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9"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D8FB458" w:rsidR="00877644" w:rsidRPr="00125190" w:rsidRDefault="0098447C"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study </w:t>
      </w:r>
      <w:r w:rsidR="0018286A">
        <w:rPr>
          <w:rFonts w:asciiTheme="minorHAnsi" w:hAnsiTheme="minorHAnsi"/>
        </w:rPr>
        <w:t>reports</w:t>
      </w:r>
      <w:r>
        <w:rPr>
          <w:rFonts w:asciiTheme="minorHAnsi" w:hAnsiTheme="minorHAnsi"/>
        </w:rPr>
        <w:t xml:space="preserve"> the structural and functional </w:t>
      </w:r>
      <w:r w:rsidR="0018286A">
        <w:rPr>
          <w:rFonts w:asciiTheme="minorHAnsi" w:hAnsiTheme="minorHAnsi"/>
        </w:rPr>
        <w:t>characterization</w:t>
      </w:r>
      <w:r>
        <w:rPr>
          <w:rFonts w:asciiTheme="minorHAnsi" w:hAnsiTheme="minorHAnsi"/>
        </w:rPr>
        <w:t xml:space="preserve"> of </w:t>
      </w:r>
      <w:r w:rsidR="0018286A">
        <w:rPr>
          <w:rFonts w:asciiTheme="minorHAnsi" w:hAnsiTheme="minorHAnsi"/>
        </w:rPr>
        <w:t>one specific</w:t>
      </w:r>
      <w:r>
        <w:rPr>
          <w:rFonts w:asciiTheme="minorHAnsi" w:hAnsiTheme="minorHAnsi"/>
        </w:rPr>
        <w:t xml:space="preserve"> protein </w:t>
      </w:r>
      <w:r w:rsidR="0018286A">
        <w:rPr>
          <w:rFonts w:asciiTheme="minorHAnsi" w:hAnsiTheme="minorHAnsi"/>
        </w:rPr>
        <w:t>present in</w:t>
      </w:r>
      <w:r>
        <w:rPr>
          <w:rFonts w:asciiTheme="minorHAnsi" w:hAnsiTheme="minorHAnsi"/>
        </w:rPr>
        <w:t xml:space="preserve"> one microorganism species. Therefore the study did not require the choice of an extended sample-size.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1C9A52DE" w14:textId="77777777" w:rsidR="00FA42FB" w:rsidRPr="00FA42FB" w:rsidRDefault="00FA42FB" w:rsidP="00B330BD">
      <w:pPr>
        <w:rPr>
          <w:rFonts w:asciiTheme="minorHAnsi" w:hAnsiTheme="minorHAnsi"/>
          <w:sz w:val="22"/>
          <w:szCs w:val="22"/>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0C3A4E8" w:rsidR="00B330BD" w:rsidRPr="00125190" w:rsidRDefault="00F0398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To analyze the initial velocity rate of the various protein variants used in the study triplicate measurements were performed. </w:t>
      </w:r>
      <w:r w:rsidR="0018286A">
        <w:rPr>
          <w:rFonts w:asciiTheme="minorHAnsi" w:hAnsiTheme="minorHAnsi"/>
        </w:rPr>
        <w:t xml:space="preserve">Therefore each reaction was pipetted separately using the same purified protein batch. </w:t>
      </w:r>
      <w:r>
        <w:rPr>
          <w:rFonts w:asciiTheme="minorHAnsi" w:hAnsiTheme="minorHAnsi"/>
        </w:rPr>
        <w:t xml:space="preserve">Moreover triplicate measurements were also performed during the light fluence measurements. </w:t>
      </w:r>
      <w:r w:rsidR="0018286A">
        <w:rPr>
          <w:rFonts w:asciiTheme="minorHAnsi" w:hAnsiTheme="minorHAnsi"/>
        </w:rPr>
        <w:t>In this case t</w:t>
      </w:r>
      <w:r w:rsidR="0018286A" w:rsidRPr="00FA42FB">
        <w:rPr>
          <w:rFonts w:asciiTheme="minorHAnsi" w:hAnsiTheme="minorHAnsi"/>
        </w:rPr>
        <w:t>echnical</w:t>
      </w:r>
      <w:r w:rsidR="0018286A">
        <w:rPr>
          <w:rFonts w:asciiTheme="minorHAnsi" w:hAnsiTheme="minorHAnsi"/>
        </w:rPr>
        <w:t xml:space="preserve"> replicates were prepared by step-wise illumination </w:t>
      </w:r>
      <w:r w:rsidR="00FA42FB">
        <w:rPr>
          <w:rFonts w:asciiTheme="minorHAnsi" w:hAnsiTheme="minorHAnsi"/>
        </w:rPr>
        <w:t xml:space="preserve">of the protein </w:t>
      </w:r>
      <w:r w:rsidR="0018286A">
        <w:rPr>
          <w:rFonts w:asciiTheme="minorHAnsi" w:hAnsiTheme="minorHAnsi"/>
        </w:rPr>
        <w:t xml:space="preserve">at various </w:t>
      </w:r>
      <w:r w:rsidR="00FA42FB">
        <w:rPr>
          <w:rFonts w:asciiTheme="minorHAnsi" w:hAnsiTheme="minorHAnsi"/>
        </w:rPr>
        <w:t>photon flux densities</w:t>
      </w:r>
      <w:r w:rsidR="0018286A">
        <w:rPr>
          <w:rFonts w:asciiTheme="minorHAnsi" w:hAnsiTheme="minorHAnsi"/>
        </w:rPr>
        <w:t>. After full saturation the sample was allowed to recover to the ground state and the experiment repeated</w:t>
      </w:r>
      <w:r w:rsidR="00FA42FB">
        <w:rPr>
          <w:rFonts w:asciiTheme="minorHAnsi" w:hAnsiTheme="minorHAnsi"/>
        </w:rPr>
        <w:t xml:space="preserve"> twice</w:t>
      </w:r>
      <w:r w:rsidR="0018286A">
        <w:rPr>
          <w:rFonts w:asciiTheme="minorHAnsi" w:hAnsiTheme="minorHAnsi"/>
        </w:rPr>
        <w:t xml:space="preserve">. </w:t>
      </w:r>
      <w:r>
        <w:rPr>
          <w:rFonts w:asciiTheme="minorHAnsi" w:hAnsiTheme="minorHAnsi"/>
        </w:rPr>
        <w:t xml:space="preserve">All explanation about the statistical analysis of the replicate can be found in the material and methods section of the manuscript. </w:t>
      </w:r>
    </w:p>
    <w:p w14:paraId="203989C1" w14:textId="77777777" w:rsidR="00FF5ED7" w:rsidRDefault="00FF5ED7" w:rsidP="00FF5ED7">
      <w:pPr>
        <w:rPr>
          <w:rFonts w:asciiTheme="minorHAnsi" w:hAnsiTheme="minorHAnsi"/>
          <w:b/>
          <w:bCs/>
        </w:rPr>
      </w:pPr>
    </w:p>
    <w:p w14:paraId="3E1A6B61" w14:textId="6769C86B"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08636FD" w14:textId="4E93A0F3" w:rsidR="002306E7" w:rsidRDefault="00F0398F"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Statistical a</w:t>
      </w:r>
      <w:r w:rsidR="00FA42FB">
        <w:rPr>
          <w:rFonts w:asciiTheme="minorHAnsi" w:hAnsiTheme="minorHAnsi"/>
          <w:sz w:val="22"/>
          <w:szCs w:val="22"/>
        </w:rPr>
        <w:t>nalysis of the initial velocities</w:t>
      </w:r>
      <w:r>
        <w:rPr>
          <w:rFonts w:asciiTheme="minorHAnsi" w:hAnsiTheme="minorHAnsi"/>
          <w:sz w:val="22"/>
          <w:szCs w:val="22"/>
        </w:rPr>
        <w:t xml:space="preserve">, light </w:t>
      </w:r>
      <w:proofErr w:type="spellStart"/>
      <w:r>
        <w:rPr>
          <w:rFonts w:asciiTheme="minorHAnsi" w:hAnsiTheme="minorHAnsi"/>
          <w:sz w:val="22"/>
          <w:szCs w:val="22"/>
        </w:rPr>
        <w:t>fluence</w:t>
      </w:r>
      <w:proofErr w:type="spellEnd"/>
      <w:r>
        <w:rPr>
          <w:rFonts w:asciiTheme="minorHAnsi" w:hAnsiTheme="minorHAnsi"/>
          <w:sz w:val="22"/>
          <w:szCs w:val="22"/>
        </w:rPr>
        <w:t xml:space="preserve"> measurements</w:t>
      </w:r>
      <w:r w:rsidR="00FA42FB">
        <w:rPr>
          <w:rFonts w:asciiTheme="minorHAnsi" w:hAnsiTheme="minorHAnsi"/>
          <w:sz w:val="22"/>
          <w:szCs w:val="22"/>
        </w:rPr>
        <w:t xml:space="preserve"> and</w:t>
      </w:r>
      <w:r>
        <w:rPr>
          <w:rFonts w:asciiTheme="minorHAnsi" w:hAnsiTheme="minorHAnsi"/>
          <w:sz w:val="22"/>
          <w:szCs w:val="22"/>
        </w:rPr>
        <w:t xml:space="preserve"> </w:t>
      </w:r>
      <w:r w:rsidR="00FA42FB">
        <w:rPr>
          <w:rFonts w:asciiTheme="minorHAnsi" w:hAnsiTheme="minorHAnsi"/>
          <w:sz w:val="22"/>
          <w:szCs w:val="22"/>
        </w:rPr>
        <w:t>hydrogen-deuterium exchange experiments were performed using a</w:t>
      </w:r>
      <w:r w:rsidR="002306E7">
        <w:rPr>
          <w:rFonts w:asciiTheme="minorHAnsi" w:hAnsiTheme="minorHAnsi"/>
          <w:sz w:val="22"/>
          <w:szCs w:val="22"/>
        </w:rPr>
        <w:t xml:space="preserve">n N of 3. The </w:t>
      </w:r>
      <w:r w:rsidR="001445FA">
        <w:rPr>
          <w:rFonts w:asciiTheme="minorHAnsi" w:hAnsiTheme="minorHAnsi"/>
          <w:sz w:val="22"/>
          <w:szCs w:val="22"/>
        </w:rPr>
        <w:t xml:space="preserve">sample </w:t>
      </w:r>
      <w:r w:rsidR="002306E7">
        <w:rPr>
          <w:rFonts w:asciiTheme="minorHAnsi" w:hAnsiTheme="minorHAnsi"/>
          <w:sz w:val="22"/>
          <w:szCs w:val="22"/>
        </w:rPr>
        <w:t xml:space="preserve">SD (s) was calculated based on the following formula: </w:t>
      </w:r>
    </w:p>
    <w:p w14:paraId="30ECFBDA" w14:textId="77777777" w:rsidR="002306E7" w:rsidRDefault="002306E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5E48AAE0" w14:textId="4E0E2CC5" w:rsidR="002306E7" w:rsidRDefault="002306E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2306E7">
        <w:rPr>
          <w:rFonts w:asciiTheme="minorHAnsi" w:hAnsiTheme="minorHAnsi"/>
          <w:noProof/>
          <w:sz w:val="22"/>
          <w:szCs w:val="22"/>
          <w:lang w:val="de-AT" w:eastAsia="de-AT"/>
        </w:rPr>
        <w:drawing>
          <wp:inline distT="0" distB="0" distL="0" distR="0" wp14:anchorId="39558A95" wp14:editId="6FB705D8">
            <wp:extent cx="1231900" cy="372612"/>
            <wp:effectExtent l="0" t="0" r="6350" b="8890"/>
            <wp:docPr id="1" name="Picture 1" descr="square root of [ (1/(N-1)) times Sigma i=1 to N of (xi - xbar)^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quare root of [ (1/(N-1)) times Sigma i=1 to N of (xi - xbar)^2 ]"/>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1900" cy="372612"/>
                    </a:xfrm>
                    <a:prstGeom prst="rect">
                      <a:avLst/>
                    </a:prstGeom>
                    <a:noFill/>
                    <a:ln>
                      <a:noFill/>
                    </a:ln>
                  </pic:spPr>
                </pic:pic>
              </a:graphicData>
            </a:graphic>
          </wp:inline>
        </w:drawing>
      </w:r>
    </w:p>
    <w:p w14:paraId="0E86A3DA" w14:textId="77777777" w:rsidR="002306E7" w:rsidRDefault="002306E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9D213DE" w14:textId="3C6AED17" w:rsidR="00B158CA" w:rsidRDefault="00B158C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 the case of the kinetic characterization, the sample standard deviation of each time point was used for weighting the linear regression that allowed estimation of the initial velocity. The error indicator in Table 1 reports the error estimate of the linear regression.</w:t>
      </w:r>
    </w:p>
    <w:p w14:paraId="2B50DAA1" w14:textId="77777777" w:rsidR="00B158CA" w:rsidRDefault="00B158C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614D6089" w14:textId="6F4AE137" w:rsidR="0015519A" w:rsidRPr="00505C51" w:rsidRDefault="002306E7"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e</w:t>
      </w:r>
      <w:r w:rsidR="00F0398F">
        <w:rPr>
          <w:rFonts w:asciiTheme="minorHAnsi" w:hAnsiTheme="minorHAnsi"/>
          <w:sz w:val="22"/>
          <w:szCs w:val="22"/>
        </w:rPr>
        <w:t xml:space="preserve">xponential decay </w:t>
      </w:r>
      <w:r>
        <w:rPr>
          <w:rFonts w:asciiTheme="minorHAnsi" w:hAnsiTheme="minorHAnsi"/>
          <w:sz w:val="22"/>
          <w:szCs w:val="22"/>
        </w:rPr>
        <w:t>of</w:t>
      </w:r>
      <w:r w:rsidR="00F0398F">
        <w:rPr>
          <w:rFonts w:asciiTheme="minorHAnsi" w:hAnsiTheme="minorHAnsi"/>
          <w:sz w:val="22"/>
          <w:szCs w:val="22"/>
        </w:rPr>
        <w:t xml:space="preserve"> the </w:t>
      </w:r>
      <w:r>
        <w:rPr>
          <w:rFonts w:asciiTheme="minorHAnsi" w:hAnsiTheme="minorHAnsi"/>
          <w:sz w:val="22"/>
          <w:szCs w:val="22"/>
        </w:rPr>
        <w:t>light-</w:t>
      </w:r>
      <w:r w:rsidR="00F0398F">
        <w:rPr>
          <w:rFonts w:asciiTheme="minorHAnsi" w:hAnsiTheme="minorHAnsi"/>
          <w:sz w:val="22"/>
          <w:szCs w:val="22"/>
        </w:rPr>
        <w:t>activated protein</w:t>
      </w:r>
      <w:r>
        <w:rPr>
          <w:rFonts w:asciiTheme="minorHAnsi" w:hAnsiTheme="minorHAnsi"/>
          <w:sz w:val="22"/>
          <w:szCs w:val="22"/>
        </w:rPr>
        <w:t>s</w:t>
      </w:r>
      <w:r w:rsidR="00F0398F">
        <w:rPr>
          <w:rFonts w:asciiTheme="minorHAnsi" w:hAnsiTheme="minorHAnsi"/>
          <w:sz w:val="22"/>
          <w:szCs w:val="22"/>
        </w:rPr>
        <w:t xml:space="preserve"> thermal reversion </w:t>
      </w:r>
      <w:r>
        <w:rPr>
          <w:rFonts w:asciiTheme="minorHAnsi" w:hAnsiTheme="minorHAnsi"/>
          <w:sz w:val="22"/>
          <w:szCs w:val="22"/>
        </w:rPr>
        <w:t xml:space="preserve">was fitted using the formula provided in Supplementary Table 1 of </w:t>
      </w:r>
      <w:r w:rsidR="006F718B">
        <w:rPr>
          <w:rFonts w:asciiTheme="minorHAnsi" w:hAnsiTheme="minorHAnsi"/>
          <w:sz w:val="22"/>
          <w:szCs w:val="22"/>
        </w:rPr>
        <w:t>the supplementary information file.</w:t>
      </w:r>
      <w:r>
        <w:rPr>
          <w:rFonts w:asciiTheme="minorHAnsi" w:hAnsiTheme="minorHAnsi"/>
          <w:sz w:val="22"/>
          <w:szCs w:val="22"/>
        </w:rPr>
        <w:t xml:space="preserve"> The error indicator reported in this case is the standard error of the estimate from the fit. No technical or biological replicates were found necessary in this case.</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D759B46" w:rsidR="00BC3CCE" w:rsidRPr="00505C51" w:rsidRDefault="00F0398F"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As our study does not apply to the observation of population with various genetic backgrounds we do not have samples allocated into groups.</w:t>
      </w:r>
    </w:p>
    <w:p w14:paraId="2D71AF25" w14:textId="77777777" w:rsidR="00BB55EC" w:rsidRDefault="00BB55EC" w:rsidP="00FF5ED7">
      <w:pPr>
        <w:rPr>
          <w:rFonts w:asciiTheme="minorHAnsi" w:hAnsiTheme="minorHAnsi"/>
          <w:b/>
        </w:rPr>
      </w:pPr>
    </w:p>
    <w:p w14:paraId="26AEF1AB" w14:textId="77777777" w:rsidR="002306E7" w:rsidRDefault="002306E7" w:rsidP="00FF5ED7">
      <w:pPr>
        <w:rPr>
          <w:rFonts w:asciiTheme="minorHAnsi" w:hAnsiTheme="minorHAnsi"/>
          <w:b/>
        </w:rPr>
      </w:pPr>
    </w:p>
    <w:p w14:paraId="2079FC2C" w14:textId="77777777" w:rsidR="002306E7" w:rsidRDefault="002306E7"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6395C5A" w14:textId="79609585" w:rsidR="006F718B" w:rsidRPr="006F718B" w:rsidRDefault="008C1FB3" w:rsidP="006F718B">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Figure 2 and 3 – the PDB files have been deposited under accession numbers 6ET7 and 5LLW.</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75FCD1" w14:textId="77777777" w:rsidR="00BC3CCE" w:rsidRDefault="00BC3CCE" w:rsidP="004215FE">
      <w:r>
        <w:separator/>
      </w:r>
    </w:p>
  </w:endnote>
  <w:endnote w:type="continuationSeparator" w:id="0">
    <w:p w14:paraId="65BC2F8D" w14:textId="77777777" w:rsidR="00BC3CCE" w:rsidRDefault="00BC3CC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FD49F1">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06FCF" w14:textId="77777777" w:rsidR="00BC3CCE" w:rsidRDefault="00BC3CCE" w:rsidP="004215FE">
      <w:r>
        <w:separator/>
      </w:r>
    </w:p>
  </w:footnote>
  <w:footnote w:type="continuationSeparator" w:id="0">
    <w:p w14:paraId="7F6ABFA4" w14:textId="77777777" w:rsidR="00BC3CCE" w:rsidRDefault="00BC3CCE"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lang w:val="de-AT" w:eastAsia="de-AT"/>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3513C3"/>
    <w:multiLevelType w:val="hybridMultilevel"/>
    <w:tmpl w:val="3E664FFA"/>
    <w:lvl w:ilvl="0" w:tplc="99BA12D8">
      <w:numFmt w:val="bullet"/>
      <w:lvlText w:val="-"/>
      <w:lvlJc w:val="left"/>
      <w:pPr>
        <w:ind w:left="720" w:hanging="360"/>
      </w:pPr>
      <w:rPr>
        <w:rFonts w:ascii="Calibri" w:eastAsia="MS Minngs"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0"/>
  </w:num>
  <w:num w:numId="4">
    <w:abstractNumId w:val="1"/>
  </w:num>
  <w:num w:numId="5">
    <w:abstractNumId w:val="6"/>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hyphenationZone w:val="425"/>
  <w:drawingGridHorizontalSpacing w:val="181"/>
  <w:drawingGridVerticalSpacing w:val="181"/>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45FA"/>
    <w:rsid w:val="00146DE9"/>
    <w:rsid w:val="0015519A"/>
    <w:rsid w:val="001618D5"/>
    <w:rsid w:val="00175192"/>
    <w:rsid w:val="0018286A"/>
    <w:rsid w:val="001E1D59"/>
    <w:rsid w:val="00212F30"/>
    <w:rsid w:val="00217B9E"/>
    <w:rsid w:val="002306E7"/>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6F718B"/>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1FB3"/>
    <w:rsid w:val="008C73C0"/>
    <w:rsid w:val="008D7885"/>
    <w:rsid w:val="00912B0B"/>
    <w:rsid w:val="009205E9"/>
    <w:rsid w:val="0092438C"/>
    <w:rsid w:val="00941D04"/>
    <w:rsid w:val="00963CEF"/>
    <w:rsid w:val="0098447C"/>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58CA"/>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D5BB8"/>
    <w:rsid w:val="00EF7423"/>
    <w:rsid w:val="00F0398F"/>
    <w:rsid w:val="00F27DEC"/>
    <w:rsid w:val="00F3344F"/>
    <w:rsid w:val="00F60CF4"/>
    <w:rsid w:val="00FA42FB"/>
    <w:rsid w:val="00FC1F40"/>
    <w:rsid w:val="00FD0F2C"/>
    <w:rsid w:val="00FD49F1"/>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gi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itorial@elifesciences.org"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plosbiology.org/article/info:doi/10.1371/journal.pbio.1000412" TargetMode="External"/><Relationship Id="rId4" Type="http://schemas.microsoft.com/office/2007/relationships/stylesWithEffects" Target="stylesWithEffects.xml"/><Relationship Id="rId9" Type="http://schemas.openxmlformats.org/officeDocument/2006/relationships/hyperlink" Target="http://www.equator-network.org/%20"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2C18B-6F55-473D-992B-1D36D6EDC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857</Words>
  <Characters>5401</Characters>
  <Application>Microsoft Office Word</Application>
  <DocSecurity>0</DocSecurity>
  <Lines>45</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Brandeis University</Company>
  <LinksUpToDate>false</LinksUpToDate>
  <CharactersWithSpaces>6246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Andreas Winkler</cp:lastModifiedBy>
  <cp:revision>35</cp:revision>
  <dcterms:created xsi:type="dcterms:W3CDTF">2017-06-13T14:43:00Z</dcterms:created>
  <dcterms:modified xsi:type="dcterms:W3CDTF">2018-02-07T10:40:00Z</dcterms:modified>
</cp:coreProperties>
</file>