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06C255A" w:rsidR="00877644" w:rsidRDefault="008C62A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calculations </w:t>
      </w:r>
      <w:r w:rsidR="00CB27F6">
        <w:rPr>
          <w:rFonts w:asciiTheme="minorHAnsi" w:hAnsiTheme="minorHAnsi"/>
        </w:rPr>
        <w:t xml:space="preserve">for transcriptomic anlaysis </w:t>
      </w:r>
      <w:r>
        <w:rPr>
          <w:rFonts w:asciiTheme="minorHAnsi" w:hAnsiTheme="minorHAnsi"/>
        </w:rPr>
        <w:t>in materials and methods.</w:t>
      </w:r>
    </w:p>
    <w:p w14:paraId="77292EE1" w14:textId="4D1C55AB" w:rsidR="00CB27F6" w:rsidRPr="00125190" w:rsidRDefault="00CB27F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morphology/immunolabelling a minimum of 4 samples for each qualitative condition and a minimum of five (6-7 used for results in paper) for quantitative data based on previous similar work.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8C737D" w14:textId="08A6A473" w:rsidR="008C62A0" w:rsidRPr="00125190" w:rsidRDefault="008C62A0" w:rsidP="008C62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calculations and transcriptomics sections of materials and methods.</w:t>
      </w:r>
    </w:p>
    <w:p w14:paraId="78102952" w14:textId="0AE4EC1E" w:rsidR="00B330BD" w:rsidRPr="00125190" w:rsidRDefault="00CB27F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Numbers for immunolabelling and morphological analysis included in results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5CD6D2" w:rsidR="0015519A" w:rsidRPr="00505C51" w:rsidRDefault="00CB27F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materials and methods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11C1368" w:rsidR="00BC3CCE" w:rsidRPr="00505C51" w:rsidRDefault="00CB27F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Utricular maculae were collected individually and allocated randomly to a treatment group</w:t>
      </w:r>
      <w:r w:rsidR="00260B8A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6C8A0" w14:textId="77777777" w:rsidR="00F73A90" w:rsidRDefault="00F73A90" w:rsidP="004215FE">
      <w:r>
        <w:separator/>
      </w:r>
    </w:p>
  </w:endnote>
  <w:endnote w:type="continuationSeparator" w:id="0">
    <w:p w14:paraId="084DF8B7" w14:textId="77777777" w:rsidR="00F73A90" w:rsidRDefault="00F73A9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C13661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F5B0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3C785" w14:textId="77777777" w:rsidR="00F73A90" w:rsidRDefault="00F73A90" w:rsidP="004215FE">
      <w:r>
        <w:separator/>
      </w:r>
    </w:p>
  </w:footnote>
  <w:footnote w:type="continuationSeparator" w:id="0">
    <w:p w14:paraId="570E37E8" w14:textId="77777777" w:rsidR="00F73A90" w:rsidRDefault="00F73A9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7A06"/>
    <w:rsid w:val="001E1D59"/>
    <w:rsid w:val="00212F30"/>
    <w:rsid w:val="00217B9E"/>
    <w:rsid w:val="002336C6"/>
    <w:rsid w:val="00241081"/>
    <w:rsid w:val="00260B8A"/>
    <w:rsid w:val="00266462"/>
    <w:rsid w:val="002A068D"/>
    <w:rsid w:val="002A0ED1"/>
    <w:rsid w:val="002A7487"/>
    <w:rsid w:val="00307F5D"/>
    <w:rsid w:val="003248ED"/>
    <w:rsid w:val="00370080"/>
    <w:rsid w:val="00376517"/>
    <w:rsid w:val="003F19A6"/>
    <w:rsid w:val="00402ADD"/>
    <w:rsid w:val="00406FF4"/>
    <w:rsid w:val="0041682E"/>
    <w:rsid w:val="004215FE"/>
    <w:rsid w:val="004242DB"/>
    <w:rsid w:val="00426FD0"/>
    <w:rsid w:val="00441726"/>
    <w:rsid w:val="0044479A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1D65"/>
    <w:rsid w:val="008C62A0"/>
    <w:rsid w:val="008C73C0"/>
    <w:rsid w:val="008D7885"/>
    <w:rsid w:val="008F5B0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217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4B31"/>
    <w:rsid w:val="00CB27F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7DF1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3A90"/>
    <w:rsid w:val="00FC1F40"/>
    <w:rsid w:val="00FD0F2C"/>
    <w:rsid w:val="00FE362B"/>
    <w:rsid w:val="00FE48C0"/>
    <w:rsid w:val="00FE4ADA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70B1211-7E36-4A90-9B5D-A8E73A85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C249E6-7479-4835-9888-05450782A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2018-01-16T13:46:00Z</dcterms:created>
  <dcterms:modified xsi:type="dcterms:W3CDTF">2018-01-16T13:46:00Z</dcterms:modified>
</cp:coreProperties>
</file>