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B96" w:rsidRDefault="00595B96" w:rsidP="00595B96">
      <w:pPr>
        <w:spacing w:line="48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upplementary File </w:t>
      </w:r>
      <w:r>
        <w:rPr>
          <w:rFonts w:ascii="Times New Roman" w:hAnsi="Times New Roman" w:cs="Times New Roman"/>
          <w:b/>
        </w:rPr>
        <w:t xml:space="preserve">2.  </w:t>
      </w:r>
      <w:r>
        <w:rPr>
          <w:rFonts w:ascii="Times New Roman" w:hAnsi="Times New Roman" w:cs="Times New Roman"/>
        </w:rPr>
        <w:t>Gene ontology analyse</w:t>
      </w:r>
      <w:r w:rsidRPr="00D17D6F">
        <w:rPr>
          <w:rFonts w:ascii="Times New Roman" w:hAnsi="Times New Roman" w:cs="Times New Roman"/>
        </w:rPr>
        <w:t xml:space="preserve">s of those transcripts that </w:t>
      </w:r>
      <w:r>
        <w:rPr>
          <w:rFonts w:ascii="Times New Roman" w:hAnsi="Times New Roman" w:cs="Times New Roman"/>
        </w:rPr>
        <w:t>present neuron subgroup specific novel ALT junctions that are not found in whole head samples for each neuron subpopulation.</w:t>
      </w:r>
    </w:p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2767"/>
        <w:gridCol w:w="3097"/>
        <w:gridCol w:w="2951"/>
      </w:tblGrid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32302C" w:rsidRDefault="00595B96" w:rsidP="00773F0D">
            <w:pPr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2302C">
              <w:rPr>
                <w:rFonts w:ascii="Times New Roman" w:hAnsi="Times New Roman" w:cs="Times New Roman"/>
                <w:b/>
                <w:color w:val="000000" w:themeColor="text1"/>
              </w:rPr>
              <w:t>Neuron subgroup</w:t>
            </w:r>
          </w:p>
        </w:tc>
        <w:tc>
          <w:tcPr>
            <w:tcW w:w="3097" w:type="dxa"/>
            <w:shd w:val="clear" w:color="auto" w:fill="auto"/>
          </w:tcPr>
          <w:p w:rsidR="00595B96" w:rsidRPr="0032302C" w:rsidRDefault="00595B96" w:rsidP="00773F0D">
            <w:pPr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2302C">
              <w:rPr>
                <w:rFonts w:ascii="Times New Roman" w:hAnsi="Times New Roman" w:cs="Times New Roman"/>
                <w:b/>
                <w:color w:val="000000" w:themeColor="text1"/>
              </w:rPr>
              <w:t>GO category</w:t>
            </w:r>
          </w:p>
        </w:tc>
        <w:tc>
          <w:tcPr>
            <w:tcW w:w="2951" w:type="dxa"/>
            <w:shd w:val="clear" w:color="auto" w:fill="auto"/>
          </w:tcPr>
          <w:p w:rsidR="00595B96" w:rsidRPr="0032302C" w:rsidRDefault="00595B96" w:rsidP="00773F0D">
            <w:pPr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2302C">
              <w:rPr>
                <w:rFonts w:ascii="Times New Roman" w:hAnsi="Times New Roman" w:cs="Times New Roman"/>
                <w:b/>
                <w:color w:val="000000" w:themeColor="text1"/>
              </w:rPr>
              <w:t>Genes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6D1B51">
              <w:rPr>
                <w:rFonts w:ascii="Times New Roman" w:hAnsi="Times New Roman" w:cs="Times New Roman"/>
                <w:color w:val="000000" w:themeColor="text1"/>
              </w:rPr>
              <w:t>LNv</w:t>
            </w: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Neurotransmitter secretion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  <w:i/>
              </w:rPr>
            </w:pPr>
            <w:r w:rsidRPr="00A7269F">
              <w:rPr>
                <w:rFonts w:ascii="Times New Roman" w:hAnsi="Times New Roman" w:cs="Times New Roman"/>
                <w:i/>
              </w:rPr>
              <w:t>CASK, cac, Syt1, Syn, Snap25, unc-13, Chc, Syx16, Arf69F, Rab3-GEF, cm, stnB, Sytalpha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Negative regulation of translation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  <w:i/>
              </w:rPr>
            </w:pPr>
            <w:r w:rsidRPr="00A7269F">
              <w:rPr>
                <w:rFonts w:ascii="Times New Roman" w:hAnsi="Times New Roman" w:cs="Times New Roman"/>
                <w:i/>
              </w:rPr>
              <w:t>sqd, bru1, Rbfox1, bru2, Sxl, smg, pum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6D1B51">
              <w:rPr>
                <w:rFonts w:ascii="Times New Roman" w:hAnsi="Times New Roman" w:cs="Times New Roman"/>
                <w:color w:val="000000" w:themeColor="text1"/>
              </w:rPr>
              <w:t>LNd</w:t>
            </w: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Acetylcholine-activated cation-selective channel activity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  <w:i/>
              </w:rPr>
            </w:pPr>
            <w:r w:rsidRPr="00A7269F">
              <w:rPr>
                <w:rFonts w:ascii="Times New Roman" w:hAnsi="Times New Roman" w:cs="Times New Roman"/>
                <w:i/>
              </w:rPr>
              <w:t>nAChRbeta2, nAChRbeta1, nAChRalpha4, nAChRalpha5, nACHRalpha6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Synaptic target recognition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  <w:i/>
              </w:rPr>
              <w:t>Sema1a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galectin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tutl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hig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ab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Ten-a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6D1B51">
              <w:rPr>
                <w:rFonts w:ascii="Times New Roman" w:hAnsi="Times New Roman" w:cs="Times New Roman"/>
                <w:color w:val="000000" w:themeColor="text1"/>
              </w:rPr>
              <w:t>DN1</w:t>
            </w: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Potassium ion transporters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  <w:i/>
              </w:rPr>
              <w:t>Shab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Sh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nrv3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ATPalpha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slo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Irk2</w:t>
            </w:r>
            <w:r w:rsidRPr="00A7269F">
              <w:rPr>
                <w:rFonts w:ascii="Times New Roman" w:hAnsi="Times New Roman" w:cs="Times New Roman"/>
              </w:rPr>
              <w:t xml:space="preserve"> and </w:t>
            </w:r>
            <w:r w:rsidRPr="00A7269F">
              <w:rPr>
                <w:rFonts w:ascii="Times New Roman" w:hAnsi="Times New Roman" w:cs="Times New Roman"/>
                <w:i/>
              </w:rPr>
              <w:t>Hk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Locomotor rhythms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  <w:i/>
              </w:rPr>
              <w:t>cry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Mef2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sgg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Mid1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Ac3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dnc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gw</w:t>
            </w:r>
            <w:r w:rsidRPr="00A7269F">
              <w:rPr>
                <w:rFonts w:ascii="Times New Roman" w:hAnsi="Times New Roman" w:cs="Times New Roman"/>
              </w:rPr>
              <w:t xml:space="preserve">, </w:t>
            </w:r>
            <w:r w:rsidRPr="00A7269F">
              <w:rPr>
                <w:rFonts w:ascii="Times New Roman" w:hAnsi="Times New Roman" w:cs="Times New Roman"/>
                <w:i/>
              </w:rPr>
              <w:t>NPF</w:t>
            </w:r>
          </w:p>
        </w:tc>
      </w:tr>
      <w:tr w:rsidR="00595B96" w:rsidRPr="006D1B51" w:rsidTr="00773F0D">
        <w:tc>
          <w:tcPr>
            <w:tcW w:w="2767" w:type="dxa"/>
            <w:shd w:val="clear" w:color="auto" w:fill="auto"/>
          </w:tcPr>
          <w:p w:rsidR="00595B96" w:rsidRPr="006D1B51" w:rsidRDefault="00595B96" w:rsidP="00773F0D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6D1B51">
              <w:rPr>
                <w:rFonts w:ascii="Times New Roman" w:hAnsi="Times New Roman" w:cs="Times New Roman"/>
                <w:color w:val="000000" w:themeColor="text1"/>
              </w:rPr>
              <w:t>TH</w:t>
            </w:r>
          </w:p>
        </w:tc>
        <w:tc>
          <w:tcPr>
            <w:tcW w:w="3097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</w:rPr>
            </w:pPr>
            <w:r w:rsidRPr="00A7269F">
              <w:rPr>
                <w:rFonts w:ascii="Times New Roman" w:hAnsi="Times New Roman" w:cs="Times New Roman"/>
              </w:rPr>
              <w:t>chemical synaptic transmission</w:t>
            </w:r>
          </w:p>
        </w:tc>
        <w:tc>
          <w:tcPr>
            <w:tcW w:w="2951" w:type="dxa"/>
            <w:shd w:val="clear" w:color="auto" w:fill="auto"/>
          </w:tcPr>
          <w:p w:rsidR="00595B96" w:rsidRPr="00A7269F" w:rsidRDefault="00595B96" w:rsidP="00773F0D">
            <w:pPr>
              <w:outlineLvl w:val="0"/>
              <w:rPr>
                <w:rFonts w:ascii="Times New Roman" w:hAnsi="Times New Roman" w:cs="Times New Roman"/>
                <w:i/>
              </w:rPr>
            </w:pPr>
            <w:r w:rsidRPr="00A7269F">
              <w:rPr>
                <w:rFonts w:ascii="Times New Roman" w:hAnsi="Times New Roman" w:cs="Times New Roman"/>
                <w:i/>
              </w:rPr>
              <w:t>Sap47, Shab, cac, Syt1, dnc, pAbp, pum, CaMKII, Ace, ChAT, Vmat</w:t>
            </w:r>
          </w:p>
        </w:tc>
      </w:tr>
    </w:tbl>
    <w:p w:rsidR="00D244E2" w:rsidRDefault="00595B96">
      <w:bookmarkStart w:id="0" w:name="_GoBack"/>
      <w:bookmarkEnd w:id="0"/>
    </w:p>
    <w:sectPr w:rsidR="00D244E2" w:rsidSect="007546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96"/>
    <w:rsid w:val="00031B03"/>
    <w:rsid w:val="000B1383"/>
    <w:rsid w:val="000C4BB6"/>
    <w:rsid w:val="000E59F6"/>
    <w:rsid w:val="00162FBA"/>
    <w:rsid w:val="001668C7"/>
    <w:rsid w:val="001C0AD1"/>
    <w:rsid w:val="00224F93"/>
    <w:rsid w:val="002E709D"/>
    <w:rsid w:val="00335125"/>
    <w:rsid w:val="00544942"/>
    <w:rsid w:val="00595B96"/>
    <w:rsid w:val="006412C6"/>
    <w:rsid w:val="00643DBB"/>
    <w:rsid w:val="00681942"/>
    <w:rsid w:val="006B3091"/>
    <w:rsid w:val="00754658"/>
    <w:rsid w:val="007B46C4"/>
    <w:rsid w:val="008C6A57"/>
    <w:rsid w:val="0099680E"/>
    <w:rsid w:val="009F00F3"/>
    <w:rsid w:val="00A07337"/>
    <w:rsid w:val="00A31175"/>
    <w:rsid w:val="00A32E8A"/>
    <w:rsid w:val="00A7228C"/>
    <w:rsid w:val="00A87467"/>
    <w:rsid w:val="00A97852"/>
    <w:rsid w:val="00AB3A6A"/>
    <w:rsid w:val="00AF3F42"/>
    <w:rsid w:val="00B62E74"/>
    <w:rsid w:val="00BF2C3A"/>
    <w:rsid w:val="00C23664"/>
    <w:rsid w:val="00C72823"/>
    <w:rsid w:val="00CC7E4E"/>
    <w:rsid w:val="00D23ECC"/>
    <w:rsid w:val="00D3435E"/>
    <w:rsid w:val="00D5440F"/>
    <w:rsid w:val="00DF4D14"/>
    <w:rsid w:val="00E0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5737"/>
  <w14:defaultImageDpi w14:val="32767"/>
  <w15:chartTrackingRefBased/>
  <w15:docId w15:val="{E700083D-F156-D84C-86EF-FF1FC631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5B9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5B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Qingqing Wang</dc:creator>
  <cp:keywords/>
  <dc:description/>
  <cp:lastModifiedBy>Qingqing Wang</cp:lastModifiedBy>
  <cp:revision>1</cp:revision>
  <dcterms:created xsi:type="dcterms:W3CDTF">2018-05-22T16:58:00Z</dcterms:created>
  <dcterms:modified xsi:type="dcterms:W3CDTF">2018-05-22T16:58:00Z</dcterms:modified>
</cp:coreProperties>
</file>