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272997">
        <w:fldChar w:fldCharType="begin"/>
      </w:r>
      <w:r w:rsidR="00272997">
        <w:instrText xml:space="preserve"> HYPERLINK "http://www.equator-network.org/%20" \t "_blank" </w:instrText>
      </w:r>
      <w:r w:rsidR="0027299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27299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272997">
        <w:fldChar w:fldCharType="begin"/>
      </w:r>
      <w:r w:rsidR="00272997">
        <w:instrText xml:space="preserve"> HYPERLINK "http://www.plosbiology.org/article/info:doi/10.1371/journal.pbio.1000412" \t "_blank" </w:instrText>
      </w:r>
      <w:r w:rsidR="0027299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27299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  <w:bookmarkStart w:id="0" w:name="_GoBack"/>
    </w:p>
    <w:p w14:paraId="283305D7" w14:textId="3FDB863D" w:rsidR="00877644" w:rsidRDefault="00531AEB" w:rsidP="00BB615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genomic data, the limiting factor is whether the coverage is deep enough to allow for the classification of Z-linked and autosomal genes; </w:t>
      </w:r>
      <w:r w:rsidR="00BB615E">
        <w:rPr>
          <w:rFonts w:asciiTheme="minorHAnsi" w:hAnsiTheme="minorHAnsi"/>
        </w:rPr>
        <w:t>F</w:t>
      </w:r>
      <w:r>
        <w:rPr>
          <w:rFonts w:asciiTheme="minorHAnsi" w:hAnsiTheme="minorHAnsi"/>
        </w:rPr>
        <w:t xml:space="preserve">igure 1 shows that it is. </w:t>
      </w:r>
    </w:p>
    <w:p w14:paraId="7038ABBA" w14:textId="58430150" w:rsidR="00531AEB" w:rsidRPr="00125190" w:rsidRDefault="00531AEB" w:rsidP="00BB615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For the RNA-seq data, since we are looking at chromosome-wide patterns rather than identifying specific genes that are differentially expressed, a single replicate could in principle be sufficient; however, a</w:t>
      </w:r>
      <w:r w:rsidR="00E82579">
        <w:rPr>
          <w:rFonts w:asciiTheme="minorHAnsi" w:hAnsiTheme="minorHAnsi"/>
        </w:rPr>
        <w:t>t least another</w:t>
      </w:r>
      <w:r>
        <w:rPr>
          <w:rFonts w:asciiTheme="minorHAnsi" w:hAnsiTheme="minorHAnsi"/>
        </w:rPr>
        <w:t xml:space="preserve"> replicate is needed to </w:t>
      </w:r>
      <w:r w:rsidR="00E82579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nsure that differences in gene expression for a specific sex/stage are not driven by </w:t>
      </w:r>
      <w:r w:rsidR="00E82579">
        <w:rPr>
          <w:rFonts w:asciiTheme="minorHAnsi" w:hAnsiTheme="minorHAnsi"/>
        </w:rPr>
        <w:t>biases in a particular sample.</w:t>
      </w:r>
      <w:r w:rsidR="00BB615E">
        <w:rPr>
          <w:rFonts w:asciiTheme="minorHAnsi" w:hAnsiTheme="minorHAnsi"/>
        </w:rPr>
        <w:t xml:space="preserve"> Two replicates were used for analyses </w:t>
      </w:r>
      <w:r w:rsidR="00272997">
        <w:rPr>
          <w:rFonts w:asciiTheme="minorHAnsi" w:hAnsiTheme="minorHAnsi"/>
        </w:rPr>
        <w:t>in</w:t>
      </w:r>
      <w:r w:rsidR="00BB615E">
        <w:rPr>
          <w:rFonts w:asciiTheme="minorHAnsi" w:hAnsiTheme="minorHAnsi"/>
        </w:rPr>
        <w:t xml:space="preserve"> </w:t>
      </w:r>
      <w:r w:rsidR="00BB615E" w:rsidRPr="00BB615E">
        <w:rPr>
          <w:rFonts w:asciiTheme="minorHAnsi" w:hAnsiTheme="minorHAnsi"/>
          <w:i/>
        </w:rPr>
        <w:t xml:space="preserve">S. </w:t>
      </w:r>
      <w:proofErr w:type="spellStart"/>
      <w:r w:rsidR="00BB615E" w:rsidRPr="00BB615E">
        <w:rPr>
          <w:rFonts w:asciiTheme="minorHAnsi" w:hAnsiTheme="minorHAnsi"/>
          <w:i/>
        </w:rPr>
        <w:t>mansoni</w:t>
      </w:r>
      <w:proofErr w:type="spellEnd"/>
      <w:r w:rsidR="00BB615E">
        <w:rPr>
          <w:rFonts w:asciiTheme="minorHAnsi" w:hAnsiTheme="minorHAnsi"/>
        </w:rPr>
        <w:t xml:space="preserve">, and three replicates were used for analyses </w:t>
      </w:r>
      <w:r w:rsidR="00272997">
        <w:rPr>
          <w:rFonts w:asciiTheme="minorHAnsi" w:hAnsiTheme="minorHAnsi"/>
        </w:rPr>
        <w:t>in</w:t>
      </w:r>
      <w:r w:rsidR="00BB615E">
        <w:rPr>
          <w:rFonts w:asciiTheme="minorHAnsi" w:hAnsiTheme="minorHAnsi"/>
        </w:rPr>
        <w:t xml:space="preserve"> </w:t>
      </w:r>
      <w:r w:rsidR="00BB615E" w:rsidRPr="00BB615E">
        <w:rPr>
          <w:rFonts w:asciiTheme="minorHAnsi" w:hAnsiTheme="minorHAnsi"/>
          <w:i/>
        </w:rPr>
        <w:t xml:space="preserve">S. </w:t>
      </w:r>
      <w:proofErr w:type="spellStart"/>
      <w:r w:rsidR="00BB615E" w:rsidRPr="00BB615E">
        <w:rPr>
          <w:rFonts w:asciiTheme="minorHAnsi" w:hAnsiTheme="minorHAnsi"/>
          <w:i/>
        </w:rPr>
        <w:t>japonicum</w:t>
      </w:r>
      <w:proofErr w:type="spellEnd"/>
      <w:r w:rsidR="00BB615E">
        <w:rPr>
          <w:rFonts w:asciiTheme="minorHAnsi" w:hAnsiTheme="minorHAnsi"/>
        </w:rPr>
        <w:t>.</w:t>
      </w:r>
    </w:p>
    <w:bookmarkEnd w:id="0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F39D88" w:rsidR="00B330BD" w:rsidRPr="00125190" w:rsidRDefault="00E825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All the samples used are listed in the methods section. Two samples showed poor correlations with other replicates of their tissue and sex, and were removed from the analysis; this is detailed in the Materials and Methods section, and in the Supplementary Methods</w:t>
      </w:r>
      <w:r w:rsidR="005712EF">
        <w:rPr>
          <w:rFonts w:asciiTheme="minorHAnsi" w:hAnsiTheme="minorHAnsi"/>
        </w:rPr>
        <w:t xml:space="preserve"> provided in Appendix 1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1CADAAD6" w:rsidR="00B124CC" w:rsidRPr="00E82579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DFEC0B" w:rsidR="0015519A" w:rsidRPr="00505C51" w:rsidRDefault="00D212B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use non-parametric Wilcoxon tests to compare median expression values between sexes and/or chromosomes; this is specified in the "M</w:t>
      </w:r>
      <w:r w:rsidR="00E82579">
        <w:rPr>
          <w:rFonts w:asciiTheme="minorHAnsi" w:hAnsiTheme="minorHAnsi"/>
          <w:sz w:val="22"/>
          <w:szCs w:val="22"/>
        </w:rPr>
        <w:t>aterials and M</w:t>
      </w:r>
      <w:r>
        <w:rPr>
          <w:rFonts w:asciiTheme="minorHAnsi" w:hAnsiTheme="minorHAnsi"/>
          <w:sz w:val="22"/>
          <w:szCs w:val="22"/>
        </w:rPr>
        <w:t>ethods" and in the legend</w:t>
      </w:r>
      <w:r w:rsidR="00E82579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of Figures 2,3 and 4.</w:t>
      </w:r>
      <w:r w:rsidR="00E82579">
        <w:rPr>
          <w:rFonts w:asciiTheme="minorHAnsi" w:hAnsiTheme="minorHAnsi"/>
          <w:sz w:val="22"/>
          <w:szCs w:val="22"/>
        </w:rPr>
        <w:t xml:space="preserve"> We use Pearson's correlations to compare the microarray and the proteomics results; coefficients are provided in Figure 4.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1BBE71" w:rsidR="00BC3CCE" w:rsidRPr="00505C51" w:rsidRDefault="00531AE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9A83591" w:rsidR="00BC3CCE" w:rsidRPr="00505C51" w:rsidRDefault="00531AE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provide the raw data used for each figure and table.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40BC3F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0BC3FC" w16cid:durableId="1ED0CB57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13036" w14:textId="77777777" w:rsidR="00A34236" w:rsidRDefault="00A34236" w:rsidP="004215FE">
      <w:r>
        <w:separator/>
      </w:r>
    </w:p>
  </w:endnote>
  <w:endnote w:type="continuationSeparator" w:id="0">
    <w:p w14:paraId="21F4E3DA" w14:textId="77777777" w:rsidR="00A34236" w:rsidRDefault="00A342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D212B5" w:rsidRDefault="00D212B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212B5" w:rsidRDefault="00D212B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212B5" w:rsidRDefault="00D212B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D212B5" w:rsidRPr="0009520A" w:rsidRDefault="00D212B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7299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212B5" w:rsidRPr="00062DBF" w:rsidRDefault="00D212B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6AD5E" w14:textId="77777777" w:rsidR="00A34236" w:rsidRDefault="00A34236" w:rsidP="004215FE">
      <w:r>
        <w:separator/>
      </w:r>
    </w:p>
  </w:footnote>
  <w:footnote w:type="continuationSeparator" w:id="0">
    <w:p w14:paraId="51C2FAF9" w14:textId="77777777" w:rsidR="00A34236" w:rsidRDefault="00A342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D212B5" w:rsidRDefault="00D212B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onPic">
    <w15:presenceInfo w15:providerId="None" w15:userId="MarionPi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2997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1AEB"/>
    <w:rsid w:val="00550F13"/>
    <w:rsid w:val="005530AE"/>
    <w:rsid w:val="00555F44"/>
    <w:rsid w:val="00566103"/>
    <w:rsid w:val="005712EF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4236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15E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12B5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2579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1/relationships/commentsExtended" Target="commentsExtended.xml"/><Relationship Id="rId16" Type="http://schemas.microsoft.com/office/2016/09/relationships/commentsIds" Target="commentsIds.xml"/><Relationship Id="rId18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D996D0-177A-FA47-A268-C368115D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864</Words>
  <Characters>4925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Beatriz Vicoso</cp:lastModifiedBy>
  <cp:revision>5</cp:revision>
  <dcterms:created xsi:type="dcterms:W3CDTF">2018-02-20T12:06:00Z</dcterms:created>
  <dcterms:modified xsi:type="dcterms:W3CDTF">2018-06-18T08:52:00Z</dcterms:modified>
</cp:coreProperties>
</file>