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71CF9C0" w:rsidR="00877644" w:rsidRPr="00125190" w:rsidRDefault="00F175C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gathered all data that is currently available on our model order (mammals). </w:t>
      </w:r>
      <w:r w:rsidR="00721FEF">
        <w:rPr>
          <w:rFonts w:asciiTheme="minorHAnsi" w:hAnsiTheme="minorHAnsi"/>
        </w:rPr>
        <w:t>Results indicated high effect size. These results are stated in the ‘Results’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8419FC3" w:rsidR="00B330BD" w:rsidRPr="00125190" w:rsidRDefault="00721FE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This information does not apply to our study. All data was derived from postmortem analyses of brains of living mammalian species. This data is available from previously published materials.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5340F62" w:rsidR="0015519A" w:rsidRPr="00505C51" w:rsidRDefault="008B310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Results section and Figures 2-4.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78FF1E" w:rsidR="00BC3CCE" w:rsidRPr="00505C51" w:rsidRDefault="008B310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does no</w:t>
      </w:r>
      <w:r w:rsidR="00721FEF">
        <w:rPr>
          <w:rFonts w:asciiTheme="minorHAnsi" w:hAnsiTheme="minorHAnsi"/>
          <w:sz w:val="22"/>
          <w:szCs w:val="22"/>
        </w:rPr>
        <w:t>t apply to our study. We quantif</w:t>
      </w:r>
      <w:r>
        <w:rPr>
          <w:rFonts w:asciiTheme="minorHAnsi" w:hAnsiTheme="minorHAnsi"/>
          <w:sz w:val="22"/>
          <w:szCs w:val="22"/>
        </w:rPr>
        <w:t xml:space="preserve">y patterns of variation across a wide range of living species, and use this variation to estimate patterns of macroevolution.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4B349E4" w:rsidR="00BC3CCE" w:rsidRPr="00505C51" w:rsidRDefault="000457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Brain</w:t>
      </w:r>
      <w:r w:rsidR="008B310B">
        <w:rPr>
          <w:rFonts w:asciiTheme="minorHAnsi" w:hAnsiTheme="minorHAnsi"/>
          <w:sz w:val="22"/>
          <w:szCs w:val="22"/>
        </w:rPr>
        <w:t xml:space="preserve"> data </w:t>
      </w:r>
      <w:r w:rsidR="00A71AE7">
        <w:rPr>
          <w:rFonts w:asciiTheme="minorHAnsi" w:hAnsiTheme="minorHAnsi"/>
          <w:sz w:val="22"/>
          <w:szCs w:val="22"/>
        </w:rPr>
        <w:t>used</w:t>
      </w:r>
      <w:r>
        <w:rPr>
          <w:rFonts w:asciiTheme="minorHAnsi" w:hAnsiTheme="minorHAnsi"/>
          <w:sz w:val="22"/>
          <w:szCs w:val="22"/>
        </w:rPr>
        <w:t xml:space="preserve"> is tabulated in the supplementary materials</w:t>
      </w:r>
      <w:r w:rsidR="00A71AE7">
        <w:rPr>
          <w:rFonts w:asciiTheme="minorHAnsi" w:hAnsiTheme="minorHAnsi"/>
          <w:sz w:val="22"/>
          <w:szCs w:val="22"/>
        </w:rPr>
        <w:t xml:space="preserve"> (Figure 2 – source data)</w:t>
      </w:r>
      <w:r w:rsidR="00721FEF">
        <w:rPr>
          <w:rFonts w:asciiTheme="minorHAnsi" w:hAnsiTheme="minorHAnsi"/>
          <w:sz w:val="22"/>
          <w:szCs w:val="22"/>
        </w:rPr>
        <w:t xml:space="preserve">. </w:t>
      </w:r>
      <w:r w:rsidR="00954DCE">
        <w:rPr>
          <w:rFonts w:asciiTheme="minorHAnsi" w:hAnsiTheme="minorHAnsi"/>
          <w:sz w:val="22"/>
          <w:szCs w:val="22"/>
        </w:rPr>
        <w:t xml:space="preserve">The tree </w:t>
      </w:r>
      <w:r w:rsidR="00A71AE7">
        <w:rPr>
          <w:rFonts w:asciiTheme="minorHAnsi" w:hAnsiTheme="minorHAnsi"/>
          <w:sz w:val="22"/>
          <w:szCs w:val="22"/>
        </w:rPr>
        <w:t xml:space="preserve">that was used </w:t>
      </w:r>
      <w:r w:rsidR="00954DCE">
        <w:rPr>
          <w:rFonts w:asciiTheme="minorHAnsi" w:hAnsiTheme="minorHAnsi"/>
          <w:sz w:val="22"/>
          <w:szCs w:val="22"/>
        </w:rPr>
        <w:t>was adjusted from previous sources and made available in the supplementary materials</w:t>
      </w:r>
      <w:r w:rsidR="00A71AE7">
        <w:rPr>
          <w:rFonts w:asciiTheme="minorHAnsi" w:hAnsiTheme="minorHAnsi"/>
          <w:sz w:val="22"/>
          <w:szCs w:val="22"/>
        </w:rPr>
        <w:t xml:space="preserve"> (Figure 3 – source data)</w:t>
      </w:r>
      <w:bookmarkStart w:id="0" w:name="_GoBack"/>
      <w:bookmarkEnd w:id="0"/>
      <w:r w:rsidR="00954DCE">
        <w:rPr>
          <w:rFonts w:asciiTheme="minorHAnsi" w:hAnsiTheme="minorHAnsi"/>
          <w:sz w:val="22"/>
          <w:szCs w:val="22"/>
        </w:rPr>
        <w:t xml:space="preserve">. </w:t>
      </w:r>
      <w:r w:rsidR="008B310B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95E85" w14:textId="77777777" w:rsidR="00AD607E" w:rsidRDefault="00AD607E" w:rsidP="004215FE">
      <w:r>
        <w:separator/>
      </w:r>
    </w:p>
  </w:endnote>
  <w:endnote w:type="continuationSeparator" w:id="0">
    <w:p w14:paraId="4084F778" w14:textId="77777777" w:rsidR="00AD607E" w:rsidRDefault="00AD607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71AE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947BB" w14:textId="77777777" w:rsidR="00AD607E" w:rsidRDefault="00AD607E" w:rsidP="004215FE">
      <w:r>
        <w:separator/>
      </w:r>
    </w:p>
  </w:footnote>
  <w:footnote w:type="continuationSeparator" w:id="0">
    <w:p w14:paraId="33167EB7" w14:textId="77777777" w:rsidR="00AD607E" w:rsidRDefault="00AD607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457C1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47C3F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170AA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1FEF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310B"/>
    <w:rsid w:val="008B4123"/>
    <w:rsid w:val="008C73C0"/>
    <w:rsid w:val="008D7885"/>
    <w:rsid w:val="00912B0B"/>
    <w:rsid w:val="009205E9"/>
    <w:rsid w:val="0092438C"/>
    <w:rsid w:val="00941D04"/>
    <w:rsid w:val="00954DCE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1AE7"/>
    <w:rsid w:val="00A84B3E"/>
    <w:rsid w:val="00AB5612"/>
    <w:rsid w:val="00AC49AA"/>
    <w:rsid w:val="00AD607E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75C8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665E0F5-D036-4850-B18B-7E83221D5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D66838-0039-409C-AFD1-52D372AE0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5281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Jeroen</cp:lastModifiedBy>
  <cp:revision>7</cp:revision>
  <dcterms:created xsi:type="dcterms:W3CDTF">2018-02-19T10:42:00Z</dcterms:created>
  <dcterms:modified xsi:type="dcterms:W3CDTF">2018-05-15T13:23:00Z</dcterms:modified>
</cp:coreProperties>
</file>