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6A2F72" w14:textId="77777777" w:rsidR="00425258" w:rsidRPr="00D11AB9" w:rsidRDefault="00425258" w:rsidP="00425258">
      <w:pPr>
        <w:spacing w:line="480" w:lineRule="auto"/>
        <w:rPr>
          <w:rFonts w:eastAsia="Calibri" w:cs="Times New Roman"/>
          <w:b/>
          <w:sz w:val="22"/>
          <w:szCs w:val="22"/>
          <w:lang w:eastAsia="ja-JP"/>
        </w:rPr>
      </w:pPr>
      <w:r>
        <w:rPr>
          <w:rFonts w:eastAsia="Calibri" w:cs="Times New Roman"/>
          <w:b/>
          <w:sz w:val="22"/>
          <w:szCs w:val="22"/>
          <w:lang w:eastAsia="ja-JP"/>
        </w:rPr>
        <w:t>Supplementary</w:t>
      </w:r>
      <w:r>
        <w:rPr>
          <w:rFonts w:eastAsia="Calibri" w:cs="Times New Roman"/>
          <w:b/>
          <w:sz w:val="22"/>
          <w:szCs w:val="22"/>
          <w:lang w:eastAsia="ja-JP"/>
        </w:rPr>
        <w:t xml:space="preserve"> table 1</w:t>
      </w:r>
      <w:r w:rsidRPr="00D11AB9">
        <w:rPr>
          <w:rFonts w:eastAsia="Calibri" w:cs="Times New Roman"/>
          <w:b/>
          <w:sz w:val="22"/>
          <w:szCs w:val="22"/>
          <w:lang w:eastAsia="ja-JP"/>
        </w:rPr>
        <w:t>: Data collection, phasing and refinement statistics.</w:t>
      </w:r>
    </w:p>
    <w:tbl>
      <w:tblPr>
        <w:tblW w:w="8748" w:type="dxa"/>
        <w:tblLayout w:type="fixed"/>
        <w:tblLook w:val="0000" w:firstRow="0" w:lastRow="0" w:firstColumn="0" w:lastColumn="0" w:noHBand="0" w:noVBand="0"/>
      </w:tblPr>
      <w:tblGrid>
        <w:gridCol w:w="3936"/>
        <w:gridCol w:w="4812"/>
      </w:tblGrid>
      <w:tr w:rsidR="00425258" w:rsidRPr="00D11AB9" w14:paraId="03616C05" w14:textId="77777777" w:rsidTr="00623163">
        <w:tc>
          <w:tcPr>
            <w:tcW w:w="8748" w:type="dxa"/>
            <w:gridSpan w:val="2"/>
            <w:tcMar>
              <w:top w:w="100" w:type="nil"/>
              <w:right w:w="100" w:type="nil"/>
            </w:tcMar>
            <w:vAlign w:val="center"/>
          </w:tcPr>
          <w:p w14:paraId="5BAAFD62" w14:textId="77777777" w:rsidR="00425258" w:rsidRPr="00D11AB9" w:rsidRDefault="00425258" w:rsidP="00623163">
            <w:pPr>
              <w:pBdr>
                <w:bottom w:val="single" w:sz="12" w:space="1" w:color="auto"/>
              </w:pBdr>
              <w:spacing w:line="480" w:lineRule="auto"/>
              <w:contextualSpacing/>
              <w:rPr>
                <w:rFonts w:eastAsia="Calibri" w:cs="Times New Roman"/>
                <w:b/>
                <w:bCs/>
                <w:sz w:val="2"/>
                <w:szCs w:val="2"/>
                <w:lang w:eastAsia="ja-JP"/>
              </w:rPr>
            </w:pPr>
          </w:p>
          <w:p w14:paraId="49C771B1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/>
                <w:bCs/>
                <w:sz w:val="2"/>
                <w:szCs w:val="2"/>
                <w:lang w:eastAsia="ja-JP"/>
              </w:rPr>
            </w:pPr>
          </w:p>
        </w:tc>
      </w:tr>
      <w:tr w:rsidR="00425258" w:rsidRPr="00D11AB9" w14:paraId="778BCA42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4B79B1B1" w14:textId="77777777" w:rsidR="00425258" w:rsidRPr="00D11AB9" w:rsidRDefault="00425258" w:rsidP="00623163">
            <w:pPr>
              <w:spacing w:line="276" w:lineRule="auto"/>
              <w:contextualSpacing/>
              <w:rPr>
                <w:rFonts w:eastAsia="Calibri" w:cs="Times New Roman"/>
                <w:b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16A29DC8" w14:textId="77777777" w:rsidR="00425258" w:rsidRPr="00D11AB9" w:rsidRDefault="00425258" w:rsidP="00623163">
            <w:pPr>
              <w:spacing w:line="276" w:lineRule="auto"/>
              <w:contextualSpacing/>
              <w:jc w:val="center"/>
              <w:rPr>
                <w:rFonts w:eastAsia="Calibri" w:cs="Times New Roman"/>
                <w:b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/>
                <w:bCs/>
                <w:sz w:val="22"/>
                <w:szCs w:val="22"/>
                <w:lang w:eastAsia="ja-JP"/>
              </w:rPr>
              <w:t>ECF-</w:t>
            </w:r>
            <w:proofErr w:type="spellStart"/>
            <w:r w:rsidRPr="00D11AB9">
              <w:rPr>
                <w:rFonts w:eastAsia="Calibri" w:cs="Times New Roman"/>
                <w:b/>
                <w:bCs/>
                <w:sz w:val="22"/>
                <w:szCs w:val="22"/>
                <w:lang w:eastAsia="ja-JP"/>
              </w:rPr>
              <w:t>CbrT</w:t>
            </w:r>
            <w:proofErr w:type="spellEnd"/>
          </w:p>
        </w:tc>
      </w:tr>
      <w:tr w:rsidR="00425258" w:rsidRPr="00D11AB9" w14:paraId="5680AE71" w14:textId="77777777" w:rsidTr="00623163">
        <w:tc>
          <w:tcPr>
            <w:tcW w:w="8748" w:type="dxa"/>
            <w:gridSpan w:val="2"/>
            <w:tcMar>
              <w:top w:w="100" w:type="nil"/>
              <w:right w:w="100" w:type="nil"/>
            </w:tcMar>
            <w:vAlign w:val="center"/>
          </w:tcPr>
          <w:p w14:paraId="48DB468E" w14:textId="77777777" w:rsidR="00425258" w:rsidRPr="00D11AB9" w:rsidRDefault="00425258" w:rsidP="00623163">
            <w:pPr>
              <w:pBdr>
                <w:bottom w:val="single" w:sz="12" w:space="1" w:color="auto"/>
              </w:pBdr>
              <w:spacing w:line="276" w:lineRule="auto"/>
              <w:contextualSpacing/>
              <w:rPr>
                <w:rFonts w:eastAsia="Calibri" w:cs="Times New Roman"/>
                <w:b/>
                <w:bCs/>
                <w:sz w:val="2"/>
                <w:szCs w:val="2"/>
                <w:lang w:eastAsia="ja-JP"/>
              </w:rPr>
            </w:pPr>
          </w:p>
          <w:p w14:paraId="1F2E83BD" w14:textId="77777777" w:rsidR="00425258" w:rsidRPr="00D11AB9" w:rsidRDefault="00425258" w:rsidP="00623163">
            <w:pPr>
              <w:spacing w:line="276" w:lineRule="auto"/>
              <w:contextualSpacing/>
              <w:rPr>
                <w:rFonts w:eastAsia="Calibri" w:cs="Times New Roman"/>
                <w:b/>
                <w:bCs/>
                <w:sz w:val="2"/>
                <w:szCs w:val="2"/>
                <w:lang w:eastAsia="ja-JP"/>
              </w:rPr>
            </w:pPr>
          </w:p>
        </w:tc>
      </w:tr>
      <w:tr w:rsidR="00425258" w:rsidRPr="00D11AB9" w14:paraId="23290420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21B11B84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/>
                <w:bCs/>
                <w:sz w:val="22"/>
                <w:szCs w:val="22"/>
                <w:lang w:eastAsia="ja-JP"/>
              </w:rPr>
              <w:t>Data collection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2279511A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</w:p>
        </w:tc>
      </w:tr>
      <w:tr w:rsidR="00425258" w:rsidRPr="00D11AB9" w14:paraId="34F7346B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77900382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Space group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6AE381CB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 xml:space="preserve">P 1 </w:t>
            </w:r>
          </w:p>
        </w:tc>
      </w:tr>
      <w:tr w:rsidR="00425258" w:rsidRPr="00D11AB9" w14:paraId="7AE112AD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0AA2C777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Unit cell dimensions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21CAC47F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</w:p>
        </w:tc>
      </w:tr>
      <w:tr w:rsidR="00425258" w:rsidRPr="00D11AB9" w14:paraId="59B3F04D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27966F2F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i/>
                <w:sz w:val="22"/>
                <w:szCs w:val="22"/>
                <w:lang w:eastAsia="ja-JP"/>
              </w:rPr>
              <w:t xml:space="preserve">  a, b, c</w:t>
            </w: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 xml:space="preserve"> (Å)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51342D1F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>85.47, 92.86, 105.51</w:t>
            </w:r>
          </w:p>
        </w:tc>
      </w:tr>
      <w:tr w:rsidR="00425258" w:rsidRPr="00D11AB9" w14:paraId="163BF59B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6716A558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i/>
                <w:sz w:val="22"/>
                <w:szCs w:val="22"/>
                <w:lang w:eastAsia="ja-JP"/>
              </w:rPr>
              <w:t xml:space="preserve">  α, β, γ</w:t>
            </w: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 xml:space="preserve"> (°)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6AD205F8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>72.57,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br w:type="column"/>
              <w:t xml:space="preserve"> 66.27,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br w:type="column"/>
              <w:t xml:space="preserve"> 62.89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br w:type="column"/>
            </w:r>
          </w:p>
        </w:tc>
      </w:tr>
      <w:tr w:rsidR="00425258" w:rsidRPr="00D11AB9" w14:paraId="44EF1E91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1549EE30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Resolution range (Å)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504367BA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</w:rPr>
              <w:t>47.80, 3.40</w:t>
            </w:r>
          </w:p>
        </w:tc>
      </w:tr>
      <w:tr w:rsidR="00425258" w:rsidRPr="00D11AB9" w14:paraId="709589D5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24746BE8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proofErr w:type="spellStart"/>
            <w:r w:rsidRPr="00D11AB9">
              <w:rPr>
                <w:rFonts w:eastAsia="Calibri" w:cs="Times New Roman"/>
                <w:bCs/>
                <w:i/>
                <w:sz w:val="22"/>
                <w:szCs w:val="22"/>
                <w:lang w:eastAsia="ja-JP"/>
              </w:rPr>
              <w:t>R</w:t>
            </w:r>
            <w:r w:rsidRPr="00D11AB9">
              <w:rPr>
                <w:rFonts w:eastAsia="Calibri" w:cs="Times New Roman"/>
                <w:bCs/>
                <w:sz w:val="22"/>
                <w:szCs w:val="22"/>
                <w:vertAlign w:val="subscript"/>
                <w:lang w:eastAsia="ja-JP"/>
              </w:rPr>
              <w:t>merge</w:t>
            </w:r>
            <w:proofErr w:type="spellEnd"/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 xml:space="preserve"> (%)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215C64D9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>
              <w:rPr>
                <w:rFonts w:eastAsia="Calibri" w:cs="Times New Roman"/>
                <w:sz w:val="22"/>
                <w:szCs w:val="22"/>
                <w:lang w:eastAsia="ja-JP"/>
              </w:rPr>
              <w:t>17.7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 xml:space="preserve"> (&gt;</w:t>
            </w:r>
            <w:proofErr w:type="gramStart"/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>100)*</w:t>
            </w:r>
            <w:proofErr w:type="gramEnd"/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425258" w:rsidRPr="00D11AB9" w14:paraId="4B003A52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33D5A8A4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i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i/>
                <w:sz w:val="22"/>
                <w:szCs w:val="22"/>
                <w:lang w:eastAsia="ja-JP"/>
              </w:rPr>
              <w:t>I</w:t>
            </w: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/</w:t>
            </w:r>
            <w:proofErr w:type="spellStart"/>
            <w:r w:rsidRPr="00D11AB9">
              <w:rPr>
                <w:rFonts w:eastAsia="Calibri" w:cs="Times New Roman"/>
                <w:bCs/>
                <w:i/>
                <w:sz w:val="22"/>
                <w:szCs w:val="22"/>
                <w:lang w:eastAsia="ja-JP"/>
              </w:rPr>
              <w:t>σI</w:t>
            </w:r>
            <w:proofErr w:type="spellEnd"/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26B36396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>
              <w:rPr>
                <w:rFonts w:eastAsia="Calibri" w:cs="Times New Roman"/>
                <w:sz w:val="22"/>
                <w:szCs w:val="22"/>
                <w:lang w:eastAsia="ja-JP"/>
              </w:rPr>
              <w:t>3.82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 xml:space="preserve"> (</w:t>
            </w:r>
            <w:proofErr w:type="gramStart"/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>0.</w:t>
            </w:r>
            <w:r>
              <w:rPr>
                <w:rFonts w:eastAsia="Calibri" w:cs="Times New Roman"/>
                <w:sz w:val="22"/>
                <w:szCs w:val="22"/>
                <w:lang w:eastAsia="ja-JP"/>
              </w:rPr>
              <w:t>38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>)*</w:t>
            </w:r>
            <w:proofErr w:type="gramEnd"/>
          </w:p>
        </w:tc>
      </w:tr>
      <w:tr w:rsidR="00425258" w:rsidRPr="00D11AB9" w14:paraId="2E6CFE3C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62CA4AE8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Completeness (%)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05A88E6F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>
              <w:rPr>
                <w:rFonts w:eastAsia="Calibri" w:cs="Times New Roman"/>
              </w:rPr>
              <w:t>93</w:t>
            </w:r>
            <w:r w:rsidRPr="00D11AB9">
              <w:rPr>
                <w:rFonts w:eastAsia="Calibri" w:cs="Times New Roman"/>
              </w:rPr>
              <w:t xml:space="preserve"> (</w:t>
            </w:r>
            <w:r>
              <w:rPr>
                <w:rFonts w:eastAsia="Calibri" w:cs="Times New Roman"/>
              </w:rPr>
              <w:t>94</w:t>
            </w:r>
            <w:r w:rsidRPr="00D11AB9">
              <w:rPr>
                <w:rFonts w:eastAsia="Calibri" w:cs="Times New Roman"/>
              </w:rPr>
              <w:t>)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 xml:space="preserve"> *</w:t>
            </w:r>
          </w:p>
        </w:tc>
      </w:tr>
      <w:tr w:rsidR="00425258" w:rsidRPr="00D11AB9" w14:paraId="77D2107B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26620955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Redundancy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1A0CCAF0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 xml:space="preserve"> </w:t>
            </w:r>
            <w:r>
              <w:rPr>
                <w:rFonts w:eastAsia="Calibri" w:cs="Times New Roman"/>
                <w:sz w:val="22"/>
                <w:szCs w:val="22"/>
                <w:lang w:eastAsia="ja-JP"/>
              </w:rPr>
              <w:t>3,68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 xml:space="preserve"> (</w:t>
            </w:r>
            <w:r>
              <w:rPr>
                <w:rFonts w:eastAsia="Calibri" w:cs="Times New Roman"/>
                <w:sz w:val="22"/>
                <w:szCs w:val="22"/>
                <w:lang w:eastAsia="ja-JP"/>
              </w:rPr>
              <w:t>3,</w:t>
            </w:r>
            <w:proofErr w:type="gramStart"/>
            <w:r>
              <w:rPr>
                <w:rFonts w:eastAsia="Calibri" w:cs="Times New Roman"/>
                <w:sz w:val="22"/>
                <w:szCs w:val="22"/>
                <w:lang w:eastAsia="ja-JP"/>
              </w:rPr>
              <w:t>7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>)*</w:t>
            </w:r>
            <w:proofErr w:type="gramEnd"/>
          </w:p>
        </w:tc>
      </w:tr>
      <w:tr w:rsidR="00425258" w:rsidRPr="00D11AB9" w14:paraId="57812522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50CF40D5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39F718DA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</w:p>
        </w:tc>
      </w:tr>
      <w:tr w:rsidR="00425258" w:rsidRPr="00D11AB9" w14:paraId="21B58418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107A5D33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/>
                <w:bCs/>
                <w:sz w:val="22"/>
                <w:szCs w:val="22"/>
                <w:lang w:eastAsia="ja-JP"/>
              </w:rPr>
              <w:t>Refinement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41562AD2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</w:p>
        </w:tc>
      </w:tr>
      <w:tr w:rsidR="00425258" w:rsidRPr="00D11AB9" w14:paraId="3BDADCDA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4B996356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Resolution (Å)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5684B32E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>
              <w:rPr>
                <w:rFonts w:eastAsia="Calibri" w:cs="Times New Roman"/>
                <w:sz w:val="22"/>
                <w:szCs w:val="22"/>
                <w:lang w:eastAsia="ja-JP"/>
              </w:rPr>
              <w:t>3.4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 xml:space="preserve"> </w:t>
            </w:r>
          </w:p>
        </w:tc>
      </w:tr>
      <w:tr w:rsidR="00425258" w:rsidRPr="00D11AB9" w14:paraId="5CB5AE6A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56577BAC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No. of reflections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75306593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5905B1">
              <w:rPr>
                <w:rFonts w:eastAsia="Calibri" w:cs="Times New Roman"/>
                <w:sz w:val="22"/>
                <w:szCs w:val="22"/>
                <w:lang w:eastAsia="ja-JP"/>
              </w:rPr>
              <w:t>31753</w:t>
            </w:r>
          </w:p>
        </w:tc>
      </w:tr>
      <w:tr w:rsidR="00425258" w:rsidRPr="00D11AB9" w14:paraId="376FBCF1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40F0F5A5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proofErr w:type="spellStart"/>
            <w:r w:rsidRPr="00D11AB9">
              <w:rPr>
                <w:rFonts w:eastAsia="Calibri" w:cs="Times New Roman"/>
                <w:bCs/>
                <w:i/>
                <w:sz w:val="22"/>
                <w:szCs w:val="22"/>
                <w:lang w:eastAsia="ja-JP"/>
              </w:rPr>
              <w:t>R</w:t>
            </w:r>
            <w:r w:rsidRPr="00D11AB9">
              <w:rPr>
                <w:rFonts w:eastAsia="Calibri" w:cs="Times New Roman"/>
                <w:bCs/>
                <w:sz w:val="22"/>
                <w:szCs w:val="22"/>
                <w:vertAlign w:val="subscript"/>
                <w:lang w:eastAsia="ja-JP"/>
              </w:rPr>
              <w:t>work</w:t>
            </w:r>
            <w:proofErr w:type="spellEnd"/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/</w:t>
            </w:r>
            <w:proofErr w:type="spellStart"/>
            <w:r w:rsidRPr="00D11AB9">
              <w:rPr>
                <w:rFonts w:eastAsia="Calibri" w:cs="Times New Roman"/>
                <w:bCs/>
                <w:i/>
                <w:sz w:val="22"/>
                <w:szCs w:val="22"/>
                <w:lang w:eastAsia="ja-JP"/>
              </w:rPr>
              <w:t>R</w:t>
            </w:r>
            <w:r w:rsidRPr="00D11AB9">
              <w:rPr>
                <w:rFonts w:eastAsia="Calibri" w:cs="Times New Roman"/>
                <w:bCs/>
                <w:sz w:val="22"/>
                <w:szCs w:val="22"/>
                <w:vertAlign w:val="subscript"/>
                <w:lang w:eastAsia="ja-JP"/>
              </w:rPr>
              <w:t>free</w:t>
            </w:r>
            <w:proofErr w:type="spellEnd"/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770C8C4F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2A258D">
              <w:rPr>
                <w:rFonts w:eastAsia="Calibri" w:cs="Times New Roman"/>
                <w:sz w:val="22"/>
                <w:szCs w:val="22"/>
                <w:lang w:eastAsia="ja-JP"/>
              </w:rPr>
              <w:t>0.23</w:t>
            </w:r>
            <w:r>
              <w:rPr>
                <w:rFonts w:eastAsia="Calibri" w:cs="Times New Roman"/>
                <w:sz w:val="22"/>
                <w:szCs w:val="22"/>
                <w:lang w:eastAsia="ja-JP"/>
              </w:rPr>
              <w:t>8</w:t>
            </w:r>
            <w:r w:rsidRPr="00D11AB9">
              <w:rPr>
                <w:rFonts w:eastAsia="Calibri" w:cs="Times New Roman"/>
                <w:sz w:val="22"/>
                <w:szCs w:val="22"/>
                <w:lang w:eastAsia="ja-JP"/>
              </w:rPr>
              <w:t>/</w:t>
            </w:r>
            <w:r>
              <w:t xml:space="preserve"> </w:t>
            </w:r>
            <w:r w:rsidRPr="002A258D">
              <w:rPr>
                <w:rFonts w:eastAsia="Calibri" w:cs="Times New Roman"/>
                <w:sz w:val="22"/>
                <w:szCs w:val="22"/>
                <w:lang w:eastAsia="ja-JP"/>
              </w:rPr>
              <w:t>0.293</w:t>
            </w:r>
          </w:p>
        </w:tc>
      </w:tr>
      <w:tr w:rsidR="00425258" w:rsidRPr="00D11AB9" w14:paraId="1FBD972D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54B04856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Total no. of atoms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09D3DC78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5905B1">
              <w:rPr>
                <w:rFonts w:eastAsia="Calibri" w:cs="Times New Roman"/>
                <w:sz w:val="22"/>
                <w:szCs w:val="22"/>
                <w:lang w:eastAsia="ja-JP"/>
              </w:rPr>
              <w:t>15083</w:t>
            </w:r>
          </w:p>
        </w:tc>
      </w:tr>
      <w:tr w:rsidR="00425258" w:rsidRPr="00D11AB9" w14:paraId="125D0869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475D59F0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proofErr w:type="spellStart"/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R.m.s</w:t>
            </w:r>
            <w:proofErr w:type="spellEnd"/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>. deviations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635015B1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</w:p>
        </w:tc>
      </w:tr>
      <w:tr w:rsidR="00425258" w:rsidRPr="00D11AB9" w14:paraId="3B78C4F9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16186735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 xml:space="preserve">  Bond lengths (Å)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413C2589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5905B1">
              <w:rPr>
                <w:rFonts w:eastAsia="Calibri" w:cs="Times New Roman"/>
                <w:sz w:val="22"/>
                <w:szCs w:val="22"/>
                <w:lang w:eastAsia="ja-JP"/>
              </w:rPr>
              <w:t>0.010</w:t>
            </w:r>
          </w:p>
        </w:tc>
      </w:tr>
      <w:tr w:rsidR="00425258" w:rsidRPr="00D11AB9" w14:paraId="726633BE" w14:textId="77777777" w:rsidTr="00623163">
        <w:tc>
          <w:tcPr>
            <w:tcW w:w="3936" w:type="dxa"/>
            <w:tcMar>
              <w:top w:w="100" w:type="nil"/>
              <w:right w:w="100" w:type="nil"/>
            </w:tcMar>
            <w:vAlign w:val="center"/>
          </w:tcPr>
          <w:p w14:paraId="232953E2" w14:textId="77777777" w:rsidR="00425258" w:rsidRPr="00D11AB9" w:rsidRDefault="00425258" w:rsidP="00623163">
            <w:pPr>
              <w:spacing w:line="480" w:lineRule="auto"/>
              <w:contextualSpacing/>
              <w:rPr>
                <w:rFonts w:eastAsia="Calibri" w:cs="Times New Roman"/>
                <w:bCs/>
                <w:sz w:val="22"/>
                <w:szCs w:val="22"/>
                <w:lang w:eastAsia="ja-JP"/>
              </w:rPr>
            </w:pPr>
            <w:r w:rsidRPr="00D11AB9">
              <w:rPr>
                <w:rFonts w:eastAsia="Calibri" w:cs="Times New Roman"/>
                <w:bCs/>
                <w:sz w:val="22"/>
                <w:szCs w:val="22"/>
                <w:lang w:eastAsia="ja-JP"/>
              </w:rPr>
              <w:t xml:space="preserve">  Bond angles (Å)</w:t>
            </w:r>
          </w:p>
        </w:tc>
        <w:tc>
          <w:tcPr>
            <w:tcW w:w="4812" w:type="dxa"/>
            <w:tcMar>
              <w:top w:w="100" w:type="nil"/>
              <w:right w:w="100" w:type="nil"/>
            </w:tcMar>
            <w:vAlign w:val="center"/>
          </w:tcPr>
          <w:p w14:paraId="0383CD43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2"/>
                <w:szCs w:val="22"/>
                <w:lang w:eastAsia="ja-JP"/>
              </w:rPr>
            </w:pPr>
            <w:r w:rsidRPr="005905B1">
              <w:rPr>
                <w:rFonts w:eastAsia="Calibri" w:cs="Times New Roman"/>
                <w:sz w:val="22"/>
                <w:szCs w:val="22"/>
                <w:lang w:eastAsia="ja-JP"/>
              </w:rPr>
              <w:t>1.487</w:t>
            </w:r>
          </w:p>
        </w:tc>
      </w:tr>
      <w:tr w:rsidR="00425258" w:rsidRPr="00D11AB9" w14:paraId="600C9D3D" w14:textId="77777777" w:rsidTr="00623163">
        <w:tc>
          <w:tcPr>
            <w:tcW w:w="8748" w:type="dxa"/>
            <w:gridSpan w:val="2"/>
            <w:tcMar>
              <w:top w:w="100" w:type="nil"/>
              <w:right w:w="100" w:type="nil"/>
            </w:tcMar>
            <w:vAlign w:val="center"/>
          </w:tcPr>
          <w:p w14:paraId="55DBE6E6" w14:textId="77777777" w:rsidR="00425258" w:rsidRPr="00D11AB9" w:rsidRDefault="00425258" w:rsidP="00623163">
            <w:pPr>
              <w:pBdr>
                <w:bottom w:val="single" w:sz="12" w:space="1" w:color="auto"/>
              </w:pBdr>
              <w:spacing w:line="480" w:lineRule="auto"/>
              <w:contextualSpacing/>
              <w:jc w:val="center"/>
              <w:rPr>
                <w:rFonts w:eastAsia="Calibri" w:cs="Times New Roman"/>
                <w:sz w:val="2"/>
                <w:szCs w:val="2"/>
                <w:lang w:eastAsia="ja-JP"/>
              </w:rPr>
            </w:pPr>
          </w:p>
          <w:p w14:paraId="7035EE87" w14:textId="77777777" w:rsidR="00425258" w:rsidRPr="00D11AB9" w:rsidRDefault="00425258" w:rsidP="00623163">
            <w:pPr>
              <w:spacing w:line="480" w:lineRule="auto"/>
              <w:contextualSpacing/>
              <w:jc w:val="center"/>
              <w:rPr>
                <w:rFonts w:eastAsia="Calibri" w:cs="Times New Roman"/>
                <w:sz w:val="2"/>
                <w:szCs w:val="2"/>
                <w:lang w:eastAsia="ja-JP"/>
              </w:rPr>
            </w:pPr>
          </w:p>
        </w:tc>
      </w:tr>
    </w:tbl>
    <w:p w14:paraId="5EF91216" w14:textId="77777777" w:rsidR="00425258" w:rsidRPr="00D11AB9" w:rsidRDefault="00425258" w:rsidP="00425258">
      <w:pPr>
        <w:spacing w:line="480" w:lineRule="auto"/>
        <w:rPr>
          <w:rFonts w:eastAsia="Calibri" w:cs="Times New Roman"/>
          <w:sz w:val="22"/>
          <w:szCs w:val="22"/>
          <w:lang w:eastAsia="ja-JP"/>
        </w:rPr>
      </w:pPr>
      <w:r w:rsidRPr="00D11AB9">
        <w:rPr>
          <w:rFonts w:eastAsia="Calibri" w:cs="Times New Roman"/>
          <w:sz w:val="22"/>
          <w:szCs w:val="22"/>
          <w:lang w:eastAsia="ja-JP"/>
        </w:rPr>
        <w:t>*Values in parentheses are for the highest-resolution shell.</w:t>
      </w:r>
    </w:p>
    <w:p w14:paraId="1437C989" w14:textId="77777777" w:rsidR="00425258" w:rsidRPr="00D11AB9" w:rsidRDefault="00425258" w:rsidP="00425258">
      <w:pPr>
        <w:spacing w:before="120" w:after="120" w:line="360" w:lineRule="auto"/>
        <w:jc w:val="both"/>
        <w:rPr>
          <w:rFonts w:eastAsia="Calibri" w:cs="Times New Roman"/>
          <w:sz w:val="22"/>
          <w:szCs w:val="22"/>
          <w:lang w:eastAsia="ja-JP"/>
        </w:rPr>
      </w:pPr>
    </w:p>
    <w:p w14:paraId="3B3B43B1" w14:textId="77777777" w:rsidR="00425258" w:rsidRDefault="00425258" w:rsidP="00425258">
      <w:pPr>
        <w:rPr>
          <w:rFonts w:cs="Times New Roman"/>
        </w:rPr>
      </w:pPr>
    </w:p>
    <w:p w14:paraId="6BA0BC9B" w14:textId="77777777" w:rsidR="00425258" w:rsidRPr="006C20D5" w:rsidRDefault="00425258" w:rsidP="00425258">
      <w:pPr>
        <w:rPr>
          <w:rFonts w:cs="Times New Roman"/>
        </w:rPr>
      </w:pPr>
    </w:p>
    <w:p w14:paraId="10708850" w14:textId="77777777" w:rsidR="007E6876" w:rsidRDefault="00425258">
      <w:bookmarkStart w:id="0" w:name="_GoBack"/>
      <w:bookmarkEnd w:id="0"/>
    </w:p>
    <w:sectPr w:rsidR="007E6876" w:rsidSect="00762AC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258"/>
    <w:rsid w:val="00425258"/>
    <w:rsid w:val="00434E1F"/>
    <w:rsid w:val="0076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BEFD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25258"/>
    <w:rPr>
      <w:rFonts w:ascii="Times New Roman" w:hAnsi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52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520</Characters>
  <Application>Microsoft Macintosh Word</Application>
  <DocSecurity>0</DocSecurity>
  <Lines>4</Lines>
  <Paragraphs>1</Paragraphs>
  <ScaleCrop>false</ScaleCrop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Jan Slotboom</dc:creator>
  <cp:keywords/>
  <dc:description/>
  <cp:lastModifiedBy>Dirk Jan Slotboom</cp:lastModifiedBy>
  <cp:revision>1</cp:revision>
  <dcterms:created xsi:type="dcterms:W3CDTF">2018-05-19T09:41:00Z</dcterms:created>
  <dcterms:modified xsi:type="dcterms:W3CDTF">2018-05-19T09:43:00Z</dcterms:modified>
</cp:coreProperties>
</file>