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912" w:rsidRDefault="00211817" w:rsidP="00211817">
      <w:pPr>
        <w:pStyle w:val="1"/>
        <w:spacing w:before="120" w:after="120" w:line="360" w:lineRule="auto"/>
        <w:rPr>
          <w:rFonts w:ascii="Times New Roman" w:eastAsia="宋体" w:hAnsi="Times New Roman" w:cs="Times New Roman"/>
          <w:sz w:val="28"/>
        </w:rPr>
      </w:pPr>
      <w:r>
        <w:rPr>
          <w:rFonts w:ascii="Times New Roman" w:eastAsia="宋体" w:hAnsi="Times New Roman" w:cs="Times New Roman" w:hint="eastAsia"/>
          <w:sz w:val="28"/>
        </w:rPr>
        <w:t xml:space="preserve">Supplementary </w:t>
      </w:r>
      <w:r w:rsidR="003D7CE4">
        <w:rPr>
          <w:rFonts w:ascii="Times New Roman" w:eastAsia="宋体" w:hAnsi="Times New Roman" w:cs="Times New Roman" w:hint="eastAsia"/>
          <w:sz w:val="28"/>
        </w:rPr>
        <w:t>file</w:t>
      </w:r>
      <w:r>
        <w:rPr>
          <w:rFonts w:ascii="Times New Roman" w:eastAsia="宋体" w:hAnsi="Times New Roman" w:cs="Times New Roman" w:hint="eastAsia"/>
          <w:sz w:val="28"/>
        </w:rPr>
        <w:t xml:space="preserve"> </w:t>
      </w:r>
      <w:r w:rsidR="003D7CE4">
        <w:rPr>
          <w:rFonts w:ascii="Times New Roman" w:eastAsia="宋体" w:hAnsi="Times New Roman" w:cs="Times New Roman" w:hint="eastAsia"/>
          <w:sz w:val="28"/>
        </w:rPr>
        <w:t>2</w:t>
      </w:r>
      <w:r w:rsidRPr="00267FDC">
        <w:rPr>
          <w:rFonts w:ascii="Times New Roman" w:eastAsia="宋体" w:hAnsi="Times New Roman" w:cs="Times New Roman" w:hint="eastAsia"/>
          <w:sz w:val="28"/>
        </w:rPr>
        <w:t xml:space="preserve">: </w:t>
      </w:r>
    </w:p>
    <w:p w:rsidR="009474FD" w:rsidRDefault="003D7CE4" w:rsidP="00405A91">
      <w:pPr>
        <w:spacing w:line="48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sidR="00405A91">
        <w:rPr>
          <w:rFonts w:ascii="Times New Roman" w:eastAsia="宋体" w:hAnsi="Times New Roman" w:cs="Times New Roman" w:hint="eastAsia"/>
          <w:sz w:val="24"/>
          <w:szCs w:val="24"/>
        </w:rPr>
        <w:t>(</w:t>
      </w:r>
      <w:r w:rsidR="00C61743">
        <w:rPr>
          <w:rFonts w:ascii="Times New Roman" w:eastAsia="宋体" w:hAnsi="Times New Roman" w:cs="Times New Roman" w:hint="eastAsia"/>
          <w:sz w:val="24"/>
          <w:szCs w:val="24"/>
        </w:rPr>
        <w:t>1</w:t>
      </w:r>
      <w:r w:rsidR="00405A91">
        <w:rPr>
          <w:rFonts w:ascii="Times New Roman" w:eastAsia="宋体" w:hAnsi="Times New Roman" w:cs="Times New Roman" w:hint="eastAsia"/>
          <w:sz w:val="24"/>
          <w:szCs w:val="24"/>
        </w:rPr>
        <w:t>)</w:t>
      </w:r>
      <w:r w:rsidR="00405A91" w:rsidRPr="000353A0">
        <w:rPr>
          <w:rFonts w:ascii="Times New Roman" w:eastAsia="宋体" w:hAnsi="Times New Roman" w:cs="Times New Roman"/>
          <w:sz w:val="24"/>
          <w:szCs w:val="24"/>
        </w:rPr>
        <w:t xml:space="preserve">. </w:t>
      </w:r>
      <w:r w:rsidR="00405A91">
        <w:rPr>
          <w:rFonts w:ascii="Times New Roman" w:eastAsia="宋体" w:hAnsi="Times New Roman" w:cs="Times New Roman" w:hint="eastAsia"/>
          <w:sz w:val="24"/>
          <w:szCs w:val="24"/>
        </w:rPr>
        <w:t>T</w:t>
      </w:r>
      <w:r w:rsidR="00405A91" w:rsidRPr="00267FDC">
        <w:rPr>
          <w:rFonts w:ascii="Times New Roman" w:eastAsia="宋体" w:hAnsi="Times New Roman" w:cs="Times New Roman" w:hint="eastAsia"/>
          <w:sz w:val="24"/>
          <w:szCs w:val="24"/>
        </w:rPr>
        <w:t xml:space="preserve">he </w:t>
      </w:r>
      <w:r w:rsidR="00405A91">
        <w:rPr>
          <w:rFonts w:ascii="Times New Roman" w:eastAsia="宋体" w:hAnsi="Times New Roman" w:cs="Times New Roman" w:hint="eastAsia"/>
          <w:sz w:val="24"/>
          <w:szCs w:val="24"/>
        </w:rPr>
        <w:t xml:space="preserve">prognostic </w:t>
      </w:r>
      <w:r w:rsidR="00495BC3">
        <w:rPr>
          <w:rFonts w:ascii="Times New Roman" w:eastAsia="宋体" w:hAnsi="Times New Roman" w:cs="Times New Roman" w:hint="eastAsia"/>
          <w:sz w:val="24"/>
          <w:szCs w:val="24"/>
        </w:rPr>
        <w:t xml:space="preserve">regression </w:t>
      </w:r>
      <w:r w:rsidR="00405A91" w:rsidRPr="00267FDC">
        <w:rPr>
          <w:rFonts w:ascii="Times New Roman" w:eastAsia="宋体" w:hAnsi="Times New Roman" w:cs="Times New Roman" w:hint="eastAsia"/>
          <w:sz w:val="24"/>
          <w:szCs w:val="24"/>
        </w:rPr>
        <w:t>model using the clinical features</w:t>
      </w:r>
      <w:r w:rsidR="00815EA7">
        <w:rPr>
          <w:rFonts w:ascii="Times New Roman" w:eastAsia="宋体" w:hAnsi="Times New Roman" w:cs="Times New Roman" w:hint="eastAsia"/>
          <w:sz w:val="24"/>
          <w:szCs w:val="24"/>
        </w:rPr>
        <w:t xml:space="preserve"> alone</w:t>
      </w:r>
      <w:r w:rsidR="00F22977">
        <w:rPr>
          <w:rFonts w:ascii="Times New Roman" w:eastAsia="宋体" w:hAnsi="Times New Roman" w:cs="Times New Roman" w:hint="eastAsia"/>
          <w:sz w:val="24"/>
          <w:szCs w:val="24"/>
        </w:rPr>
        <w:t>.</w:t>
      </w:r>
      <w:r w:rsidR="009474FD">
        <w:rPr>
          <w:rFonts w:ascii="Times New Roman" w:eastAsia="宋体" w:hAnsi="Times New Roman" w:cs="Times New Roman" w:hint="eastAsia"/>
          <w:sz w:val="24"/>
          <w:szCs w:val="24"/>
        </w:rPr>
        <w:t xml:space="preserve"> </w:t>
      </w:r>
    </w:p>
    <w:p w:rsidR="00F22977" w:rsidRDefault="00481B7B" w:rsidP="00405A91">
      <w:pPr>
        <w:spacing w:line="480" w:lineRule="auto"/>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extent cx="4794000" cy="720000"/>
            <wp:effectExtent l="19050" t="0" r="6600" b="0"/>
            <wp:docPr id="26" name="图片 25" descr="mode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tif"/>
                    <pic:cNvPicPr/>
                  </pic:nvPicPr>
                  <pic:blipFill>
                    <a:blip r:embed="rId7"/>
                    <a:stretch>
                      <a:fillRect/>
                    </a:stretch>
                  </pic:blipFill>
                  <pic:spPr>
                    <a:xfrm>
                      <a:off x="0" y="0"/>
                      <a:ext cx="4794000" cy="720000"/>
                    </a:xfrm>
                    <a:prstGeom prst="rect">
                      <a:avLst/>
                    </a:prstGeom>
                  </pic:spPr>
                </pic:pic>
              </a:graphicData>
            </a:graphic>
          </wp:inline>
        </w:drawing>
      </w:r>
    </w:p>
    <w:p w:rsidR="00F22977" w:rsidRPr="00BF07FA" w:rsidRDefault="00BF07FA" w:rsidP="00BF07FA">
      <w:pPr>
        <w:pStyle w:val="a5"/>
        <w:numPr>
          <w:ilvl w:val="0"/>
          <w:numId w:val="3"/>
        </w:numPr>
        <w:spacing w:line="48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I</w:t>
      </w:r>
      <w:r w:rsidR="00F22977" w:rsidRPr="00BF07FA">
        <w:rPr>
          <w:rFonts w:ascii="Times New Roman" w:eastAsia="宋体" w:hAnsi="Times New Roman" w:cs="Times New Roman" w:hint="eastAsia"/>
          <w:sz w:val="24"/>
          <w:szCs w:val="24"/>
        </w:rPr>
        <w:t>n the training dataset "Beijing 750"</w:t>
      </w:r>
      <w:r>
        <w:rPr>
          <w:rFonts w:ascii="Times New Roman" w:eastAsia="宋体" w:hAnsi="Times New Roman" w:cs="Times New Roman" w:hint="eastAsia"/>
          <w:sz w:val="24"/>
          <w:szCs w:val="24"/>
        </w:rPr>
        <w:t>,</w:t>
      </w:r>
      <w:r w:rsidRPr="00BF07FA">
        <w:rPr>
          <w:rFonts w:ascii="Times New Roman" w:eastAsia="宋体" w:hAnsi="Times New Roman" w:cs="Times New Roman" w:hint="eastAsia"/>
          <w:sz w:val="24"/>
          <w:szCs w:val="24"/>
        </w:rPr>
        <w:t xml:space="preserve"> the regression and classification performance were as follows.</w:t>
      </w:r>
      <w:r w:rsidR="00F22977" w:rsidRPr="00BF07FA">
        <w:rPr>
          <w:rFonts w:ascii="Times New Roman" w:eastAsia="宋体" w:hAnsi="Times New Roman" w:cs="Times New Roman" w:hint="eastAsia"/>
          <w:sz w:val="24"/>
          <w:szCs w:val="24"/>
        </w:rPr>
        <w:t xml:space="preserve"> </w:t>
      </w:r>
    </w:p>
    <w:p w:rsidR="00F22977" w:rsidRPr="00F22977" w:rsidRDefault="00106940" w:rsidP="00405A91">
      <w:pPr>
        <w:spacing w:line="480" w:lineRule="auto"/>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extent cx="5040000" cy="5628000"/>
            <wp:effectExtent l="19050" t="0" r="8250" b="0"/>
            <wp:docPr id="27" name="图片 26" descr="750_trainingset_clinical_onl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0_trainingset_clinical_only.tif"/>
                    <pic:cNvPicPr/>
                  </pic:nvPicPr>
                  <pic:blipFill>
                    <a:blip r:embed="rId8"/>
                    <a:stretch>
                      <a:fillRect/>
                    </a:stretch>
                  </pic:blipFill>
                  <pic:spPr>
                    <a:xfrm>
                      <a:off x="0" y="0"/>
                      <a:ext cx="5040000" cy="5628000"/>
                    </a:xfrm>
                    <a:prstGeom prst="rect">
                      <a:avLst/>
                    </a:prstGeom>
                  </pic:spPr>
                </pic:pic>
              </a:graphicData>
            </a:graphic>
          </wp:inline>
        </w:drawing>
      </w:r>
    </w:p>
    <w:p w:rsidR="009474FD" w:rsidRDefault="00F22977" w:rsidP="00405A91">
      <w:pPr>
        <w:spacing w:line="48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The </w:t>
      </w:r>
      <w:r>
        <w:rPr>
          <w:rFonts w:ascii="Times New Roman" w:eastAsia="宋体" w:hAnsi="Times New Roman" w:cs="Times New Roman"/>
          <w:sz w:val="24"/>
          <w:szCs w:val="24"/>
        </w:rPr>
        <w:t>optimum cut-off value</w:t>
      </w:r>
      <w:r>
        <w:rPr>
          <w:rFonts w:ascii="Times New Roman" w:eastAsia="宋体" w:hAnsi="Times New Roman" w:cs="Times New Roman" w:hint="eastAsia"/>
          <w:sz w:val="24"/>
          <w:szCs w:val="24"/>
        </w:rPr>
        <w:t xml:space="preserve"> was 10.</w:t>
      </w:r>
      <w:r w:rsidR="00106940">
        <w:rPr>
          <w:rFonts w:ascii="Times New Roman" w:eastAsia="宋体" w:hAnsi="Times New Roman" w:cs="Times New Roman" w:hint="eastAsia"/>
          <w:sz w:val="24"/>
          <w:szCs w:val="24"/>
        </w:rPr>
        <w:t>8</w:t>
      </w:r>
      <w:r>
        <w:rPr>
          <w:rFonts w:ascii="Times New Roman" w:eastAsia="宋体" w:hAnsi="Times New Roman" w:cs="Times New Roman" w:hint="eastAsia"/>
          <w:sz w:val="24"/>
          <w:szCs w:val="24"/>
        </w:rPr>
        <w:t xml:space="preserve">. Thus, the classification performance in the </w:t>
      </w:r>
      <w:r>
        <w:rPr>
          <w:rFonts w:ascii="Times New Roman" w:eastAsia="宋体" w:hAnsi="Times New Roman" w:cs="Times New Roman" w:hint="eastAsia"/>
          <w:sz w:val="24"/>
          <w:szCs w:val="24"/>
        </w:rPr>
        <w:lastRenderedPageBreak/>
        <w:t xml:space="preserve">training dataset were as follows. </w:t>
      </w:r>
      <w:r w:rsidR="00C17EA3" w:rsidRPr="00C17EA3">
        <w:rPr>
          <w:rFonts w:ascii="Times New Roman" w:eastAsia="宋体" w:hAnsi="Times New Roman" w:cs="Times New Roman"/>
          <w:sz w:val="24"/>
          <w:szCs w:val="24"/>
        </w:rPr>
        <w:t>ACC = 0.7</w:t>
      </w:r>
      <w:r w:rsidR="00882F3D">
        <w:rPr>
          <w:rFonts w:ascii="Times New Roman" w:eastAsia="宋体" w:hAnsi="Times New Roman" w:cs="Times New Roman" w:hint="eastAsia"/>
          <w:sz w:val="24"/>
          <w:szCs w:val="24"/>
        </w:rPr>
        <w:t>9</w:t>
      </w:r>
      <w:r w:rsidR="00C17EA3" w:rsidRPr="00C17EA3">
        <w:rPr>
          <w:rFonts w:ascii="Times New Roman" w:eastAsia="宋体" w:hAnsi="Times New Roman" w:cs="Times New Roman"/>
          <w:sz w:val="24"/>
          <w:szCs w:val="24"/>
        </w:rPr>
        <w:t>, Sensitivity = 0.7</w:t>
      </w:r>
      <w:r w:rsidR="00B04278">
        <w:rPr>
          <w:rFonts w:ascii="Times New Roman" w:eastAsia="宋体" w:hAnsi="Times New Roman" w:cs="Times New Roman" w:hint="eastAsia"/>
          <w:sz w:val="24"/>
          <w:szCs w:val="24"/>
        </w:rPr>
        <w:t>7</w:t>
      </w:r>
      <w:r w:rsidR="00C17EA3" w:rsidRPr="00C17EA3">
        <w:rPr>
          <w:rFonts w:ascii="Times New Roman" w:eastAsia="宋体" w:hAnsi="Times New Roman" w:cs="Times New Roman"/>
          <w:sz w:val="24"/>
          <w:szCs w:val="24"/>
        </w:rPr>
        <w:t>, Specificity = 0.80, PPV = 0.</w:t>
      </w:r>
      <w:r w:rsidR="00D257A1">
        <w:rPr>
          <w:rFonts w:ascii="Times New Roman" w:eastAsia="宋体" w:hAnsi="Times New Roman" w:cs="Times New Roman" w:hint="eastAsia"/>
          <w:sz w:val="24"/>
          <w:szCs w:val="24"/>
        </w:rPr>
        <w:t>50</w:t>
      </w:r>
      <w:r w:rsidR="00C17EA3" w:rsidRPr="00C17EA3">
        <w:rPr>
          <w:rFonts w:ascii="Times New Roman" w:eastAsia="宋体" w:hAnsi="Times New Roman" w:cs="Times New Roman"/>
          <w:sz w:val="24"/>
          <w:szCs w:val="24"/>
        </w:rPr>
        <w:t>, NPV = 0.9</w:t>
      </w:r>
      <w:r w:rsidR="00D257A1">
        <w:rPr>
          <w:rFonts w:ascii="Times New Roman" w:eastAsia="宋体" w:hAnsi="Times New Roman" w:cs="Times New Roman" w:hint="eastAsia"/>
          <w:sz w:val="24"/>
          <w:szCs w:val="24"/>
        </w:rPr>
        <w:t>3</w:t>
      </w:r>
      <w:r w:rsidR="007F71BB">
        <w:rPr>
          <w:rFonts w:ascii="Times New Roman" w:eastAsia="宋体" w:hAnsi="Times New Roman" w:cs="Times New Roman" w:hint="eastAsia"/>
          <w:sz w:val="24"/>
          <w:szCs w:val="24"/>
        </w:rPr>
        <w:t>, F</w:t>
      </w:r>
      <w:r w:rsidR="007F71BB" w:rsidRPr="007F71BB">
        <w:rPr>
          <w:rFonts w:ascii="Times New Roman" w:eastAsia="宋体" w:hAnsi="Times New Roman" w:cs="Times New Roman" w:hint="eastAsia"/>
          <w:sz w:val="24"/>
          <w:szCs w:val="24"/>
          <w:vertAlign w:val="subscript"/>
        </w:rPr>
        <w:t>1</w:t>
      </w:r>
      <w:r w:rsidR="007F71BB">
        <w:rPr>
          <w:rFonts w:ascii="Times New Roman" w:eastAsia="宋体" w:hAnsi="Times New Roman" w:cs="Times New Roman" w:hint="eastAsia"/>
          <w:sz w:val="24"/>
          <w:szCs w:val="24"/>
        </w:rPr>
        <w:t xml:space="preserve"> score=0.61</w:t>
      </w:r>
      <w:r>
        <w:rPr>
          <w:rFonts w:ascii="Times New Roman" w:eastAsia="宋体" w:hAnsi="Times New Roman" w:cs="Times New Roman" w:hint="eastAsia"/>
          <w:sz w:val="24"/>
          <w:szCs w:val="24"/>
        </w:rPr>
        <w:t>.</w:t>
      </w:r>
    </w:p>
    <w:p w:rsidR="00C17EA3" w:rsidRPr="00BF07FA" w:rsidRDefault="00F22977" w:rsidP="00BF07FA">
      <w:pPr>
        <w:pStyle w:val="a5"/>
        <w:numPr>
          <w:ilvl w:val="0"/>
          <w:numId w:val="3"/>
        </w:numPr>
        <w:spacing w:line="480" w:lineRule="auto"/>
        <w:ind w:firstLineChars="0"/>
        <w:rPr>
          <w:rFonts w:ascii="Times New Roman" w:eastAsia="宋体" w:hAnsi="Times New Roman" w:cs="Times New Roman"/>
          <w:sz w:val="24"/>
          <w:szCs w:val="24"/>
        </w:rPr>
      </w:pPr>
      <w:r w:rsidRPr="00BF07FA">
        <w:rPr>
          <w:rFonts w:ascii="Times New Roman" w:eastAsia="宋体" w:hAnsi="Times New Roman" w:cs="Times New Roman" w:hint="eastAsia"/>
          <w:sz w:val="24"/>
          <w:szCs w:val="24"/>
        </w:rPr>
        <w:t xml:space="preserve">In the </w:t>
      </w:r>
      <w:r w:rsidR="00155C42">
        <w:rPr>
          <w:rFonts w:ascii="Times New Roman" w:eastAsia="宋体" w:hAnsi="Times New Roman" w:cs="Times New Roman" w:hint="eastAsia"/>
          <w:sz w:val="24"/>
          <w:szCs w:val="24"/>
        </w:rPr>
        <w:t>t</w:t>
      </w:r>
      <w:r w:rsidRPr="00BF07FA">
        <w:rPr>
          <w:rFonts w:ascii="Times New Roman" w:eastAsia="宋体" w:hAnsi="Times New Roman" w:cs="Times New Roman" w:hint="eastAsia"/>
          <w:sz w:val="24"/>
          <w:szCs w:val="24"/>
        </w:rPr>
        <w:t>esting datasets</w:t>
      </w:r>
      <w:r w:rsidR="00155C42">
        <w:rPr>
          <w:rFonts w:ascii="Times New Roman" w:eastAsia="宋体" w:hAnsi="Times New Roman" w:cs="Times New Roman" w:hint="eastAsia"/>
          <w:sz w:val="24"/>
          <w:szCs w:val="24"/>
        </w:rPr>
        <w:t xml:space="preserve"> "Beijing HDxt" (</w:t>
      </w:r>
      <w:r w:rsidR="003466B3">
        <w:rPr>
          <w:rFonts w:ascii="Times New Roman" w:eastAsia="宋体" w:hAnsi="Times New Roman" w:cs="Times New Roman" w:hint="eastAsia"/>
          <w:sz w:val="24"/>
          <w:szCs w:val="24"/>
        </w:rPr>
        <w:t xml:space="preserve">subplot </w:t>
      </w:r>
      <w:r w:rsidR="00155C42">
        <w:rPr>
          <w:rFonts w:ascii="Times New Roman" w:eastAsia="宋体" w:hAnsi="Times New Roman" w:cs="Times New Roman" w:hint="eastAsia"/>
          <w:sz w:val="24"/>
          <w:szCs w:val="24"/>
        </w:rPr>
        <w:t>A) and the testing dataset "Guangzhou HDxt" (</w:t>
      </w:r>
      <w:r w:rsidR="003466B3">
        <w:rPr>
          <w:rFonts w:ascii="Times New Roman" w:eastAsia="宋体" w:hAnsi="Times New Roman" w:cs="Times New Roman" w:hint="eastAsia"/>
          <w:sz w:val="24"/>
          <w:szCs w:val="24"/>
        </w:rPr>
        <w:t xml:space="preserve">subplot </w:t>
      </w:r>
      <w:r w:rsidR="00155C42">
        <w:rPr>
          <w:rFonts w:ascii="Times New Roman" w:eastAsia="宋体" w:hAnsi="Times New Roman" w:cs="Times New Roman" w:hint="eastAsia"/>
          <w:sz w:val="24"/>
          <w:szCs w:val="24"/>
        </w:rPr>
        <w:t>B)</w:t>
      </w:r>
      <w:r w:rsidRPr="00BF07FA">
        <w:rPr>
          <w:rFonts w:ascii="Times New Roman" w:eastAsia="宋体" w:hAnsi="Times New Roman" w:cs="Times New Roman" w:hint="eastAsia"/>
          <w:sz w:val="24"/>
          <w:szCs w:val="24"/>
        </w:rPr>
        <w:t>, the regression and classification performance were as follows.</w:t>
      </w:r>
    </w:p>
    <w:p w:rsidR="00F22977" w:rsidRPr="00F22977" w:rsidRDefault="00EB598A" w:rsidP="00405A91">
      <w:pPr>
        <w:spacing w:line="480" w:lineRule="auto"/>
        <w:rPr>
          <w:rFonts w:ascii="Times New Roman" w:eastAsia="宋体" w:hAnsi="Times New Roman" w:cs="Times New Roman"/>
          <w:sz w:val="24"/>
          <w:szCs w:val="24"/>
        </w:rPr>
      </w:pPr>
      <w:r>
        <w:rPr>
          <w:rFonts w:ascii="Times New Roman" w:eastAsia="宋体" w:hAnsi="Times New Roman" w:cs="Times New Roman"/>
          <w:noProof/>
          <w:sz w:val="24"/>
          <w:szCs w:val="24"/>
        </w:rPr>
        <w:lastRenderedPageBreak/>
        <w:drawing>
          <wp:inline distT="0" distB="0" distL="0" distR="0">
            <wp:extent cx="4051200" cy="6912000"/>
            <wp:effectExtent l="19050" t="0" r="6450" b="0"/>
            <wp:docPr id="11" name="图片 10" descr="testing_s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ing_set.tif"/>
                    <pic:cNvPicPr/>
                  </pic:nvPicPr>
                  <pic:blipFill>
                    <a:blip r:embed="rId9"/>
                    <a:stretch>
                      <a:fillRect/>
                    </a:stretch>
                  </pic:blipFill>
                  <pic:spPr>
                    <a:xfrm>
                      <a:off x="0" y="0"/>
                      <a:ext cx="4051200" cy="6912000"/>
                    </a:xfrm>
                    <a:prstGeom prst="rect">
                      <a:avLst/>
                    </a:prstGeom>
                  </pic:spPr>
                </pic:pic>
              </a:graphicData>
            </a:graphic>
          </wp:inline>
        </w:drawing>
      </w:r>
    </w:p>
    <w:p w:rsidR="00CA0093" w:rsidRDefault="00F22977" w:rsidP="00BF07FA">
      <w:pPr>
        <w:spacing w:line="480" w:lineRule="auto"/>
        <w:rPr>
          <w:rFonts w:ascii="Times New Roman" w:eastAsia="宋体" w:hAnsi="Times New Roman" w:cs="Times New Roman"/>
          <w:sz w:val="24"/>
          <w:szCs w:val="24"/>
        </w:rPr>
      </w:pPr>
      <w:r w:rsidRPr="00BF07FA">
        <w:rPr>
          <w:rFonts w:ascii="Times New Roman" w:eastAsia="宋体" w:hAnsi="Times New Roman" w:cs="Times New Roman" w:hint="eastAsia"/>
          <w:sz w:val="24"/>
          <w:szCs w:val="24"/>
        </w:rPr>
        <w:t xml:space="preserve">The </w:t>
      </w:r>
      <w:r w:rsidR="007B15DC" w:rsidRPr="00BF07FA">
        <w:rPr>
          <w:rFonts w:ascii="Times New Roman" w:eastAsia="宋体" w:hAnsi="Times New Roman" w:cs="Times New Roman" w:hint="eastAsia"/>
          <w:sz w:val="24"/>
          <w:szCs w:val="24"/>
        </w:rPr>
        <w:t xml:space="preserve">testing </w:t>
      </w:r>
      <w:r w:rsidRPr="00BF07FA">
        <w:rPr>
          <w:rFonts w:ascii="Times New Roman" w:eastAsia="宋体" w:hAnsi="Times New Roman" w:cs="Times New Roman" w:hint="eastAsia"/>
          <w:sz w:val="24"/>
          <w:szCs w:val="24"/>
        </w:rPr>
        <w:t>dataset "</w:t>
      </w:r>
      <w:r w:rsidR="007B15DC" w:rsidRPr="00BF07FA">
        <w:rPr>
          <w:rFonts w:ascii="Times New Roman" w:eastAsia="宋体" w:hAnsi="Times New Roman" w:cs="Times New Roman" w:hint="eastAsia"/>
          <w:sz w:val="24"/>
          <w:szCs w:val="24"/>
        </w:rPr>
        <w:t>Beijing HDxt</w:t>
      </w:r>
      <w:r w:rsidRPr="00BF07FA">
        <w:rPr>
          <w:rFonts w:ascii="Times New Roman" w:eastAsia="宋体" w:hAnsi="Times New Roman" w:cs="Times New Roman" w:hint="eastAsia"/>
          <w:sz w:val="24"/>
          <w:szCs w:val="24"/>
        </w:rPr>
        <w:t xml:space="preserve">": </w:t>
      </w:r>
      <w:r w:rsidR="00C14DA4" w:rsidRPr="00BF07FA">
        <w:rPr>
          <w:rFonts w:ascii="Times New Roman" w:eastAsia="宋体" w:hAnsi="Times New Roman" w:cs="Times New Roman" w:hint="eastAsia"/>
          <w:sz w:val="24"/>
          <w:szCs w:val="24"/>
        </w:rPr>
        <w:t xml:space="preserve">classification </w:t>
      </w:r>
      <w:r w:rsidR="007B15DC" w:rsidRPr="00BF07FA">
        <w:rPr>
          <w:rFonts w:ascii="Times New Roman" w:eastAsia="宋体" w:hAnsi="Times New Roman" w:cs="Times New Roman"/>
          <w:sz w:val="24"/>
          <w:szCs w:val="24"/>
        </w:rPr>
        <w:t>ACC = 0.6</w:t>
      </w:r>
      <w:r w:rsidR="00DD1200">
        <w:rPr>
          <w:rFonts w:ascii="Times New Roman" w:eastAsia="宋体" w:hAnsi="Times New Roman" w:cs="Times New Roman" w:hint="eastAsia"/>
          <w:sz w:val="24"/>
          <w:szCs w:val="24"/>
        </w:rPr>
        <w:t>8</w:t>
      </w:r>
      <w:r w:rsidR="007B15DC" w:rsidRPr="00BF07FA">
        <w:rPr>
          <w:rFonts w:ascii="Times New Roman" w:eastAsia="宋体" w:hAnsi="Times New Roman" w:cs="Times New Roman"/>
          <w:sz w:val="24"/>
          <w:szCs w:val="24"/>
        </w:rPr>
        <w:t>, Sensit</w:t>
      </w:r>
      <w:r w:rsidR="0069717C">
        <w:rPr>
          <w:rFonts w:ascii="Times New Roman" w:eastAsia="宋体" w:hAnsi="Times New Roman" w:cs="Times New Roman"/>
          <w:sz w:val="24"/>
          <w:szCs w:val="24"/>
        </w:rPr>
        <w:t>ivity = 0.</w:t>
      </w:r>
      <w:r w:rsidR="0069717C">
        <w:rPr>
          <w:rFonts w:ascii="Times New Roman" w:eastAsia="宋体" w:hAnsi="Times New Roman" w:cs="Times New Roman" w:hint="eastAsia"/>
          <w:sz w:val="24"/>
          <w:szCs w:val="24"/>
        </w:rPr>
        <w:t>58</w:t>
      </w:r>
      <w:r w:rsidR="0069717C">
        <w:rPr>
          <w:rFonts w:ascii="Times New Roman" w:eastAsia="宋体" w:hAnsi="Times New Roman" w:cs="Times New Roman"/>
          <w:sz w:val="24"/>
          <w:szCs w:val="24"/>
        </w:rPr>
        <w:t>, Specificity = 0.</w:t>
      </w:r>
      <w:r w:rsidR="00DD1200">
        <w:rPr>
          <w:rFonts w:ascii="Times New Roman" w:eastAsia="宋体" w:hAnsi="Times New Roman" w:cs="Times New Roman" w:hint="eastAsia"/>
          <w:sz w:val="24"/>
          <w:szCs w:val="24"/>
        </w:rPr>
        <w:t>7</w:t>
      </w:r>
      <w:r w:rsidR="0069717C">
        <w:rPr>
          <w:rFonts w:ascii="Times New Roman" w:eastAsia="宋体" w:hAnsi="Times New Roman" w:cs="Times New Roman" w:hint="eastAsia"/>
          <w:sz w:val="24"/>
          <w:szCs w:val="24"/>
        </w:rPr>
        <w:t>7</w:t>
      </w:r>
      <w:r w:rsidR="0069717C">
        <w:rPr>
          <w:rFonts w:ascii="Times New Roman" w:eastAsia="宋体" w:hAnsi="Times New Roman" w:cs="Times New Roman"/>
          <w:sz w:val="24"/>
          <w:szCs w:val="24"/>
        </w:rPr>
        <w:t>, PPV = 0.</w:t>
      </w:r>
      <w:r w:rsidR="00DD1200">
        <w:rPr>
          <w:rFonts w:ascii="Times New Roman" w:eastAsia="宋体" w:hAnsi="Times New Roman" w:cs="Times New Roman" w:hint="eastAsia"/>
          <w:sz w:val="24"/>
          <w:szCs w:val="24"/>
        </w:rPr>
        <w:t>70</w:t>
      </w:r>
      <w:r w:rsidR="007B15DC" w:rsidRPr="00BF07FA">
        <w:rPr>
          <w:rFonts w:ascii="Times New Roman" w:eastAsia="宋体" w:hAnsi="Times New Roman" w:cs="Times New Roman"/>
          <w:sz w:val="24"/>
          <w:szCs w:val="24"/>
        </w:rPr>
        <w:t>, NPV = 0.6</w:t>
      </w:r>
      <w:r w:rsidR="0069717C">
        <w:rPr>
          <w:rFonts w:ascii="Times New Roman" w:eastAsia="宋体" w:hAnsi="Times New Roman" w:cs="Times New Roman" w:hint="eastAsia"/>
          <w:sz w:val="24"/>
          <w:szCs w:val="24"/>
        </w:rPr>
        <w:t>7</w:t>
      </w:r>
      <w:r w:rsidR="00BA75F4">
        <w:rPr>
          <w:rFonts w:ascii="Times New Roman" w:eastAsia="宋体" w:hAnsi="Times New Roman" w:cs="Times New Roman" w:hint="eastAsia"/>
          <w:sz w:val="24"/>
          <w:szCs w:val="24"/>
        </w:rPr>
        <w:t>,</w:t>
      </w:r>
      <w:r w:rsidR="00BA75F4" w:rsidRPr="00BA75F4">
        <w:rPr>
          <w:rFonts w:ascii="Times New Roman" w:eastAsia="宋体" w:hAnsi="Times New Roman" w:cs="Times New Roman" w:hint="eastAsia"/>
          <w:sz w:val="24"/>
          <w:szCs w:val="24"/>
        </w:rPr>
        <w:t xml:space="preserve"> </w:t>
      </w:r>
      <w:r w:rsidR="00BA75F4">
        <w:rPr>
          <w:rFonts w:ascii="Times New Roman" w:eastAsia="宋体" w:hAnsi="Times New Roman" w:cs="Times New Roman" w:hint="eastAsia"/>
          <w:sz w:val="24"/>
          <w:szCs w:val="24"/>
        </w:rPr>
        <w:t>F</w:t>
      </w:r>
      <w:r w:rsidR="00BA75F4" w:rsidRPr="007F71BB">
        <w:rPr>
          <w:rFonts w:ascii="Times New Roman" w:eastAsia="宋体" w:hAnsi="Times New Roman" w:cs="Times New Roman" w:hint="eastAsia"/>
          <w:sz w:val="24"/>
          <w:szCs w:val="24"/>
          <w:vertAlign w:val="subscript"/>
        </w:rPr>
        <w:t>1</w:t>
      </w:r>
      <w:r w:rsidR="00BA75F4">
        <w:rPr>
          <w:rFonts w:ascii="Times New Roman" w:eastAsia="宋体" w:hAnsi="Times New Roman" w:cs="Times New Roman" w:hint="eastAsia"/>
          <w:sz w:val="24"/>
          <w:szCs w:val="24"/>
        </w:rPr>
        <w:t xml:space="preserve"> score=0.</w:t>
      </w:r>
      <w:r w:rsidR="00DD1200">
        <w:rPr>
          <w:rFonts w:ascii="Times New Roman" w:eastAsia="宋体" w:hAnsi="Times New Roman" w:cs="Times New Roman" w:hint="eastAsia"/>
          <w:sz w:val="24"/>
          <w:szCs w:val="24"/>
        </w:rPr>
        <w:t>64</w:t>
      </w:r>
      <w:r w:rsidR="00C14DA4" w:rsidRPr="00BF07FA">
        <w:rPr>
          <w:rFonts w:ascii="Times New Roman" w:eastAsia="宋体" w:hAnsi="Times New Roman" w:cs="Times New Roman" w:hint="eastAsia"/>
          <w:sz w:val="24"/>
          <w:szCs w:val="24"/>
        </w:rPr>
        <w:t xml:space="preserve">; The </w:t>
      </w:r>
      <w:r w:rsidR="007C2A14" w:rsidRPr="00BF07FA">
        <w:rPr>
          <w:rFonts w:ascii="Times New Roman" w:eastAsia="宋体" w:hAnsi="Times New Roman" w:cs="Times New Roman" w:hint="eastAsia"/>
          <w:sz w:val="24"/>
          <w:szCs w:val="24"/>
        </w:rPr>
        <w:t>testing</w:t>
      </w:r>
      <w:r w:rsidR="00C14DA4" w:rsidRPr="00BF07FA">
        <w:rPr>
          <w:rFonts w:ascii="Times New Roman" w:eastAsia="宋体" w:hAnsi="Times New Roman" w:cs="Times New Roman" w:hint="eastAsia"/>
          <w:sz w:val="24"/>
          <w:szCs w:val="24"/>
        </w:rPr>
        <w:t xml:space="preserve"> dataset</w:t>
      </w:r>
      <w:r w:rsidR="007C2A14" w:rsidRPr="00BF07FA">
        <w:rPr>
          <w:rFonts w:ascii="Times New Roman" w:eastAsia="宋体" w:hAnsi="Times New Roman" w:cs="Times New Roman" w:hint="eastAsia"/>
          <w:sz w:val="24"/>
          <w:szCs w:val="24"/>
        </w:rPr>
        <w:t xml:space="preserve"> </w:t>
      </w:r>
      <w:r w:rsidR="00C14DA4" w:rsidRPr="00BF07FA">
        <w:rPr>
          <w:rFonts w:ascii="Times New Roman" w:eastAsia="宋体" w:hAnsi="Times New Roman" w:cs="Times New Roman" w:hint="eastAsia"/>
          <w:sz w:val="24"/>
          <w:szCs w:val="24"/>
        </w:rPr>
        <w:t>"</w:t>
      </w:r>
      <w:r w:rsidR="007C2A14" w:rsidRPr="00BF07FA">
        <w:rPr>
          <w:rFonts w:ascii="Times New Roman" w:eastAsia="宋体" w:hAnsi="Times New Roman" w:cs="Times New Roman" w:hint="eastAsia"/>
          <w:sz w:val="24"/>
          <w:szCs w:val="24"/>
        </w:rPr>
        <w:t>G</w:t>
      </w:r>
      <w:r w:rsidR="00C14DA4" w:rsidRPr="00BF07FA">
        <w:rPr>
          <w:rFonts w:ascii="Times New Roman" w:eastAsia="宋体" w:hAnsi="Times New Roman" w:cs="Times New Roman" w:hint="eastAsia"/>
          <w:sz w:val="24"/>
          <w:szCs w:val="24"/>
        </w:rPr>
        <w:t>uangzhou HDxt"</w:t>
      </w:r>
      <w:r w:rsidR="007C2A14" w:rsidRPr="00BF07FA">
        <w:rPr>
          <w:rFonts w:ascii="Times New Roman" w:eastAsia="宋体" w:hAnsi="Times New Roman" w:cs="Times New Roman"/>
          <w:sz w:val="24"/>
          <w:szCs w:val="24"/>
        </w:rPr>
        <w:t xml:space="preserve"> </w:t>
      </w:r>
      <w:r w:rsidR="00C14DA4" w:rsidRPr="00BF07FA">
        <w:rPr>
          <w:rFonts w:ascii="Times New Roman" w:eastAsia="宋体" w:hAnsi="Times New Roman" w:cs="Times New Roman" w:hint="eastAsia"/>
          <w:sz w:val="24"/>
          <w:szCs w:val="24"/>
        </w:rPr>
        <w:t>classification</w:t>
      </w:r>
      <w:r w:rsidR="007C2A14" w:rsidRPr="00BF07FA">
        <w:rPr>
          <w:rFonts w:ascii="Times New Roman" w:eastAsia="宋体" w:hAnsi="Times New Roman" w:cs="Times New Roman"/>
          <w:sz w:val="24"/>
          <w:szCs w:val="24"/>
        </w:rPr>
        <w:t xml:space="preserve"> ACC = 0.</w:t>
      </w:r>
      <w:r w:rsidR="00B440F3">
        <w:rPr>
          <w:rFonts w:ascii="Times New Roman" w:eastAsia="宋体" w:hAnsi="Times New Roman" w:cs="Times New Roman" w:hint="eastAsia"/>
          <w:sz w:val="24"/>
          <w:szCs w:val="24"/>
        </w:rPr>
        <w:t>8</w:t>
      </w:r>
      <w:r w:rsidR="009E13D4">
        <w:rPr>
          <w:rFonts w:ascii="Times New Roman" w:eastAsia="宋体" w:hAnsi="Times New Roman" w:cs="Times New Roman" w:hint="eastAsia"/>
          <w:sz w:val="24"/>
          <w:szCs w:val="24"/>
        </w:rPr>
        <w:t>3</w:t>
      </w:r>
      <w:r w:rsidR="007C2A14" w:rsidRPr="00BF07FA">
        <w:rPr>
          <w:rFonts w:ascii="Times New Roman" w:eastAsia="宋体" w:hAnsi="Times New Roman" w:cs="Times New Roman"/>
          <w:sz w:val="24"/>
          <w:szCs w:val="24"/>
        </w:rPr>
        <w:t>, Sensitivity = 1.00, Specificity = 0.</w:t>
      </w:r>
      <w:r w:rsidR="00B440F3">
        <w:rPr>
          <w:rFonts w:ascii="Times New Roman" w:eastAsia="宋体" w:hAnsi="Times New Roman" w:cs="Times New Roman" w:hint="eastAsia"/>
          <w:sz w:val="24"/>
          <w:szCs w:val="24"/>
        </w:rPr>
        <w:t>78</w:t>
      </w:r>
      <w:r w:rsidR="007C2A14" w:rsidRPr="00BF07FA">
        <w:rPr>
          <w:rFonts w:ascii="Times New Roman" w:eastAsia="宋体" w:hAnsi="Times New Roman" w:cs="Times New Roman"/>
          <w:sz w:val="24"/>
          <w:szCs w:val="24"/>
        </w:rPr>
        <w:t>, PPV = 0.</w:t>
      </w:r>
      <w:r w:rsidR="00B440F3">
        <w:rPr>
          <w:rFonts w:ascii="Times New Roman" w:eastAsia="宋体" w:hAnsi="Times New Roman" w:cs="Times New Roman" w:hint="eastAsia"/>
          <w:sz w:val="24"/>
          <w:szCs w:val="24"/>
        </w:rPr>
        <w:t>6</w:t>
      </w:r>
      <w:r w:rsidR="009E13D4">
        <w:rPr>
          <w:rFonts w:ascii="Times New Roman" w:eastAsia="宋体" w:hAnsi="Times New Roman" w:cs="Times New Roman" w:hint="eastAsia"/>
          <w:sz w:val="24"/>
          <w:szCs w:val="24"/>
        </w:rPr>
        <w:t>0</w:t>
      </w:r>
      <w:r w:rsidR="007C2A14" w:rsidRPr="00BF07FA">
        <w:rPr>
          <w:rFonts w:ascii="Times New Roman" w:eastAsia="宋体" w:hAnsi="Times New Roman" w:cs="Times New Roman"/>
          <w:sz w:val="24"/>
          <w:szCs w:val="24"/>
        </w:rPr>
        <w:t>, NPV = 1.00</w:t>
      </w:r>
      <w:r w:rsidR="00614C12">
        <w:rPr>
          <w:rFonts w:ascii="Times New Roman" w:eastAsia="宋体" w:hAnsi="Times New Roman" w:cs="Times New Roman" w:hint="eastAsia"/>
          <w:sz w:val="24"/>
          <w:szCs w:val="24"/>
        </w:rPr>
        <w:t>, F</w:t>
      </w:r>
      <w:r w:rsidR="00614C12" w:rsidRPr="007F71BB">
        <w:rPr>
          <w:rFonts w:ascii="Times New Roman" w:eastAsia="宋体" w:hAnsi="Times New Roman" w:cs="Times New Roman" w:hint="eastAsia"/>
          <w:sz w:val="24"/>
          <w:szCs w:val="24"/>
          <w:vertAlign w:val="subscript"/>
        </w:rPr>
        <w:t>1</w:t>
      </w:r>
      <w:r w:rsidR="00614C12">
        <w:rPr>
          <w:rFonts w:ascii="Times New Roman" w:eastAsia="宋体" w:hAnsi="Times New Roman" w:cs="Times New Roman" w:hint="eastAsia"/>
          <w:sz w:val="24"/>
          <w:szCs w:val="24"/>
        </w:rPr>
        <w:t xml:space="preserve"> score=0.75</w:t>
      </w:r>
      <w:r w:rsidR="006F50EC">
        <w:rPr>
          <w:rFonts w:ascii="Times New Roman" w:eastAsia="宋体" w:hAnsi="Times New Roman" w:cs="Times New Roman" w:hint="eastAsia"/>
          <w:sz w:val="24"/>
          <w:szCs w:val="24"/>
        </w:rPr>
        <w:t>.</w:t>
      </w:r>
      <w:r w:rsidR="007C2A14" w:rsidRPr="00BF07FA">
        <w:rPr>
          <w:rFonts w:ascii="Times New Roman" w:eastAsia="宋体" w:hAnsi="Times New Roman" w:cs="Times New Roman"/>
          <w:sz w:val="24"/>
          <w:szCs w:val="24"/>
        </w:rPr>
        <w:t xml:space="preserve"> </w:t>
      </w:r>
    </w:p>
    <w:p w:rsidR="00CA0093" w:rsidRDefault="00CA0093">
      <w:pPr>
        <w:widowControl/>
        <w:jc w:val="left"/>
        <w:rPr>
          <w:rFonts w:ascii="Times New Roman" w:eastAsia="宋体" w:hAnsi="Times New Roman" w:cs="Times New Roman"/>
          <w:sz w:val="24"/>
          <w:szCs w:val="24"/>
        </w:rPr>
      </w:pPr>
      <w:r>
        <w:rPr>
          <w:rFonts w:ascii="Times New Roman" w:eastAsia="宋体" w:hAnsi="Times New Roman" w:cs="Times New Roman"/>
          <w:sz w:val="24"/>
          <w:szCs w:val="24"/>
        </w:rPr>
        <w:br w:type="page"/>
      </w:r>
    </w:p>
    <w:p w:rsidR="00211817" w:rsidRDefault="009474FD" w:rsidP="00405A91">
      <w:pPr>
        <w:spacing w:line="48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sidR="00FF5C0C">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 T</w:t>
      </w:r>
      <w:r w:rsidRPr="00267FDC">
        <w:rPr>
          <w:rFonts w:ascii="Times New Roman" w:eastAsia="宋体" w:hAnsi="Times New Roman" w:cs="Times New Roman" w:hint="eastAsia"/>
          <w:sz w:val="24"/>
          <w:szCs w:val="24"/>
        </w:rPr>
        <w:t xml:space="preserve">he </w:t>
      </w:r>
      <w:r>
        <w:rPr>
          <w:rFonts w:ascii="Times New Roman" w:eastAsia="宋体" w:hAnsi="Times New Roman" w:cs="Times New Roman" w:hint="eastAsia"/>
          <w:sz w:val="24"/>
          <w:szCs w:val="24"/>
        </w:rPr>
        <w:t xml:space="preserve">prognostic </w:t>
      </w:r>
      <w:r w:rsidR="0041016D">
        <w:rPr>
          <w:rFonts w:ascii="Times New Roman" w:eastAsia="宋体" w:hAnsi="Times New Roman" w:cs="Times New Roman" w:hint="eastAsia"/>
          <w:sz w:val="24"/>
          <w:szCs w:val="24"/>
        </w:rPr>
        <w:t xml:space="preserve">regression </w:t>
      </w:r>
      <w:r w:rsidRPr="00267FDC">
        <w:rPr>
          <w:rFonts w:ascii="Times New Roman" w:eastAsia="宋体" w:hAnsi="Times New Roman" w:cs="Times New Roman" w:hint="eastAsia"/>
          <w:sz w:val="24"/>
          <w:szCs w:val="24"/>
        </w:rPr>
        <w:t xml:space="preserve">model using the </w:t>
      </w:r>
      <w:r>
        <w:rPr>
          <w:rFonts w:ascii="Times New Roman" w:eastAsia="宋体" w:hAnsi="Times New Roman" w:cs="Times New Roman" w:hint="eastAsia"/>
          <w:sz w:val="24"/>
          <w:szCs w:val="24"/>
        </w:rPr>
        <w:t>imaging</w:t>
      </w:r>
      <w:r w:rsidRPr="00267FDC">
        <w:rPr>
          <w:rFonts w:ascii="Times New Roman" w:eastAsia="宋体" w:hAnsi="Times New Roman" w:cs="Times New Roman" w:hint="eastAsia"/>
          <w:sz w:val="24"/>
          <w:szCs w:val="24"/>
        </w:rPr>
        <w:t xml:space="preserve"> features</w:t>
      </w:r>
      <w:r w:rsidR="00815EA7">
        <w:rPr>
          <w:rFonts w:ascii="Times New Roman" w:eastAsia="宋体" w:hAnsi="Times New Roman" w:cs="Times New Roman" w:hint="eastAsia"/>
          <w:sz w:val="24"/>
          <w:szCs w:val="24"/>
        </w:rPr>
        <w:t xml:space="preserve"> alone</w:t>
      </w:r>
      <w:r>
        <w:rPr>
          <w:rFonts w:ascii="Times New Roman" w:eastAsia="宋体" w:hAnsi="Times New Roman" w:cs="Times New Roman" w:hint="eastAsia"/>
          <w:sz w:val="24"/>
          <w:szCs w:val="24"/>
        </w:rPr>
        <w:t xml:space="preserve">. </w:t>
      </w:r>
    </w:p>
    <w:p w:rsidR="00C17EA3" w:rsidRPr="00957D6A" w:rsidRDefault="00805658" w:rsidP="000F3A1D">
      <w:pPr>
        <w:spacing w:line="480" w:lineRule="auto"/>
        <w:ind w:leftChars="-270" w:left="-567"/>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extent cx="6366000" cy="828000"/>
            <wp:effectExtent l="19050" t="0" r="0" b="0"/>
            <wp:docPr id="29" name="图片 28" descr="model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2.tif"/>
                    <pic:cNvPicPr/>
                  </pic:nvPicPr>
                  <pic:blipFill>
                    <a:blip r:embed="rId10"/>
                    <a:stretch>
                      <a:fillRect/>
                    </a:stretch>
                  </pic:blipFill>
                  <pic:spPr>
                    <a:xfrm>
                      <a:off x="0" y="0"/>
                      <a:ext cx="6366000" cy="828000"/>
                    </a:xfrm>
                    <a:prstGeom prst="rect">
                      <a:avLst/>
                    </a:prstGeom>
                  </pic:spPr>
                </pic:pic>
              </a:graphicData>
            </a:graphic>
          </wp:inline>
        </w:drawing>
      </w:r>
    </w:p>
    <w:p w:rsidR="000F3A1D" w:rsidRPr="00BF07FA" w:rsidRDefault="000F3A1D" w:rsidP="000F3A1D">
      <w:pPr>
        <w:pStyle w:val="a5"/>
        <w:numPr>
          <w:ilvl w:val="0"/>
          <w:numId w:val="3"/>
        </w:numPr>
        <w:spacing w:line="48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I</w:t>
      </w:r>
      <w:r w:rsidRPr="00BF07FA">
        <w:rPr>
          <w:rFonts w:ascii="Times New Roman" w:eastAsia="宋体" w:hAnsi="Times New Roman" w:cs="Times New Roman" w:hint="eastAsia"/>
          <w:sz w:val="24"/>
          <w:szCs w:val="24"/>
        </w:rPr>
        <w:t>n the training dataset "Beijing 750"</w:t>
      </w:r>
      <w:r>
        <w:rPr>
          <w:rFonts w:ascii="Times New Roman" w:eastAsia="宋体" w:hAnsi="Times New Roman" w:cs="Times New Roman" w:hint="eastAsia"/>
          <w:sz w:val="24"/>
          <w:szCs w:val="24"/>
        </w:rPr>
        <w:t>,</w:t>
      </w:r>
      <w:r w:rsidRPr="00BF07FA">
        <w:rPr>
          <w:rFonts w:ascii="Times New Roman" w:eastAsia="宋体" w:hAnsi="Times New Roman" w:cs="Times New Roman" w:hint="eastAsia"/>
          <w:sz w:val="24"/>
          <w:szCs w:val="24"/>
        </w:rPr>
        <w:t xml:space="preserve"> the regression and classification performance were as follows. </w:t>
      </w:r>
    </w:p>
    <w:p w:rsidR="00C17EA3" w:rsidRDefault="00D325D8" w:rsidP="00405A91">
      <w:pPr>
        <w:spacing w:line="480" w:lineRule="auto"/>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extent cx="5040000" cy="5628000"/>
            <wp:effectExtent l="19050" t="0" r="8250" b="0"/>
            <wp:docPr id="30" name="图片 29" descr="750_trainings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0_trainingset.tif"/>
                    <pic:cNvPicPr/>
                  </pic:nvPicPr>
                  <pic:blipFill>
                    <a:blip r:embed="rId11"/>
                    <a:stretch>
                      <a:fillRect/>
                    </a:stretch>
                  </pic:blipFill>
                  <pic:spPr>
                    <a:xfrm>
                      <a:off x="0" y="0"/>
                      <a:ext cx="5040000" cy="5628000"/>
                    </a:xfrm>
                    <a:prstGeom prst="rect">
                      <a:avLst/>
                    </a:prstGeom>
                  </pic:spPr>
                </pic:pic>
              </a:graphicData>
            </a:graphic>
          </wp:inline>
        </w:drawing>
      </w:r>
    </w:p>
    <w:p w:rsidR="009F3B5B" w:rsidRDefault="00B83562" w:rsidP="00405A91">
      <w:pPr>
        <w:spacing w:line="48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The </w:t>
      </w:r>
      <w:r>
        <w:rPr>
          <w:rFonts w:ascii="Times New Roman" w:eastAsia="宋体" w:hAnsi="Times New Roman" w:cs="Times New Roman"/>
          <w:sz w:val="24"/>
          <w:szCs w:val="24"/>
        </w:rPr>
        <w:t>optimum cut-off value</w:t>
      </w:r>
      <w:r w:rsidR="00D325D8">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was 12.</w:t>
      </w:r>
      <w:r w:rsidR="00D325D8">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 xml:space="preserve">. Thus, the classification accuracy </w:t>
      </w:r>
      <w:r w:rsidR="009F3B5B" w:rsidRPr="009F3B5B">
        <w:rPr>
          <w:rFonts w:ascii="Times New Roman" w:eastAsia="宋体" w:hAnsi="Times New Roman" w:cs="Times New Roman"/>
          <w:sz w:val="24"/>
          <w:szCs w:val="24"/>
        </w:rPr>
        <w:t>ACC = 0.9</w:t>
      </w:r>
      <w:r w:rsidR="00D325D8">
        <w:rPr>
          <w:rFonts w:ascii="Times New Roman" w:eastAsia="宋体" w:hAnsi="Times New Roman" w:cs="Times New Roman" w:hint="eastAsia"/>
          <w:sz w:val="24"/>
          <w:szCs w:val="24"/>
        </w:rPr>
        <w:t>4</w:t>
      </w:r>
      <w:r w:rsidR="009F3B5B" w:rsidRPr="009F3B5B">
        <w:rPr>
          <w:rFonts w:ascii="Times New Roman" w:eastAsia="宋体" w:hAnsi="Times New Roman" w:cs="Times New Roman"/>
          <w:sz w:val="24"/>
          <w:szCs w:val="24"/>
        </w:rPr>
        <w:t>, Sensit</w:t>
      </w:r>
      <w:r w:rsidR="00D325D8">
        <w:rPr>
          <w:rFonts w:ascii="Times New Roman" w:eastAsia="宋体" w:hAnsi="Times New Roman" w:cs="Times New Roman"/>
          <w:sz w:val="24"/>
          <w:szCs w:val="24"/>
        </w:rPr>
        <w:t>ivity = 0.92, Specificity = 0.9</w:t>
      </w:r>
      <w:r w:rsidR="00D325D8">
        <w:rPr>
          <w:rFonts w:ascii="Times New Roman" w:eastAsia="宋体" w:hAnsi="Times New Roman" w:cs="Times New Roman" w:hint="eastAsia"/>
          <w:sz w:val="24"/>
          <w:szCs w:val="24"/>
        </w:rPr>
        <w:t>4</w:t>
      </w:r>
      <w:r w:rsidR="009F3B5B" w:rsidRPr="009F3B5B">
        <w:rPr>
          <w:rFonts w:ascii="Times New Roman" w:eastAsia="宋体" w:hAnsi="Times New Roman" w:cs="Times New Roman"/>
          <w:sz w:val="24"/>
          <w:szCs w:val="24"/>
        </w:rPr>
        <w:t>, PPV = 0.</w:t>
      </w:r>
      <w:r w:rsidR="007025FD">
        <w:rPr>
          <w:rFonts w:ascii="Times New Roman" w:eastAsia="宋体" w:hAnsi="Times New Roman" w:cs="Times New Roman" w:hint="eastAsia"/>
          <w:sz w:val="24"/>
          <w:szCs w:val="24"/>
        </w:rPr>
        <w:t>80</w:t>
      </w:r>
      <w:r w:rsidR="009F3B5B" w:rsidRPr="009F3B5B">
        <w:rPr>
          <w:rFonts w:ascii="Times New Roman" w:eastAsia="宋体" w:hAnsi="Times New Roman" w:cs="Times New Roman"/>
          <w:sz w:val="24"/>
          <w:szCs w:val="24"/>
        </w:rPr>
        <w:t>, NPV = 0.98</w:t>
      </w:r>
      <w:r w:rsidR="008C1320">
        <w:rPr>
          <w:rFonts w:ascii="Times New Roman" w:eastAsia="宋体" w:hAnsi="Times New Roman" w:cs="Times New Roman" w:hint="eastAsia"/>
          <w:sz w:val="24"/>
          <w:szCs w:val="24"/>
        </w:rPr>
        <w:t>,</w:t>
      </w:r>
      <w:r w:rsidR="008C1320" w:rsidRPr="008C1320">
        <w:rPr>
          <w:rFonts w:ascii="Times New Roman" w:eastAsia="宋体" w:hAnsi="Times New Roman" w:cs="Times New Roman" w:hint="eastAsia"/>
          <w:sz w:val="24"/>
          <w:szCs w:val="24"/>
        </w:rPr>
        <w:t xml:space="preserve"> </w:t>
      </w:r>
      <w:r w:rsidR="008C1320">
        <w:rPr>
          <w:rFonts w:ascii="Times New Roman" w:eastAsia="宋体" w:hAnsi="Times New Roman" w:cs="Times New Roman" w:hint="eastAsia"/>
          <w:sz w:val="24"/>
          <w:szCs w:val="24"/>
        </w:rPr>
        <w:t>F</w:t>
      </w:r>
      <w:r w:rsidR="008C1320" w:rsidRPr="007F71BB">
        <w:rPr>
          <w:rFonts w:ascii="Times New Roman" w:eastAsia="宋体" w:hAnsi="Times New Roman" w:cs="Times New Roman" w:hint="eastAsia"/>
          <w:sz w:val="24"/>
          <w:szCs w:val="24"/>
          <w:vertAlign w:val="subscript"/>
        </w:rPr>
        <w:t>1</w:t>
      </w:r>
      <w:r w:rsidR="008C1320">
        <w:rPr>
          <w:rFonts w:ascii="Times New Roman" w:eastAsia="宋体" w:hAnsi="Times New Roman" w:cs="Times New Roman" w:hint="eastAsia"/>
          <w:sz w:val="24"/>
          <w:szCs w:val="24"/>
        </w:rPr>
        <w:t xml:space="preserve"> score=0.</w:t>
      </w:r>
      <w:r w:rsidR="0030466C">
        <w:rPr>
          <w:rFonts w:ascii="Times New Roman" w:eastAsia="宋体" w:hAnsi="Times New Roman" w:cs="Times New Roman" w:hint="eastAsia"/>
          <w:sz w:val="24"/>
          <w:szCs w:val="24"/>
        </w:rPr>
        <w:t>86</w:t>
      </w:r>
      <w:r>
        <w:rPr>
          <w:rFonts w:ascii="Times New Roman" w:eastAsia="宋体" w:hAnsi="Times New Roman" w:cs="Times New Roman" w:hint="eastAsia"/>
          <w:sz w:val="24"/>
          <w:szCs w:val="24"/>
        </w:rPr>
        <w:t>.</w:t>
      </w:r>
    </w:p>
    <w:p w:rsidR="00B83562" w:rsidRPr="00BF07FA" w:rsidRDefault="00155C42" w:rsidP="00B83562">
      <w:pPr>
        <w:pStyle w:val="a5"/>
        <w:numPr>
          <w:ilvl w:val="0"/>
          <w:numId w:val="3"/>
        </w:numPr>
        <w:spacing w:line="480" w:lineRule="auto"/>
        <w:ind w:firstLineChars="0"/>
        <w:rPr>
          <w:rFonts w:ascii="Times New Roman" w:eastAsia="宋体" w:hAnsi="Times New Roman" w:cs="Times New Roman"/>
          <w:sz w:val="24"/>
          <w:szCs w:val="24"/>
        </w:rPr>
      </w:pPr>
      <w:r w:rsidRPr="00BF07FA">
        <w:rPr>
          <w:rFonts w:ascii="Times New Roman" w:eastAsia="宋体" w:hAnsi="Times New Roman" w:cs="Times New Roman" w:hint="eastAsia"/>
          <w:sz w:val="24"/>
          <w:szCs w:val="24"/>
        </w:rPr>
        <w:lastRenderedPageBreak/>
        <w:t xml:space="preserve">In the </w:t>
      </w:r>
      <w:r>
        <w:rPr>
          <w:rFonts w:ascii="Times New Roman" w:eastAsia="宋体" w:hAnsi="Times New Roman" w:cs="Times New Roman" w:hint="eastAsia"/>
          <w:sz w:val="24"/>
          <w:szCs w:val="24"/>
        </w:rPr>
        <w:t>t</w:t>
      </w:r>
      <w:r w:rsidRPr="00BF07FA">
        <w:rPr>
          <w:rFonts w:ascii="Times New Roman" w:eastAsia="宋体" w:hAnsi="Times New Roman" w:cs="Times New Roman" w:hint="eastAsia"/>
          <w:sz w:val="24"/>
          <w:szCs w:val="24"/>
        </w:rPr>
        <w:t>esting datasets</w:t>
      </w:r>
      <w:r>
        <w:rPr>
          <w:rFonts w:ascii="Times New Roman" w:eastAsia="宋体" w:hAnsi="Times New Roman" w:cs="Times New Roman" w:hint="eastAsia"/>
          <w:sz w:val="24"/>
          <w:szCs w:val="24"/>
        </w:rPr>
        <w:t xml:space="preserve"> "Beijing HDxt" (</w:t>
      </w:r>
      <w:r w:rsidR="00F07B45">
        <w:rPr>
          <w:rFonts w:ascii="Times New Roman" w:eastAsia="宋体" w:hAnsi="Times New Roman" w:cs="Times New Roman" w:hint="eastAsia"/>
          <w:sz w:val="24"/>
          <w:szCs w:val="24"/>
        </w:rPr>
        <w:t xml:space="preserve">subplot </w:t>
      </w:r>
      <w:r>
        <w:rPr>
          <w:rFonts w:ascii="Times New Roman" w:eastAsia="宋体" w:hAnsi="Times New Roman" w:cs="Times New Roman" w:hint="eastAsia"/>
          <w:sz w:val="24"/>
          <w:szCs w:val="24"/>
        </w:rPr>
        <w:t>A) and the testing dataset "Guangzhou HDxt" (</w:t>
      </w:r>
      <w:r w:rsidR="00F07B45">
        <w:rPr>
          <w:rFonts w:ascii="Times New Roman" w:eastAsia="宋体" w:hAnsi="Times New Roman" w:cs="Times New Roman" w:hint="eastAsia"/>
          <w:sz w:val="24"/>
          <w:szCs w:val="24"/>
        </w:rPr>
        <w:t xml:space="preserve">subplot </w:t>
      </w:r>
      <w:r>
        <w:rPr>
          <w:rFonts w:ascii="Times New Roman" w:eastAsia="宋体" w:hAnsi="Times New Roman" w:cs="Times New Roman" w:hint="eastAsia"/>
          <w:sz w:val="24"/>
          <w:szCs w:val="24"/>
        </w:rPr>
        <w:t>B)</w:t>
      </w:r>
      <w:r w:rsidRPr="00BF07FA">
        <w:rPr>
          <w:rFonts w:ascii="Times New Roman" w:eastAsia="宋体" w:hAnsi="Times New Roman" w:cs="Times New Roman" w:hint="eastAsia"/>
          <w:sz w:val="24"/>
          <w:szCs w:val="24"/>
        </w:rPr>
        <w:t>, the regression and classification performance were as follows.</w:t>
      </w:r>
    </w:p>
    <w:p w:rsidR="00B83562" w:rsidRPr="00B83562" w:rsidRDefault="00F448E5" w:rsidP="00405A91">
      <w:pPr>
        <w:spacing w:line="480" w:lineRule="auto"/>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extent cx="4051200" cy="6912000"/>
            <wp:effectExtent l="19050" t="0" r="6450" b="0"/>
            <wp:docPr id="12" name="图片 11" descr="testing_s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ing_set.tif"/>
                    <pic:cNvPicPr/>
                  </pic:nvPicPr>
                  <pic:blipFill>
                    <a:blip r:embed="rId12"/>
                    <a:stretch>
                      <a:fillRect/>
                    </a:stretch>
                  </pic:blipFill>
                  <pic:spPr>
                    <a:xfrm>
                      <a:off x="0" y="0"/>
                      <a:ext cx="4051200" cy="6912000"/>
                    </a:xfrm>
                    <a:prstGeom prst="rect">
                      <a:avLst/>
                    </a:prstGeom>
                  </pic:spPr>
                </pic:pic>
              </a:graphicData>
            </a:graphic>
          </wp:inline>
        </w:drawing>
      </w:r>
    </w:p>
    <w:p w:rsidR="00155C42" w:rsidRDefault="00155C42" w:rsidP="00155C42">
      <w:pPr>
        <w:spacing w:line="480" w:lineRule="auto"/>
        <w:rPr>
          <w:rFonts w:ascii="Times New Roman" w:eastAsia="宋体" w:hAnsi="Times New Roman" w:cs="Times New Roman"/>
          <w:sz w:val="24"/>
          <w:szCs w:val="24"/>
        </w:rPr>
      </w:pPr>
      <w:r w:rsidRPr="00BF07FA">
        <w:rPr>
          <w:rFonts w:ascii="Times New Roman" w:eastAsia="宋体" w:hAnsi="Times New Roman" w:cs="Times New Roman" w:hint="eastAsia"/>
          <w:sz w:val="24"/>
          <w:szCs w:val="24"/>
        </w:rPr>
        <w:t xml:space="preserve">The testing dataset "Beijing HDxt": classification </w:t>
      </w:r>
      <w:r w:rsidRPr="00CD18BF">
        <w:rPr>
          <w:rFonts w:ascii="Times New Roman" w:eastAsia="宋体" w:hAnsi="Times New Roman" w:cs="Times New Roman"/>
          <w:sz w:val="24"/>
          <w:szCs w:val="24"/>
        </w:rPr>
        <w:t>ACC = 0.</w:t>
      </w:r>
      <w:r w:rsidR="00817B7C">
        <w:rPr>
          <w:rFonts w:ascii="Times New Roman" w:eastAsia="宋体" w:hAnsi="Times New Roman" w:cs="Times New Roman" w:hint="eastAsia"/>
          <w:sz w:val="24"/>
          <w:szCs w:val="24"/>
        </w:rPr>
        <w:t>8</w:t>
      </w:r>
      <w:r w:rsidR="00F448E5">
        <w:rPr>
          <w:rFonts w:ascii="Times New Roman" w:eastAsia="宋体" w:hAnsi="Times New Roman" w:cs="Times New Roman" w:hint="eastAsia"/>
          <w:sz w:val="24"/>
          <w:szCs w:val="24"/>
        </w:rPr>
        <w:t>0</w:t>
      </w:r>
      <w:r w:rsidRPr="00CD18BF">
        <w:rPr>
          <w:rFonts w:ascii="Times New Roman" w:eastAsia="宋体" w:hAnsi="Times New Roman" w:cs="Times New Roman"/>
          <w:sz w:val="24"/>
          <w:szCs w:val="24"/>
        </w:rPr>
        <w:t>, Sensitivity = 0.67, Specificity =</w:t>
      </w:r>
      <w:r>
        <w:rPr>
          <w:rFonts w:ascii="Times New Roman" w:eastAsia="宋体" w:hAnsi="Times New Roman" w:cs="Times New Roman"/>
          <w:sz w:val="24"/>
          <w:szCs w:val="24"/>
        </w:rPr>
        <w:t xml:space="preserve"> 0.</w:t>
      </w:r>
      <w:r w:rsidR="00817B7C">
        <w:rPr>
          <w:rFonts w:ascii="Times New Roman" w:eastAsia="宋体" w:hAnsi="Times New Roman" w:cs="Times New Roman" w:hint="eastAsia"/>
          <w:sz w:val="24"/>
          <w:szCs w:val="24"/>
        </w:rPr>
        <w:t>9</w:t>
      </w:r>
      <w:r w:rsidR="00F448E5">
        <w:rPr>
          <w:rFonts w:ascii="Times New Roman" w:eastAsia="宋体" w:hAnsi="Times New Roman" w:cs="Times New Roman" w:hint="eastAsia"/>
          <w:sz w:val="24"/>
          <w:szCs w:val="24"/>
        </w:rPr>
        <w:t>2</w:t>
      </w:r>
      <w:r>
        <w:rPr>
          <w:rFonts w:ascii="Times New Roman" w:eastAsia="宋体" w:hAnsi="Times New Roman" w:cs="Times New Roman"/>
          <w:sz w:val="24"/>
          <w:szCs w:val="24"/>
        </w:rPr>
        <w:t>, PPV = 0.8</w:t>
      </w:r>
      <w:r w:rsidR="00817B7C">
        <w:rPr>
          <w:rFonts w:ascii="Times New Roman" w:eastAsia="宋体" w:hAnsi="Times New Roman" w:cs="Times New Roman" w:hint="eastAsia"/>
          <w:sz w:val="24"/>
          <w:szCs w:val="24"/>
        </w:rPr>
        <w:t>9</w:t>
      </w:r>
      <w:r>
        <w:rPr>
          <w:rFonts w:ascii="Times New Roman" w:eastAsia="宋体" w:hAnsi="Times New Roman" w:cs="Times New Roman"/>
          <w:sz w:val="24"/>
          <w:szCs w:val="24"/>
        </w:rPr>
        <w:t>, NPV = 0.7</w:t>
      </w:r>
      <w:r w:rsidR="00F448E5">
        <w:rPr>
          <w:rFonts w:ascii="Times New Roman" w:eastAsia="宋体" w:hAnsi="Times New Roman" w:cs="Times New Roman" w:hint="eastAsia"/>
          <w:sz w:val="24"/>
          <w:szCs w:val="24"/>
        </w:rPr>
        <w:t>5</w:t>
      </w:r>
      <w:r w:rsidR="00D130B1">
        <w:rPr>
          <w:rFonts w:ascii="Times New Roman" w:eastAsia="宋体" w:hAnsi="Times New Roman" w:cs="Times New Roman" w:hint="eastAsia"/>
          <w:sz w:val="24"/>
          <w:szCs w:val="24"/>
        </w:rPr>
        <w:t>, F</w:t>
      </w:r>
      <w:r w:rsidR="00D130B1" w:rsidRPr="00B4610F">
        <w:rPr>
          <w:rFonts w:ascii="Times New Roman" w:eastAsia="宋体" w:hAnsi="Times New Roman" w:cs="Times New Roman" w:hint="eastAsia"/>
          <w:sz w:val="24"/>
          <w:szCs w:val="24"/>
          <w:vertAlign w:val="subscript"/>
        </w:rPr>
        <w:t>1</w:t>
      </w:r>
      <w:r w:rsidR="00D130B1">
        <w:rPr>
          <w:rFonts w:ascii="Times New Roman" w:eastAsia="宋体" w:hAnsi="Times New Roman" w:cs="Times New Roman" w:hint="eastAsia"/>
          <w:sz w:val="24"/>
          <w:szCs w:val="24"/>
        </w:rPr>
        <w:t xml:space="preserve"> score=0.76</w:t>
      </w:r>
      <w:r w:rsidRPr="00BF07FA">
        <w:rPr>
          <w:rFonts w:ascii="Times New Roman" w:eastAsia="宋体" w:hAnsi="Times New Roman" w:cs="Times New Roman" w:hint="eastAsia"/>
          <w:sz w:val="24"/>
          <w:szCs w:val="24"/>
        </w:rPr>
        <w:t xml:space="preserve">; The testing dataset </w:t>
      </w:r>
      <w:r w:rsidRPr="00BF07FA">
        <w:rPr>
          <w:rFonts w:ascii="Times New Roman" w:eastAsia="宋体" w:hAnsi="Times New Roman" w:cs="Times New Roman" w:hint="eastAsia"/>
          <w:sz w:val="24"/>
          <w:szCs w:val="24"/>
        </w:rPr>
        <w:lastRenderedPageBreak/>
        <w:t>"Guangzhou HDxt"</w:t>
      </w:r>
      <w:r w:rsidRPr="00BF07FA">
        <w:rPr>
          <w:rFonts w:ascii="Times New Roman" w:eastAsia="宋体" w:hAnsi="Times New Roman" w:cs="Times New Roman"/>
          <w:sz w:val="24"/>
          <w:szCs w:val="24"/>
        </w:rPr>
        <w:t xml:space="preserve"> </w:t>
      </w:r>
      <w:r w:rsidRPr="00BF07FA">
        <w:rPr>
          <w:rFonts w:ascii="Times New Roman" w:eastAsia="宋体" w:hAnsi="Times New Roman" w:cs="Times New Roman" w:hint="eastAsia"/>
          <w:sz w:val="24"/>
          <w:szCs w:val="24"/>
        </w:rPr>
        <w:t>classification</w:t>
      </w:r>
      <w:r w:rsidRPr="00BF07FA">
        <w:rPr>
          <w:rFonts w:ascii="Times New Roman" w:eastAsia="宋体" w:hAnsi="Times New Roman" w:cs="Times New Roman"/>
          <w:sz w:val="24"/>
          <w:szCs w:val="24"/>
        </w:rPr>
        <w:t xml:space="preserve"> </w:t>
      </w:r>
      <w:r w:rsidRPr="00155C42">
        <w:rPr>
          <w:rFonts w:ascii="Times New Roman" w:eastAsia="宋体" w:hAnsi="Times New Roman" w:cs="Times New Roman"/>
          <w:sz w:val="24"/>
          <w:szCs w:val="24"/>
        </w:rPr>
        <w:t>ACC = 0.79, Sensitivity = 1.00, Specificity = 0.7</w:t>
      </w:r>
      <w:r w:rsidR="00AD5E3B">
        <w:rPr>
          <w:rFonts w:ascii="Times New Roman" w:eastAsia="宋体" w:hAnsi="Times New Roman" w:cs="Times New Roman" w:hint="eastAsia"/>
          <w:sz w:val="24"/>
          <w:szCs w:val="24"/>
        </w:rPr>
        <w:t>2</w:t>
      </w:r>
      <w:r w:rsidRPr="00155C42">
        <w:rPr>
          <w:rFonts w:ascii="Times New Roman" w:eastAsia="宋体" w:hAnsi="Times New Roman" w:cs="Times New Roman"/>
          <w:sz w:val="24"/>
          <w:szCs w:val="24"/>
        </w:rPr>
        <w:t>, PPV =</w:t>
      </w:r>
      <w:r>
        <w:rPr>
          <w:rFonts w:ascii="Times New Roman" w:eastAsia="宋体" w:hAnsi="Times New Roman" w:cs="Times New Roman"/>
          <w:sz w:val="24"/>
          <w:szCs w:val="24"/>
        </w:rPr>
        <w:t xml:space="preserve"> 0.5</w:t>
      </w:r>
      <w:r w:rsidR="00AD5E3B">
        <w:rPr>
          <w:rFonts w:ascii="Times New Roman" w:eastAsia="宋体" w:hAnsi="Times New Roman" w:cs="Times New Roman" w:hint="eastAsia"/>
          <w:sz w:val="24"/>
          <w:szCs w:val="24"/>
        </w:rPr>
        <w:t>5</w:t>
      </w:r>
      <w:r>
        <w:rPr>
          <w:rFonts w:ascii="Times New Roman" w:eastAsia="宋体" w:hAnsi="Times New Roman" w:cs="Times New Roman"/>
          <w:sz w:val="24"/>
          <w:szCs w:val="24"/>
        </w:rPr>
        <w:t>, NPV = 1.00</w:t>
      </w:r>
      <w:r w:rsidR="00B4610F">
        <w:rPr>
          <w:rFonts w:ascii="Times New Roman" w:eastAsia="宋体" w:hAnsi="Times New Roman" w:cs="Times New Roman" w:hint="eastAsia"/>
          <w:sz w:val="24"/>
          <w:szCs w:val="24"/>
        </w:rPr>
        <w:t>, F</w:t>
      </w:r>
      <w:r w:rsidR="00B4610F" w:rsidRPr="00B4610F">
        <w:rPr>
          <w:rFonts w:ascii="Times New Roman" w:eastAsia="宋体" w:hAnsi="Times New Roman" w:cs="Times New Roman" w:hint="eastAsia"/>
          <w:sz w:val="24"/>
          <w:szCs w:val="24"/>
          <w:vertAlign w:val="subscript"/>
        </w:rPr>
        <w:t>1</w:t>
      </w:r>
      <w:r w:rsidR="00B4610F">
        <w:rPr>
          <w:rFonts w:ascii="Times New Roman" w:eastAsia="宋体" w:hAnsi="Times New Roman" w:cs="Times New Roman" w:hint="eastAsia"/>
          <w:sz w:val="24"/>
          <w:szCs w:val="24"/>
        </w:rPr>
        <w:t xml:space="preserve"> score=0.71</w:t>
      </w:r>
      <w:r>
        <w:rPr>
          <w:rFonts w:ascii="Times New Roman" w:eastAsia="宋体" w:hAnsi="Times New Roman" w:cs="Times New Roman" w:hint="eastAsia"/>
          <w:sz w:val="24"/>
          <w:szCs w:val="24"/>
        </w:rPr>
        <w:t>.</w:t>
      </w:r>
    </w:p>
    <w:p w:rsidR="00D248CE" w:rsidRDefault="00D248CE">
      <w:pPr>
        <w:widowControl/>
        <w:jc w:val="left"/>
        <w:rPr>
          <w:rFonts w:ascii="Times New Roman" w:eastAsia="宋体" w:hAnsi="Times New Roman" w:cs="Times New Roman"/>
          <w:sz w:val="24"/>
          <w:szCs w:val="24"/>
        </w:rPr>
      </w:pPr>
      <w:r>
        <w:rPr>
          <w:rFonts w:ascii="Times New Roman" w:eastAsia="宋体" w:hAnsi="Times New Roman" w:cs="Times New Roman"/>
          <w:sz w:val="24"/>
          <w:szCs w:val="24"/>
        </w:rPr>
        <w:br w:type="page"/>
      </w:r>
    </w:p>
    <w:p w:rsidR="00F72889" w:rsidRDefault="00F72889" w:rsidP="00F72889">
      <w:pPr>
        <w:spacing w:line="48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sidR="00FF5C0C">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 xml:space="preserve">). </w:t>
      </w:r>
      <w:r w:rsidR="00F96176" w:rsidRPr="00F96176">
        <w:rPr>
          <w:rFonts w:ascii="Times New Roman" w:eastAsia="宋体" w:hAnsi="Times New Roman" w:cs="Times New Roman"/>
          <w:sz w:val="24"/>
          <w:szCs w:val="24"/>
        </w:rPr>
        <w:t>Comparison of the single-domain and combination models</w:t>
      </w:r>
      <w:r>
        <w:rPr>
          <w:rFonts w:ascii="Times New Roman" w:eastAsia="宋体" w:hAnsi="Times New Roman" w:cs="Times New Roman" w:hint="eastAsia"/>
          <w:sz w:val="24"/>
          <w:szCs w:val="24"/>
        </w:rPr>
        <w:t xml:space="preserve"> </w:t>
      </w:r>
    </w:p>
    <w:p w:rsidR="000F2864" w:rsidRDefault="00724D76" w:rsidP="00815CA1">
      <w:pPr>
        <w:spacing w:line="480" w:lineRule="auto"/>
        <w:rPr>
          <w:rFonts w:ascii="Times New Roman" w:eastAsia="宋体" w:hAnsi="Times New Roman" w:cs="Times New Roman"/>
          <w:sz w:val="24"/>
          <w:szCs w:val="24"/>
        </w:rPr>
      </w:pPr>
      <w:r w:rsidRPr="00724D76">
        <w:rPr>
          <w:rFonts w:ascii="Times New Roman" w:eastAsia="宋体" w:hAnsi="Times New Roman" w:cs="Times New Roman"/>
          <w:sz w:val="24"/>
          <w:szCs w:val="24"/>
        </w:rPr>
        <w:t>We resampled with replacement from the training dataset</w:t>
      </w:r>
      <w:r>
        <w:rPr>
          <w:rFonts w:ascii="Times New Roman" w:eastAsia="宋体" w:hAnsi="Times New Roman" w:cs="Times New Roman" w:hint="eastAsia"/>
          <w:sz w:val="24"/>
          <w:szCs w:val="24"/>
        </w:rPr>
        <w:t xml:space="preserve"> "Beijing 750"</w:t>
      </w:r>
      <w:r w:rsidRPr="00724D76">
        <w:rPr>
          <w:rFonts w:ascii="Times New Roman" w:eastAsia="宋体" w:hAnsi="Times New Roman" w:cs="Times New Roman"/>
          <w:sz w:val="24"/>
          <w:szCs w:val="24"/>
        </w:rPr>
        <w:t>, and built a regression and classification model based on clinical features alone, neuroimaging features alone, or a combination of the two-domain features. We then tested the classification accuracy in the two testing datasets using the three predictive models. In this way, we obtained the distribution of the prediction accuracies using each of the three types of the models. Next, we used repeated measures ANOVA to test whether or not the performances of the three types of models were the same, as well as Ψ, the root-mean-square standardized effect, to report the effect sizes of the mean differences between them. The effect size analysis was carried out using the Matlab toolbox "Measures of Effect Size" (https://github.com/hhentschke/measures-of-effect-size-toolbox).</w:t>
      </w:r>
      <w:r w:rsidR="00255C67">
        <w:rPr>
          <w:rFonts w:ascii="Times New Roman" w:eastAsia="宋体" w:hAnsi="Times New Roman" w:cs="Times New Roman" w:hint="eastAsia"/>
          <w:sz w:val="24"/>
          <w:szCs w:val="24"/>
        </w:rPr>
        <w:t xml:space="preserve"> The results in the two testing datasets are as follows.</w:t>
      </w:r>
    </w:p>
    <w:p w:rsidR="00AD5319" w:rsidRPr="00D248CE" w:rsidRDefault="00AD5319" w:rsidP="00CF2C49">
      <w:pPr>
        <w:pStyle w:val="a5"/>
        <w:numPr>
          <w:ilvl w:val="0"/>
          <w:numId w:val="5"/>
        </w:numPr>
        <w:spacing w:beforeLines="50" w:afterLines="50"/>
        <w:ind w:firstLineChars="0"/>
        <w:rPr>
          <w:rFonts w:ascii="Times New Roman" w:eastAsia="宋体" w:hAnsi="Times New Roman" w:cs="Times New Roman"/>
          <w:kern w:val="0"/>
          <w:sz w:val="24"/>
          <w:szCs w:val="11"/>
        </w:rPr>
      </w:pPr>
      <w:r w:rsidRPr="00D248CE">
        <w:rPr>
          <w:rFonts w:ascii="Times New Roman" w:eastAsia="宋体" w:hAnsi="Times New Roman" w:cs="Times New Roman" w:hint="eastAsia"/>
          <w:kern w:val="0"/>
          <w:sz w:val="24"/>
          <w:szCs w:val="11"/>
        </w:rPr>
        <w:t>the testing dataset</w:t>
      </w:r>
      <w:r w:rsidR="000B5C9B">
        <w:rPr>
          <w:rFonts w:ascii="Times New Roman" w:eastAsia="宋体" w:hAnsi="Times New Roman" w:cs="Times New Roman" w:hint="eastAsia"/>
          <w:kern w:val="0"/>
          <w:sz w:val="24"/>
          <w:szCs w:val="11"/>
        </w:rPr>
        <w:t xml:space="preserve"> </w:t>
      </w:r>
      <w:r w:rsidR="000B5C9B" w:rsidRPr="00D248CE">
        <w:rPr>
          <w:rFonts w:ascii="Times New Roman" w:eastAsia="宋体" w:hAnsi="Times New Roman" w:cs="Times New Roman" w:hint="eastAsia"/>
          <w:kern w:val="0"/>
          <w:sz w:val="24"/>
          <w:szCs w:val="11"/>
        </w:rPr>
        <w:t>"Beijing</w:t>
      </w:r>
      <w:r w:rsidR="000B5C9B">
        <w:rPr>
          <w:rFonts w:ascii="Times New Roman" w:eastAsia="宋体" w:hAnsi="Times New Roman" w:cs="Times New Roman" w:hint="eastAsia"/>
          <w:kern w:val="0"/>
          <w:sz w:val="24"/>
          <w:szCs w:val="11"/>
        </w:rPr>
        <w:t xml:space="preserve"> </w:t>
      </w:r>
      <w:r w:rsidR="000B5C9B" w:rsidRPr="00D248CE">
        <w:rPr>
          <w:rFonts w:ascii="Times New Roman" w:eastAsia="宋体" w:hAnsi="Times New Roman" w:cs="Times New Roman" w:hint="eastAsia"/>
          <w:kern w:val="0"/>
          <w:sz w:val="24"/>
          <w:szCs w:val="11"/>
        </w:rPr>
        <w:t>HDxt"</w:t>
      </w:r>
    </w:p>
    <w:tbl>
      <w:tblPr>
        <w:tblStyle w:val="a9"/>
        <w:tblW w:w="0" w:type="auto"/>
        <w:tblLayout w:type="fixed"/>
        <w:tblLook w:val="04A0"/>
      </w:tblPr>
      <w:tblGrid>
        <w:gridCol w:w="2840"/>
        <w:gridCol w:w="2841"/>
        <w:gridCol w:w="2841"/>
      </w:tblGrid>
      <w:tr w:rsidR="00AD5319" w:rsidRPr="00D248CE" w:rsidTr="00834A36">
        <w:trPr>
          <w:trHeight w:val="468"/>
        </w:trPr>
        <w:tc>
          <w:tcPr>
            <w:tcW w:w="2840" w:type="dxa"/>
            <w:vAlign w:val="center"/>
          </w:tcPr>
          <w:p w:rsidR="00AD5319" w:rsidRPr="00D248CE" w:rsidRDefault="00AD5319" w:rsidP="005957C0">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I</w:t>
            </w:r>
            <w:r w:rsidRPr="00D248CE">
              <w:rPr>
                <w:rFonts w:ascii="Times New Roman" w:eastAsia="宋体" w:hAnsi="Times New Roman" w:cs="Times New Roman" w:hint="eastAsia"/>
                <w:kern w:val="0"/>
                <w:sz w:val="24"/>
                <w:szCs w:val="11"/>
              </w:rPr>
              <w:t>maging+clincial feature</w:t>
            </w:r>
          </w:p>
        </w:tc>
        <w:tc>
          <w:tcPr>
            <w:tcW w:w="2841" w:type="dxa"/>
            <w:vAlign w:val="center"/>
          </w:tcPr>
          <w:p w:rsidR="00AD5319" w:rsidRPr="00D248CE" w:rsidRDefault="00AD5319" w:rsidP="005957C0">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I</w:t>
            </w:r>
            <w:r w:rsidRPr="00D248CE">
              <w:rPr>
                <w:rFonts w:ascii="Times New Roman" w:eastAsia="宋体" w:hAnsi="Times New Roman" w:cs="Times New Roman" w:hint="eastAsia"/>
                <w:kern w:val="0"/>
                <w:sz w:val="24"/>
                <w:szCs w:val="11"/>
              </w:rPr>
              <w:t>maging feature</w:t>
            </w:r>
          </w:p>
        </w:tc>
        <w:tc>
          <w:tcPr>
            <w:tcW w:w="2841" w:type="dxa"/>
            <w:vAlign w:val="center"/>
          </w:tcPr>
          <w:p w:rsidR="00AD5319" w:rsidRPr="00D248CE" w:rsidRDefault="00AD5319" w:rsidP="005957C0">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C</w:t>
            </w:r>
            <w:r w:rsidRPr="00D248CE">
              <w:rPr>
                <w:rFonts w:ascii="Times New Roman" w:eastAsia="宋体" w:hAnsi="Times New Roman" w:cs="Times New Roman" w:hint="eastAsia"/>
                <w:kern w:val="0"/>
                <w:sz w:val="24"/>
                <w:szCs w:val="11"/>
              </w:rPr>
              <w:t>linical feature</w:t>
            </w:r>
          </w:p>
        </w:tc>
      </w:tr>
      <w:tr w:rsidR="00AD5319" w:rsidRPr="00D248CE" w:rsidTr="00834A36">
        <w:tc>
          <w:tcPr>
            <w:tcW w:w="2840" w:type="dxa"/>
          </w:tcPr>
          <w:p w:rsidR="00AD5319" w:rsidRPr="00D248CE" w:rsidRDefault="00AD5319" w:rsidP="00831EC2">
            <w:pPr>
              <w:jc w:val="left"/>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80354" cy="1802921"/>
                  <wp:effectExtent l="19050" t="0" r="0" b="0"/>
                  <wp:docPr id="21" name="图片 20" descr="ACC_imaging_clinical_HD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imaging_clinical_HDX.png"/>
                          <pic:cNvPicPr/>
                        </pic:nvPicPr>
                        <pic:blipFill>
                          <a:blip r:embed="rId13"/>
                          <a:srcRect r="6921"/>
                          <a:stretch>
                            <a:fillRect/>
                          </a:stretch>
                        </pic:blipFill>
                        <pic:spPr>
                          <a:xfrm>
                            <a:off x="0" y="0"/>
                            <a:ext cx="1680354" cy="1802921"/>
                          </a:xfrm>
                          <a:prstGeom prst="rect">
                            <a:avLst/>
                          </a:prstGeom>
                        </pic:spPr>
                      </pic:pic>
                    </a:graphicData>
                  </a:graphic>
                </wp:inline>
              </w:drawing>
            </w:r>
          </w:p>
        </w:tc>
        <w:tc>
          <w:tcPr>
            <w:tcW w:w="2841" w:type="dxa"/>
          </w:tcPr>
          <w:p w:rsidR="00AD5319" w:rsidRPr="00D248CE" w:rsidRDefault="00AD5319" w:rsidP="00831EC2">
            <w:pPr>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80353" cy="1802921"/>
                  <wp:effectExtent l="19050" t="0" r="0" b="0"/>
                  <wp:docPr id="22" name="图片 21" descr="ACC_imaging_HD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imaging_HDX.png"/>
                          <pic:cNvPicPr/>
                        </pic:nvPicPr>
                        <pic:blipFill>
                          <a:blip r:embed="rId14"/>
                          <a:srcRect r="6921"/>
                          <a:stretch>
                            <a:fillRect/>
                          </a:stretch>
                        </pic:blipFill>
                        <pic:spPr>
                          <a:xfrm>
                            <a:off x="0" y="0"/>
                            <a:ext cx="1680353" cy="1802921"/>
                          </a:xfrm>
                          <a:prstGeom prst="rect">
                            <a:avLst/>
                          </a:prstGeom>
                        </pic:spPr>
                      </pic:pic>
                    </a:graphicData>
                  </a:graphic>
                </wp:inline>
              </w:drawing>
            </w:r>
          </w:p>
        </w:tc>
        <w:tc>
          <w:tcPr>
            <w:tcW w:w="2841" w:type="dxa"/>
          </w:tcPr>
          <w:p w:rsidR="00AD5319" w:rsidRPr="00D248CE" w:rsidRDefault="00AD5319" w:rsidP="00831EC2">
            <w:pPr>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97606" cy="1802921"/>
                  <wp:effectExtent l="19050" t="0" r="0" b="0"/>
                  <wp:docPr id="23" name="图片 22" descr="ACC_clinical_HD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clinical_HDX.png"/>
                          <pic:cNvPicPr/>
                        </pic:nvPicPr>
                        <pic:blipFill>
                          <a:blip r:embed="rId15"/>
                          <a:srcRect r="5966"/>
                          <a:stretch>
                            <a:fillRect/>
                          </a:stretch>
                        </pic:blipFill>
                        <pic:spPr>
                          <a:xfrm>
                            <a:off x="0" y="0"/>
                            <a:ext cx="1697606" cy="1802921"/>
                          </a:xfrm>
                          <a:prstGeom prst="rect">
                            <a:avLst/>
                          </a:prstGeom>
                        </pic:spPr>
                      </pic:pic>
                    </a:graphicData>
                  </a:graphic>
                </wp:inline>
              </w:drawing>
            </w:r>
          </w:p>
        </w:tc>
      </w:tr>
      <w:tr w:rsidR="00AD5319" w:rsidRPr="00D248CE" w:rsidTr="00834A36">
        <w:tc>
          <w:tcPr>
            <w:tcW w:w="2840"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0.815</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 0.050</w:t>
            </w:r>
          </w:p>
        </w:tc>
        <w:tc>
          <w:tcPr>
            <w:tcW w:w="2841"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0.811</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=0.044</w:t>
            </w:r>
          </w:p>
        </w:tc>
        <w:tc>
          <w:tcPr>
            <w:tcW w:w="2841"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0.666</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=0.037</w:t>
            </w:r>
          </w:p>
        </w:tc>
      </w:tr>
    </w:tbl>
    <w:p w:rsidR="00724D76" w:rsidRPr="00724D76" w:rsidRDefault="00724D76" w:rsidP="00724D76">
      <w:pPr>
        <w:spacing w:line="480" w:lineRule="auto"/>
        <w:rPr>
          <w:rFonts w:ascii="Times New Roman" w:eastAsia="宋体" w:hAnsi="Times New Roman" w:cs="Times New Roman"/>
          <w:sz w:val="24"/>
          <w:szCs w:val="24"/>
        </w:rPr>
      </w:pPr>
      <w:r w:rsidRPr="00724D76">
        <w:rPr>
          <w:rFonts w:ascii="Times New Roman" w:eastAsia="宋体" w:hAnsi="Times New Roman" w:cs="Times New Roman"/>
          <w:sz w:val="24"/>
          <w:szCs w:val="24"/>
        </w:rPr>
        <w:t xml:space="preserve">Using repeated measures ANOVA, we found that there were significant differences </w:t>
      </w:r>
      <w:r w:rsidRPr="00724D76">
        <w:rPr>
          <w:rFonts w:ascii="Times New Roman" w:eastAsia="宋体" w:hAnsi="Times New Roman" w:cs="Times New Roman"/>
          <w:sz w:val="24"/>
          <w:szCs w:val="24"/>
        </w:rPr>
        <w:lastRenderedPageBreak/>
        <w:t xml:space="preserve">between the mean of the classification accuracies using the three types of models (p&lt;0.001). We subsequently conducted pairwise comparisons, and found that there was a significant difference between the combination model and the model that used imaging features alone (paired sample t-test, p=0.001) or clinical features alone (paired sample t-test, p&lt;0.001). We also found that there was significant difference between the model using imaging features alone and the model using clinical features alone (paired sample t-test, p&lt;0.001). </w:t>
      </w:r>
    </w:p>
    <w:p w:rsidR="00AF65F8" w:rsidRDefault="00724D76" w:rsidP="00724D76">
      <w:pPr>
        <w:spacing w:line="480" w:lineRule="auto"/>
        <w:rPr>
          <w:rFonts w:ascii="Times New Roman" w:eastAsia="宋体" w:hAnsi="Times New Roman" w:cs="Times New Roman"/>
          <w:sz w:val="24"/>
          <w:szCs w:val="24"/>
        </w:rPr>
      </w:pPr>
      <w:r w:rsidRPr="00724D76">
        <w:rPr>
          <w:rFonts w:ascii="Times New Roman" w:eastAsia="宋体" w:hAnsi="Times New Roman" w:cs="Times New Roman"/>
          <w:sz w:val="24"/>
          <w:szCs w:val="24"/>
        </w:rPr>
        <w:t>Using effect size analysis, we found that there was a mean difference of Ψ=0.004 ( 95% confidence intervals [0.002, 0.007]) between the combination model and the model using imaging features alone, and Ψ=0.149 ( 95% confidence intervals [0.147, 0.152]) between the combination method and the model using clinical features alone. We also found that there was a mean difference of Ψ=0.145 ( 95% confidence intervals [0.142, 0.147]) between the methods using imaging features alone and clinical features alone.</w:t>
      </w:r>
    </w:p>
    <w:p w:rsidR="000B5C9B" w:rsidRDefault="000B5C9B" w:rsidP="00AA27EB">
      <w:pPr>
        <w:rPr>
          <w:rFonts w:ascii="Times New Roman" w:hAnsi="Times New Roman" w:cs="Times New Roman"/>
          <w:sz w:val="24"/>
        </w:rPr>
      </w:pPr>
    </w:p>
    <w:p w:rsidR="00AD5319" w:rsidRPr="00D248CE" w:rsidRDefault="00AD5319" w:rsidP="00C53EE9">
      <w:pPr>
        <w:pStyle w:val="a5"/>
        <w:numPr>
          <w:ilvl w:val="0"/>
          <w:numId w:val="6"/>
        </w:numPr>
        <w:spacing w:beforeLines="50" w:afterLines="50"/>
        <w:ind w:firstLineChars="0"/>
        <w:rPr>
          <w:rFonts w:ascii="Times New Roman" w:eastAsia="宋体" w:hAnsi="Times New Roman" w:cs="Times New Roman"/>
          <w:kern w:val="0"/>
          <w:sz w:val="24"/>
          <w:szCs w:val="11"/>
        </w:rPr>
      </w:pPr>
      <w:r w:rsidRPr="00D248CE">
        <w:rPr>
          <w:rFonts w:ascii="Times New Roman" w:eastAsia="宋体" w:hAnsi="Times New Roman" w:cs="Times New Roman" w:hint="eastAsia"/>
          <w:kern w:val="0"/>
          <w:sz w:val="24"/>
          <w:szCs w:val="11"/>
        </w:rPr>
        <w:t>the testing dataset</w:t>
      </w:r>
      <w:r w:rsidR="000B5C9B">
        <w:rPr>
          <w:rFonts w:ascii="Times New Roman" w:eastAsia="宋体" w:hAnsi="Times New Roman" w:cs="Times New Roman" w:hint="eastAsia"/>
          <w:kern w:val="0"/>
          <w:sz w:val="24"/>
          <w:szCs w:val="11"/>
        </w:rPr>
        <w:t xml:space="preserve"> </w:t>
      </w:r>
      <w:r w:rsidR="000B5C9B" w:rsidRPr="00D248CE">
        <w:rPr>
          <w:rFonts w:ascii="Times New Roman" w:eastAsia="宋体" w:hAnsi="Times New Roman" w:cs="Times New Roman" w:hint="eastAsia"/>
          <w:kern w:val="0"/>
          <w:sz w:val="24"/>
          <w:szCs w:val="11"/>
        </w:rPr>
        <w:t>"Guangzhou</w:t>
      </w:r>
      <w:r w:rsidR="000B5C9B">
        <w:rPr>
          <w:rFonts w:ascii="Times New Roman" w:eastAsia="宋体" w:hAnsi="Times New Roman" w:cs="Times New Roman" w:hint="eastAsia"/>
          <w:kern w:val="0"/>
          <w:sz w:val="24"/>
          <w:szCs w:val="11"/>
        </w:rPr>
        <w:t xml:space="preserve"> </w:t>
      </w:r>
      <w:r w:rsidR="000B5C9B" w:rsidRPr="00D248CE">
        <w:rPr>
          <w:rFonts w:ascii="Times New Roman" w:eastAsia="宋体" w:hAnsi="Times New Roman" w:cs="Times New Roman" w:hint="eastAsia"/>
          <w:kern w:val="0"/>
          <w:sz w:val="24"/>
          <w:szCs w:val="11"/>
        </w:rPr>
        <w:t>HDxt"</w:t>
      </w:r>
    </w:p>
    <w:tbl>
      <w:tblPr>
        <w:tblStyle w:val="a9"/>
        <w:tblW w:w="0" w:type="auto"/>
        <w:tblLayout w:type="fixed"/>
        <w:tblLook w:val="04A0"/>
      </w:tblPr>
      <w:tblGrid>
        <w:gridCol w:w="2840"/>
        <w:gridCol w:w="2841"/>
        <w:gridCol w:w="2841"/>
      </w:tblGrid>
      <w:tr w:rsidR="00AD5319" w:rsidRPr="00D248CE" w:rsidTr="00834A36">
        <w:trPr>
          <w:trHeight w:val="393"/>
        </w:trPr>
        <w:tc>
          <w:tcPr>
            <w:tcW w:w="2840" w:type="dxa"/>
            <w:vAlign w:val="center"/>
          </w:tcPr>
          <w:p w:rsidR="00AD5319" w:rsidRPr="00D248CE" w:rsidRDefault="00AD5319" w:rsidP="00AF65F8">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I</w:t>
            </w:r>
            <w:r w:rsidRPr="00D248CE">
              <w:rPr>
                <w:rFonts w:ascii="Times New Roman" w:eastAsia="宋体" w:hAnsi="Times New Roman" w:cs="Times New Roman" w:hint="eastAsia"/>
                <w:kern w:val="0"/>
                <w:sz w:val="24"/>
                <w:szCs w:val="11"/>
              </w:rPr>
              <w:t>maging+clincial feature</w:t>
            </w:r>
          </w:p>
        </w:tc>
        <w:tc>
          <w:tcPr>
            <w:tcW w:w="2841" w:type="dxa"/>
            <w:vAlign w:val="center"/>
          </w:tcPr>
          <w:p w:rsidR="00AD5319" w:rsidRPr="00D248CE" w:rsidRDefault="00AD5319" w:rsidP="00AF65F8">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I</w:t>
            </w:r>
            <w:r w:rsidRPr="00D248CE">
              <w:rPr>
                <w:rFonts w:ascii="Times New Roman" w:eastAsia="宋体" w:hAnsi="Times New Roman" w:cs="Times New Roman" w:hint="eastAsia"/>
                <w:kern w:val="0"/>
                <w:sz w:val="24"/>
                <w:szCs w:val="11"/>
              </w:rPr>
              <w:t>maging feature</w:t>
            </w:r>
          </w:p>
        </w:tc>
        <w:tc>
          <w:tcPr>
            <w:tcW w:w="2841" w:type="dxa"/>
            <w:vAlign w:val="center"/>
          </w:tcPr>
          <w:p w:rsidR="00AD5319" w:rsidRPr="00D248CE" w:rsidRDefault="00AD5319" w:rsidP="00AF65F8">
            <w:pPr>
              <w:jc w:val="center"/>
              <w:rPr>
                <w:rFonts w:ascii="Times New Roman" w:eastAsia="宋体" w:hAnsi="Times New Roman" w:cs="Times New Roman"/>
                <w:kern w:val="0"/>
                <w:sz w:val="24"/>
                <w:szCs w:val="11"/>
              </w:rPr>
            </w:pPr>
            <w:r w:rsidRPr="00D248CE">
              <w:rPr>
                <w:rFonts w:ascii="Times New Roman" w:eastAsia="宋体" w:hAnsi="Times New Roman" w:cs="Times New Roman"/>
                <w:kern w:val="0"/>
                <w:sz w:val="24"/>
                <w:szCs w:val="11"/>
              </w:rPr>
              <w:t>C</w:t>
            </w:r>
            <w:r w:rsidRPr="00D248CE">
              <w:rPr>
                <w:rFonts w:ascii="Times New Roman" w:eastAsia="宋体" w:hAnsi="Times New Roman" w:cs="Times New Roman" w:hint="eastAsia"/>
                <w:kern w:val="0"/>
                <w:sz w:val="24"/>
                <w:szCs w:val="11"/>
              </w:rPr>
              <w:t>linical feature</w:t>
            </w:r>
          </w:p>
        </w:tc>
      </w:tr>
      <w:tr w:rsidR="00AD5319" w:rsidRPr="00D248CE" w:rsidTr="00834A36">
        <w:tc>
          <w:tcPr>
            <w:tcW w:w="2840" w:type="dxa"/>
          </w:tcPr>
          <w:p w:rsidR="00AD5319" w:rsidRPr="00D248CE" w:rsidRDefault="00AD5319" w:rsidP="00831EC2">
            <w:pPr>
              <w:jc w:val="left"/>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71728" cy="1802921"/>
                  <wp:effectExtent l="19050" t="0" r="4672" b="0"/>
                  <wp:docPr id="31" name="图片 30" descr="ACC_imaging_clinical_G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imaging_clinical_GZ.png"/>
                          <pic:cNvPicPr/>
                        </pic:nvPicPr>
                        <pic:blipFill>
                          <a:blip r:embed="rId16"/>
                          <a:srcRect r="7399"/>
                          <a:stretch>
                            <a:fillRect/>
                          </a:stretch>
                        </pic:blipFill>
                        <pic:spPr>
                          <a:xfrm>
                            <a:off x="0" y="0"/>
                            <a:ext cx="1671728" cy="1802921"/>
                          </a:xfrm>
                          <a:prstGeom prst="rect">
                            <a:avLst/>
                          </a:prstGeom>
                        </pic:spPr>
                      </pic:pic>
                    </a:graphicData>
                  </a:graphic>
                </wp:inline>
              </w:drawing>
            </w:r>
          </w:p>
        </w:tc>
        <w:tc>
          <w:tcPr>
            <w:tcW w:w="2841" w:type="dxa"/>
          </w:tcPr>
          <w:p w:rsidR="00AD5319" w:rsidRPr="00D248CE" w:rsidRDefault="00AD5319" w:rsidP="00831EC2">
            <w:pPr>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88980" cy="1802921"/>
                  <wp:effectExtent l="19050" t="0" r="6470" b="0"/>
                  <wp:docPr id="32" name="图片 31" descr="ACC_imaging_G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imaging_GZ.png"/>
                          <pic:cNvPicPr/>
                        </pic:nvPicPr>
                        <pic:blipFill>
                          <a:blip r:embed="rId17"/>
                          <a:srcRect r="6443"/>
                          <a:stretch>
                            <a:fillRect/>
                          </a:stretch>
                        </pic:blipFill>
                        <pic:spPr>
                          <a:xfrm>
                            <a:off x="0" y="0"/>
                            <a:ext cx="1688980" cy="1802921"/>
                          </a:xfrm>
                          <a:prstGeom prst="rect">
                            <a:avLst/>
                          </a:prstGeom>
                        </pic:spPr>
                      </pic:pic>
                    </a:graphicData>
                  </a:graphic>
                </wp:inline>
              </w:drawing>
            </w:r>
          </w:p>
        </w:tc>
        <w:tc>
          <w:tcPr>
            <w:tcW w:w="2841" w:type="dxa"/>
          </w:tcPr>
          <w:p w:rsidR="00AD5319" w:rsidRPr="00D248CE" w:rsidRDefault="00AD5319" w:rsidP="00831EC2">
            <w:pPr>
              <w:rPr>
                <w:rFonts w:ascii="Times New Roman" w:eastAsia="宋体" w:hAnsi="Times New Roman" w:cs="Times New Roman"/>
                <w:kern w:val="0"/>
                <w:sz w:val="24"/>
                <w:szCs w:val="11"/>
              </w:rPr>
            </w:pPr>
            <w:r w:rsidRPr="00D248CE">
              <w:rPr>
                <w:rFonts w:ascii="Times New Roman" w:eastAsia="宋体" w:hAnsi="Times New Roman" w:cs="Times New Roman" w:hint="eastAsia"/>
                <w:noProof/>
                <w:kern w:val="0"/>
                <w:sz w:val="24"/>
                <w:szCs w:val="11"/>
              </w:rPr>
              <w:drawing>
                <wp:inline distT="0" distB="0" distL="0" distR="0">
                  <wp:extent cx="1680354" cy="1802921"/>
                  <wp:effectExtent l="19050" t="0" r="0" b="0"/>
                  <wp:docPr id="33" name="图片 32" descr="ACC_clinical_G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_clinical_GZ.png"/>
                          <pic:cNvPicPr/>
                        </pic:nvPicPr>
                        <pic:blipFill>
                          <a:blip r:embed="rId18"/>
                          <a:srcRect r="6921"/>
                          <a:stretch>
                            <a:fillRect/>
                          </a:stretch>
                        </pic:blipFill>
                        <pic:spPr>
                          <a:xfrm>
                            <a:off x="0" y="0"/>
                            <a:ext cx="1680354" cy="1802921"/>
                          </a:xfrm>
                          <a:prstGeom prst="rect">
                            <a:avLst/>
                          </a:prstGeom>
                        </pic:spPr>
                      </pic:pic>
                    </a:graphicData>
                  </a:graphic>
                </wp:inline>
              </w:drawing>
            </w:r>
          </w:p>
        </w:tc>
      </w:tr>
      <w:tr w:rsidR="00AD5319" w:rsidRPr="00D248CE" w:rsidTr="00834A36">
        <w:tc>
          <w:tcPr>
            <w:tcW w:w="2840"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0.863</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 0.051</w:t>
            </w:r>
          </w:p>
        </w:tc>
        <w:tc>
          <w:tcPr>
            <w:tcW w:w="2841"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0.783</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=0.044</w:t>
            </w:r>
          </w:p>
        </w:tc>
        <w:tc>
          <w:tcPr>
            <w:tcW w:w="2841" w:type="dxa"/>
          </w:tcPr>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M</w:t>
            </w:r>
            <w:r w:rsidRPr="00D248CE">
              <w:rPr>
                <w:rFonts w:ascii="Times New Roman" w:eastAsia="宋体" w:hAnsi="Times New Roman" w:cs="Times New Roman" w:hint="eastAsia"/>
                <w:noProof/>
                <w:kern w:val="0"/>
                <w:sz w:val="24"/>
                <w:szCs w:val="11"/>
              </w:rPr>
              <w:t>ean = 0.829</w:t>
            </w:r>
          </w:p>
          <w:p w:rsidR="00AD5319" w:rsidRPr="00D248CE" w:rsidRDefault="00AD5319" w:rsidP="00831EC2">
            <w:pPr>
              <w:rPr>
                <w:rFonts w:ascii="Times New Roman" w:eastAsia="宋体" w:hAnsi="Times New Roman" w:cs="Times New Roman"/>
                <w:noProof/>
                <w:kern w:val="0"/>
                <w:sz w:val="24"/>
                <w:szCs w:val="11"/>
              </w:rPr>
            </w:pPr>
            <w:r w:rsidRPr="00D248CE">
              <w:rPr>
                <w:rFonts w:ascii="Times New Roman" w:eastAsia="宋体" w:hAnsi="Times New Roman" w:cs="Times New Roman"/>
                <w:noProof/>
                <w:kern w:val="0"/>
                <w:sz w:val="24"/>
                <w:szCs w:val="11"/>
              </w:rPr>
              <w:t>Standard deviation</w:t>
            </w:r>
            <w:r w:rsidRPr="00D248CE">
              <w:rPr>
                <w:rFonts w:ascii="Times New Roman" w:eastAsia="宋体" w:hAnsi="Times New Roman" w:cs="Times New Roman" w:hint="eastAsia"/>
                <w:noProof/>
                <w:kern w:val="0"/>
                <w:sz w:val="24"/>
                <w:szCs w:val="11"/>
              </w:rPr>
              <w:t xml:space="preserve"> =0.086</w:t>
            </w:r>
          </w:p>
        </w:tc>
      </w:tr>
    </w:tbl>
    <w:p w:rsidR="00AD5319" w:rsidRPr="00D248CE" w:rsidRDefault="00AD5319" w:rsidP="00AD5319">
      <w:pPr>
        <w:rPr>
          <w:rFonts w:ascii="Times New Roman" w:eastAsia="宋体" w:hAnsi="Times New Roman" w:cs="Times New Roman"/>
          <w:kern w:val="0"/>
          <w:sz w:val="24"/>
          <w:szCs w:val="11"/>
        </w:rPr>
      </w:pPr>
    </w:p>
    <w:p w:rsidR="000B5C9B" w:rsidRPr="000B5C9B" w:rsidRDefault="000B5C9B" w:rsidP="000B5C9B">
      <w:pPr>
        <w:spacing w:line="480" w:lineRule="auto"/>
        <w:rPr>
          <w:rFonts w:ascii="Times New Roman" w:eastAsia="宋体" w:hAnsi="Times New Roman" w:cs="Times New Roman"/>
          <w:sz w:val="24"/>
          <w:szCs w:val="24"/>
        </w:rPr>
      </w:pPr>
      <w:r w:rsidRPr="000B5C9B">
        <w:rPr>
          <w:rFonts w:ascii="Times New Roman" w:eastAsia="宋体" w:hAnsi="Times New Roman" w:cs="Times New Roman"/>
          <w:sz w:val="24"/>
          <w:szCs w:val="24"/>
        </w:rPr>
        <w:lastRenderedPageBreak/>
        <w:t xml:space="preserve">Using repeated measures ANOVA, we found that there were significant differences between the mean of the classification accuracies using the three types of models (p&lt;0.001). We subsequently conduct pairwise comparisons, and found that there was a significant difference between the combination model and the model using imaging features alone (paired sample t-test, p&lt;0.001) or clinical features alone (paired sample t-test, p&lt;0.001). We also found that there was a significant difference between the model using imaging features alone and that only using clinical features (paired sample t-test, p&lt;0.001). </w:t>
      </w:r>
    </w:p>
    <w:p w:rsidR="00AD5319" w:rsidRPr="000B5C9B" w:rsidRDefault="000B5C9B" w:rsidP="000B5C9B">
      <w:pPr>
        <w:spacing w:line="480" w:lineRule="auto"/>
        <w:rPr>
          <w:rFonts w:ascii="Times New Roman" w:eastAsia="宋体" w:hAnsi="Times New Roman" w:cs="Times New Roman"/>
          <w:sz w:val="24"/>
          <w:szCs w:val="24"/>
        </w:rPr>
      </w:pPr>
      <w:r w:rsidRPr="000B5C9B">
        <w:rPr>
          <w:rFonts w:ascii="Times New Roman" w:eastAsia="宋体" w:hAnsi="Times New Roman" w:cs="Times New Roman"/>
          <w:sz w:val="24"/>
          <w:szCs w:val="24"/>
        </w:rPr>
        <w:t>Using effect size analysis, we found that there was a mean difference of Ψ=0.080( 95% confidence intervals [0.076, 0.084]) between the combination model and the model using imaging features alone, and a mean difference of Ψ=0.034 ( 95% confidence intervals [0.028, 0.040]) between the combination model and the model using clinical features alone. We also found that there was a mean difference of Ψ= -0.046 ( 95% confidence intervals [-0.053, -0.040]) between the model using only imaging features and that using only clinical features.</w:t>
      </w:r>
    </w:p>
    <w:p w:rsidR="00AD5319" w:rsidRPr="00D248CE" w:rsidRDefault="00AD5319" w:rsidP="00C53EE9">
      <w:pPr>
        <w:pStyle w:val="a5"/>
        <w:numPr>
          <w:ilvl w:val="0"/>
          <w:numId w:val="7"/>
        </w:numPr>
        <w:spacing w:beforeLines="50" w:afterLines="50"/>
        <w:ind w:firstLineChars="0"/>
        <w:rPr>
          <w:rFonts w:ascii="Times New Roman" w:eastAsia="宋体" w:hAnsi="Times New Roman" w:cs="Times New Roman"/>
          <w:kern w:val="0"/>
          <w:sz w:val="24"/>
          <w:szCs w:val="11"/>
        </w:rPr>
      </w:pPr>
      <w:r w:rsidRPr="00D248CE">
        <w:rPr>
          <w:rFonts w:ascii="Times New Roman" w:eastAsia="宋体" w:hAnsi="Times New Roman" w:cs="Times New Roman" w:hint="eastAsia"/>
          <w:kern w:val="0"/>
          <w:sz w:val="24"/>
          <w:szCs w:val="11"/>
        </w:rPr>
        <w:t>Summary</w:t>
      </w:r>
    </w:p>
    <w:p w:rsidR="000F1F29" w:rsidRPr="00D248CE" w:rsidRDefault="0053491C" w:rsidP="0053491C">
      <w:pPr>
        <w:spacing w:line="480" w:lineRule="auto"/>
        <w:rPr>
          <w:rFonts w:ascii="Times New Roman" w:eastAsia="宋体" w:hAnsi="Times New Roman" w:cs="Times New Roman"/>
          <w:sz w:val="24"/>
          <w:szCs w:val="24"/>
        </w:rPr>
      </w:pPr>
      <w:r w:rsidRPr="0053491C">
        <w:rPr>
          <w:rFonts w:ascii="Times New Roman" w:eastAsia="宋体" w:hAnsi="Times New Roman" w:cs="Times New Roman" w:hint="eastAsia"/>
          <w:kern w:val="0"/>
          <w:sz w:val="24"/>
          <w:szCs w:val="11"/>
        </w:rPr>
        <w:t xml:space="preserve">Firstly, in both the two testing datasets, the combination of imaging and clinical features </w:t>
      </w:r>
      <w:r w:rsidRPr="0053491C">
        <w:rPr>
          <w:rFonts w:ascii="Times New Roman" w:eastAsia="宋体" w:hAnsi="Times New Roman" w:cs="Times New Roman"/>
          <w:kern w:val="0"/>
          <w:sz w:val="24"/>
          <w:szCs w:val="11"/>
        </w:rPr>
        <w:t>demonstrated</w:t>
      </w:r>
      <w:r w:rsidRPr="0053491C">
        <w:rPr>
          <w:rFonts w:ascii="Times New Roman" w:eastAsia="宋体" w:hAnsi="Times New Roman" w:cs="Times New Roman" w:hint="eastAsia"/>
          <w:kern w:val="0"/>
          <w:sz w:val="24"/>
          <w:szCs w:val="11"/>
        </w:rPr>
        <w:t xml:space="preserve"> better performances than using imaging features alone or clinical features alone. Secondly, </w:t>
      </w:r>
      <w:r w:rsidRPr="0053491C">
        <w:rPr>
          <w:rFonts w:ascii="Times New Roman" w:eastAsia="宋体" w:hAnsi="Times New Roman" w:cs="Times New Roman"/>
          <w:kern w:val="0"/>
          <w:sz w:val="24"/>
          <w:szCs w:val="11"/>
        </w:rPr>
        <w:t xml:space="preserve">the mean differences </w:t>
      </w:r>
      <w:r w:rsidRPr="0053491C">
        <w:rPr>
          <w:rFonts w:ascii="Times New Roman" w:eastAsia="宋体" w:hAnsi="Times New Roman" w:cs="Times New Roman" w:hint="eastAsia"/>
          <w:kern w:val="0"/>
          <w:sz w:val="24"/>
          <w:szCs w:val="11"/>
        </w:rPr>
        <w:t xml:space="preserve">between the models </w:t>
      </w:r>
      <w:r w:rsidRPr="0053491C">
        <w:rPr>
          <w:rFonts w:ascii="Times New Roman" w:eastAsia="宋体" w:hAnsi="Times New Roman" w:cs="Times New Roman"/>
          <w:kern w:val="0"/>
          <w:sz w:val="24"/>
          <w:szCs w:val="11"/>
        </w:rPr>
        <w:t xml:space="preserve">using neuroimaging features alone </w:t>
      </w:r>
      <w:r w:rsidRPr="0053491C">
        <w:rPr>
          <w:rFonts w:ascii="Times New Roman" w:eastAsia="宋体" w:hAnsi="Times New Roman" w:cs="Times New Roman" w:hint="eastAsia"/>
          <w:kern w:val="0"/>
          <w:sz w:val="24"/>
          <w:szCs w:val="11"/>
        </w:rPr>
        <w:t>or</w:t>
      </w:r>
      <w:r w:rsidRPr="0053491C">
        <w:rPr>
          <w:rFonts w:ascii="Times New Roman" w:eastAsia="宋体" w:hAnsi="Times New Roman" w:cs="Times New Roman"/>
          <w:kern w:val="0"/>
          <w:sz w:val="24"/>
          <w:szCs w:val="11"/>
        </w:rPr>
        <w:t xml:space="preserve"> clinical features alone were </w:t>
      </w:r>
      <w:r w:rsidRPr="0053491C">
        <w:rPr>
          <w:rFonts w:ascii="Times New Roman" w:eastAsia="宋体" w:hAnsi="Times New Roman" w:cs="Times New Roman" w:hint="eastAsia"/>
          <w:kern w:val="0"/>
          <w:sz w:val="24"/>
          <w:szCs w:val="11"/>
        </w:rPr>
        <w:t>reversed</w:t>
      </w:r>
      <w:r w:rsidRPr="0053491C">
        <w:rPr>
          <w:rFonts w:ascii="Times New Roman" w:eastAsia="宋体" w:hAnsi="Times New Roman" w:cs="Times New Roman"/>
          <w:kern w:val="0"/>
          <w:sz w:val="24"/>
          <w:szCs w:val="11"/>
        </w:rPr>
        <w:t xml:space="preserve"> in the two testing datasets, </w:t>
      </w:r>
      <w:r w:rsidRPr="0053491C">
        <w:rPr>
          <w:rFonts w:ascii="Times New Roman" w:eastAsia="宋体" w:hAnsi="Times New Roman" w:cs="Times New Roman" w:hint="eastAsia"/>
          <w:kern w:val="0"/>
          <w:sz w:val="24"/>
          <w:szCs w:val="11"/>
        </w:rPr>
        <w:t xml:space="preserve">which suggested that the two testing datasets were </w:t>
      </w:r>
      <w:r w:rsidRPr="0053491C">
        <w:rPr>
          <w:rFonts w:ascii="Times New Roman" w:eastAsia="宋体" w:hAnsi="Times New Roman" w:cs="Times New Roman"/>
          <w:kern w:val="0"/>
          <w:sz w:val="24"/>
          <w:szCs w:val="11"/>
        </w:rPr>
        <w:t>heterogeneous</w:t>
      </w:r>
      <w:r w:rsidRPr="0053491C">
        <w:rPr>
          <w:rFonts w:ascii="Times New Roman" w:eastAsia="宋体" w:hAnsi="Times New Roman" w:cs="Times New Roman" w:hint="eastAsia"/>
          <w:kern w:val="0"/>
          <w:sz w:val="24"/>
          <w:szCs w:val="11"/>
        </w:rPr>
        <w:t xml:space="preserve"> and that it is </w:t>
      </w:r>
      <w:r w:rsidRPr="0053491C">
        <w:rPr>
          <w:rFonts w:ascii="Times New Roman" w:eastAsia="宋体" w:hAnsi="Times New Roman" w:cs="Times New Roman"/>
          <w:kern w:val="0"/>
          <w:sz w:val="24"/>
          <w:szCs w:val="11"/>
        </w:rPr>
        <w:t>necess</w:t>
      </w:r>
      <w:r w:rsidRPr="0053491C">
        <w:rPr>
          <w:rFonts w:ascii="Times New Roman" w:eastAsia="宋体" w:hAnsi="Times New Roman" w:cs="Times New Roman" w:hint="eastAsia"/>
          <w:kern w:val="0"/>
          <w:sz w:val="24"/>
          <w:szCs w:val="11"/>
        </w:rPr>
        <w:t xml:space="preserve">ary to </w:t>
      </w:r>
      <w:r w:rsidRPr="0053491C">
        <w:rPr>
          <w:rFonts w:ascii="Times New Roman" w:eastAsia="宋体" w:hAnsi="Times New Roman" w:cs="Times New Roman"/>
          <w:kern w:val="0"/>
          <w:sz w:val="24"/>
          <w:szCs w:val="11"/>
        </w:rPr>
        <w:t>integrate</w:t>
      </w:r>
      <w:r w:rsidRPr="0053491C">
        <w:rPr>
          <w:rFonts w:ascii="Times New Roman" w:eastAsia="宋体" w:hAnsi="Times New Roman" w:cs="Times New Roman" w:hint="eastAsia"/>
          <w:kern w:val="0"/>
          <w:sz w:val="24"/>
          <w:szCs w:val="11"/>
        </w:rPr>
        <w:t xml:space="preserve"> different information to improve </w:t>
      </w:r>
      <w:r w:rsidRPr="0053491C">
        <w:rPr>
          <w:rFonts w:ascii="Times New Roman" w:eastAsia="宋体" w:hAnsi="Times New Roman" w:cs="Times New Roman"/>
          <w:kern w:val="0"/>
          <w:sz w:val="24"/>
          <w:szCs w:val="11"/>
        </w:rPr>
        <w:t>prognosticat</w:t>
      </w:r>
      <w:r w:rsidRPr="0053491C">
        <w:rPr>
          <w:rFonts w:ascii="Times New Roman" w:eastAsia="宋体" w:hAnsi="Times New Roman" w:cs="Times New Roman" w:hint="eastAsia"/>
          <w:kern w:val="0"/>
          <w:sz w:val="24"/>
          <w:szCs w:val="11"/>
        </w:rPr>
        <w:t xml:space="preserve">ion for DOC. </w:t>
      </w:r>
    </w:p>
    <w:sectPr w:rsidR="000F1F29" w:rsidRPr="00D248CE" w:rsidSect="00361B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BA8" w:rsidRDefault="002C0BA8" w:rsidP="007C7580">
      <w:r>
        <w:separator/>
      </w:r>
    </w:p>
  </w:endnote>
  <w:endnote w:type="continuationSeparator" w:id="1">
    <w:p w:rsidR="002C0BA8" w:rsidRDefault="002C0BA8" w:rsidP="007C75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BA8" w:rsidRDefault="002C0BA8" w:rsidP="007C7580">
      <w:r>
        <w:separator/>
      </w:r>
    </w:p>
  </w:footnote>
  <w:footnote w:type="continuationSeparator" w:id="1">
    <w:p w:rsidR="002C0BA8" w:rsidRDefault="002C0BA8" w:rsidP="007C7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B4200"/>
    <w:multiLevelType w:val="hybridMultilevel"/>
    <w:tmpl w:val="5A0850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851589"/>
    <w:multiLevelType w:val="hybridMultilevel"/>
    <w:tmpl w:val="9ECEBBB4"/>
    <w:lvl w:ilvl="0" w:tplc="89E80E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A3A530B"/>
    <w:multiLevelType w:val="hybridMultilevel"/>
    <w:tmpl w:val="374E15DC"/>
    <w:lvl w:ilvl="0" w:tplc="89E80E78">
      <w:start w:val="1"/>
      <w:numFmt w:val="bullet"/>
      <w:lvlText w:val=""/>
      <w:lvlJc w:val="left"/>
      <w:pPr>
        <w:ind w:left="420" w:hanging="420"/>
      </w:pPr>
      <w:rPr>
        <w:rFonts w:ascii="Wingdings" w:hAnsi="Wingding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E7F0996"/>
    <w:multiLevelType w:val="hybridMultilevel"/>
    <w:tmpl w:val="DFC64FF4"/>
    <w:lvl w:ilvl="0" w:tplc="89E80E78">
      <w:start w:val="1"/>
      <w:numFmt w:val="bullet"/>
      <w:lvlText w:val=""/>
      <w:lvlJc w:val="left"/>
      <w:pPr>
        <w:ind w:left="420" w:hanging="420"/>
      </w:pPr>
      <w:rPr>
        <w:rFonts w:ascii="Wingdings" w:hAnsi="Wingding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1DA4516"/>
    <w:multiLevelType w:val="hybridMultilevel"/>
    <w:tmpl w:val="18FE223A"/>
    <w:lvl w:ilvl="0" w:tplc="239A3762">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88C18D2"/>
    <w:multiLevelType w:val="hybridMultilevel"/>
    <w:tmpl w:val="C2C0CD00"/>
    <w:lvl w:ilvl="0" w:tplc="89E80E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71482E35"/>
    <w:multiLevelType w:val="hybridMultilevel"/>
    <w:tmpl w:val="A1A0EA68"/>
    <w:lvl w:ilvl="0" w:tplc="89E80E78">
      <w:start w:val="1"/>
      <w:numFmt w:val="bullet"/>
      <w:lvlText w:val=""/>
      <w:lvlJc w:val="left"/>
      <w:pPr>
        <w:ind w:left="420" w:hanging="420"/>
      </w:pPr>
      <w:rPr>
        <w:rFonts w:ascii="Wingdings" w:hAnsi="Wingding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1"/>
  </w:num>
  <w:num w:numId="4">
    <w:abstractNumId w:val="4"/>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90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Suspended&gt;0&lt;/Suspended&gt;&lt;/ENInstantFormat&gt;"/>
    <w:docVar w:name="EN.Layout" w:val="&lt;ENLayout&gt;&lt;Style&gt;Neuroscienc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2dwxwpsd9a5sjetzw5vxrvu0w0pevxtw9rs&quot;&gt;rsfmri&lt;record-ids&gt;&lt;item&gt;94&lt;/item&gt;&lt;item&gt;501&lt;/item&gt;&lt;item&gt;1112&lt;/item&gt;&lt;item&gt;1115&lt;/item&gt;&lt;item&gt;1130&lt;/item&gt;&lt;/record-ids&gt;&lt;/item&gt;&lt;/Libraries&gt;"/>
  </w:docVars>
  <w:rsids>
    <w:rsidRoot w:val="007C7580"/>
    <w:rsid w:val="0000633C"/>
    <w:rsid w:val="00020A91"/>
    <w:rsid w:val="000220F1"/>
    <w:rsid w:val="000250F3"/>
    <w:rsid w:val="000353A0"/>
    <w:rsid w:val="00035955"/>
    <w:rsid w:val="00041780"/>
    <w:rsid w:val="00043A1D"/>
    <w:rsid w:val="00050B51"/>
    <w:rsid w:val="000511A9"/>
    <w:rsid w:val="000520FA"/>
    <w:rsid w:val="00061BE3"/>
    <w:rsid w:val="0009313C"/>
    <w:rsid w:val="0009605B"/>
    <w:rsid w:val="000A543C"/>
    <w:rsid w:val="000A5AFC"/>
    <w:rsid w:val="000A6613"/>
    <w:rsid w:val="000B220A"/>
    <w:rsid w:val="000B4280"/>
    <w:rsid w:val="000B5C9B"/>
    <w:rsid w:val="000C1C24"/>
    <w:rsid w:val="000C1EAB"/>
    <w:rsid w:val="000F1F29"/>
    <w:rsid w:val="000F2864"/>
    <w:rsid w:val="000F3A1D"/>
    <w:rsid w:val="000F53E2"/>
    <w:rsid w:val="00104164"/>
    <w:rsid w:val="00106940"/>
    <w:rsid w:val="00110454"/>
    <w:rsid w:val="001144F7"/>
    <w:rsid w:val="00117819"/>
    <w:rsid w:val="00134C35"/>
    <w:rsid w:val="00135B60"/>
    <w:rsid w:val="00142155"/>
    <w:rsid w:val="00152C2E"/>
    <w:rsid w:val="00155C42"/>
    <w:rsid w:val="001643CC"/>
    <w:rsid w:val="00167A33"/>
    <w:rsid w:val="0017667D"/>
    <w:rsid w:val="001766FF"/>
    <w:rsid w:val="0019493D"/>
    <w:rsid w:val="001B0A21"/>
    <w:rsid w:val="001B255F"/>
    <w:rsid w:val="001C49DF"/>
    <w:rsid w:val="001C6292"/>
    <w:rsid w:val="001D3B68"/>
    <w:rsid w:val="001F1CD4"/>
    <w:rsid w:val="00202D5B"/>
    <w:rsid w:val="00211817"/>
    <w:rsid w:val="00221D31"/>
    <w:rsid w:val="00232F46"/>
    <w:rsid w:val="00235787"/>
    <w:rsid w:val="002436F8"/>
    <w:rsid w:val="00255C67"/>
    <w:rsid w:val="00261F7E"/>
    <w:rsid w:val="00267FDC"/>
    <w:rsid w:val="0027286B"/>
    <w:rsid w:val="002735D6"/>
    <w:rsid w:val="002817D1"/>
    <w:rsid w:val="00287010"/>
    <w:rsid w:val="0029596B"/>
    <w:rsid w:val="002B03BA"/>
    <w:rsid w:val="002B0A14"/>
    <w:rsid w:val="002B247F"/>
    <w:rsid w:val="002C0BA8"/>
    <w:rsid w:val="002D415B"/>
    <w:rsid w:val="002F5065"/>
    <w:rsid w:val="00303204"/>
    <w:rsid w:val="0030466C"/>
    <w:rsid w:val="003368DE"/>
    <w:rsid w:val="00340CE7"/>
    <w:rsid w:val="00342139"/>
    <w:rsid w:val="0034603F"/>
    <w:rsid w:val="003466B3"/>
    <w:rsid w:val="00361BE8"/>
    <w:rsid w:val="00362D6F"/>
    <w:rsid w:val="0036566E"/>
    <w:rsid w:val="00376E25"/>
    <w:rsid w:val="00380637"/>
    <w:rsid w:val="00396EB7"/>
    <w:rsid w:val="00396ECC"/>
    <w:rsid w:val="00397C80"/>
    <w:rsid w:val="003A6B59"/>
    <w:rsid w:val="003C656F"/>
    <w:rsid w:val="003D7CE4"/>
    <w:rsid w:val="00405A91"/>
    <w:rsid w:val="0041016D"/>
    <w:rsid w:val="00420212"/>
    <w:rsid w:val="00420DCE"/>
    <w:rsid w:val="00431EBE"/>
    <w:rsid w:val="00442BF1"/>
    <w:rsid w:val="004522C8"/>
    <w:rsid w:val="004604AF"/>
    <w:rsid w:val="004703B0"/>
    <w:rsid w:val="00480C74"/>
    <w:rsid w:val="00481B7B"/>
    <w:rsid w:val="00490921"/>
    <w:rsid w:val="00495BC3"/>
    <w:rsid w:val="004B139A"/>
    <w:rsid w:val="004C1167"/>
    <w:rsid w:val="004C2872"/>
    <w:rsid w:val="004C5222"/>
    <w:rsid w:val="004F09DD"/>
    <w:rsid w:val="004F2559"/>
    <w:rsid w:val="0051628A"/>
    <w:rsid w:val="00522362"/>
    <w:rsid w:val="0053491C"/>
    <w:rsid w:val="00536871"/>
    <w:rsid w:val="00543A0F"/>
    <w:rsid w:val="0057688D"/>
    <w:rsid w:val="005871DB"/>
    <w:rsid w:val="005957C0"/>
    <w:rsid w:val="00597B14"/>
    <w:rsid w:val="00597FDD"/>
    <w:rsid w:val="005A518B"/>
    <w:rsid w:val="005B4C29"/>
    <w:rsid w:val="005E7EB1"/>
    <w:rsid w:val="005F0176"/>
    <w:rsid w:val="0060556E"/>
    <w:rsid w:val="00614C12"/>
    <w:rsid w:val="0062006B"/>
    <w:rsid w:val="00623EB1"/>
    <w:rsid w:val="00630C26"/>
    <w:rsid w:val="00640B14"/>
    <w:rsid w:val="00642CCA"/>
    <w:rsid w:val="00677403"/>
    <w:rsid w:val="00684566"/>
    <w:rsid w:val="00690906"/>
    <w:rsid w:val="0069426F"/>
    <w:rsid w:val="0069717C"/>
    <w:rsid w:val="006A1D63"/>
    <w:rsid w:val="006A4F54"/>
    <w:rsid w:val="006A56BF"/>
    <w:rsid w:val="006E0AFE"/>
    <w:rsid w:val="006F0C5A"/>
    <w:rsid w:val="006F4D84"/>
    <w:rsid w:val="006F50EC"/>
    <w:rsid w:val="007025FD"/>
    <w:rsid w:val="0070664F"/>
    <w:rsid w:val="00724D76"/>
    <w:rsid w:val="00731B3E"/>
    <w:rsid w:val="00733BE0"/>
    <w:rsid w:val="00734D2D"/>
    <w:rsid w:val="007453DB"/>
    <w:rsid w:val="00761390"/>
    <w:rsid w:val="00771222"/>
    <w:rsid w:val="007749C8"/>
    <w:rsid w:val="007846FB"/>
    <w:rsid w:val="00790BDD"/>
    <w:rsid w:val="007A14EB"/>
    <w:rsid w:val="007B15DC"/>
    <w:rsid w:val="007C2A14"/>
    <w:rsid w:val="007C7580"/>
    <w:rsid w:val="007D0DB5"/>
    <w:rsid w:val="007D34AA"/>
    <w:rsid w:val="007E271B"/>
    <w:rsid w:val="007E4378"/>
    <w:rsid w:val="007F0BFC"/>
    <w:rsid w:val="007F26B3"/>
    <w:rsid w:val="007F53CE"/>
    <w:rsid w:val="007F7115"/>
    <w:rsid w:val="007F71BB"/>
    <w:rsid w:val="0080261C"/>
    <w:rsid w:val="00805658"/>
    <w:rsid w:val="00812233"/>
    <w:rsid w:val="00815CA1"/>
    <w:rsid w:val="00815EA7"/>
    <w:rsid w:val="00816CF1"/>
    <w:rsid w:val="00817B7C"/>
    <w:rsid w:val="0082055D"/>
    <w:rsid w:val="00820B99"/>
    <w:rsid w:val="00832602"/>
    <w:rsid w:val="00834A36"/>
    <w:rsid w:val="008409C6"/>
    <w:rsid w:val="00844D11"/>
    <w:rsid w:val="00860290"/>
    <w:rsid w:val="008605BA"/>
    <w:rsid w:val="00870756"/>
    <w:rsid w:val="0087145D"/>
    <w:rsid w:val="00871B61"/>
    <w:rsid w:val="008768C4"/>
    <w:rsid w:val="00882F3D"/>
    <w:rsid w:val="008B4218"/>
    <w:rsid w:val="008C1320"/>
    <w:rsid w:val="008C5FC1"/>
    <w:rsid w:val="008C79B7"/>
    <w:rsid w:val="008D2151"/>
    <w:rsid w:val="008E01FD"/>
    <w:rsid w:val="008E1A0D"/>
    <w:rsid w:val="008F2358"/>
    <w:rsid w:val="009215D1"/>
    <w:rsid w:val="009349AA"/>
    <w:rsid w:val="00944493"/>
    <w:rsid w:val="009474FD"/>
    <w:rsid w:val="00957D6A"/>
    <w:rsid w:val="0097208A"/>
    <w:rsid w:val="00995E13"/>
    <w:rsid w:val="009B5536"/>
    <w:rsid w:val="009C5C94"/>
    <w:rsid w:val="009C7912"/>
    <w:rsid w:val="009D2C7F"/>
    <w:rsid w:val="009D7D66"/>
    <w:rsid w:val="009E13D4"/>
    <w:rsid w:val="009F3B5B"/>
    <w:rsid w:val="009F3CB0"/>
    <w:rsid w:val="009F575E"/>
    <w:rsid w:val="00A0205B"/>
    <w:rsid w:val="00A20B9B"/>
    <w:rsid w:val="00A26223"/>
    <w:rsid w:val="00A34DA5"/>
    <w:rsid w:val="00A40207"/>
    <w:rsid w:val="00A55282"/>
    <w:rsid w:val="00A55F64"/>
    <w:rsid w:val="00A8313E"/>
    <w:rsid w:val="00A87C58"/>
    <w:rsid w:val="00AA27EB"/>
    <w:rsid w:val="00AA2D70"/>
    <w:rsid w:val="00AB1ED5"/>
    <w:rsid w:val="00AB345E"/>
    <w:rsid w:val="00AB486F"/>
    <w:rsid w:val="00AB5120"/>
    <w:rsid w:val="00AB7A4A"/>
    <w:rsid w:val="00AD1D5A"/>
    <w:rsid w:val="00AD3764"/>
    <w:rsid w:val="00AD497D"/>
    <w:rsid w:val="00AD5319"/>
    <w:rsid w:val="00AD5E3B"/>
    <w:rsid w:val="00AE1845"/>
    <w:rsid w:val="00AE288F"/>
    <w:rsid w:val="00AF0711"/>
    <w:rsid w:val="00AF65F8"/>
    <w:rsid w:val="00B04278"/>
    <w:rsid w:val="00B23C0D"/>
    <w:rsid w:val="00B25E91"/>
    <w:rsid w:val="00B4236A"/>
    <w:rsid w:val="00B440F3"/>
    <w:rsid w:val="00B4610F"/>
    <w:rsid w:val="00B63411"/>
    <w:rsid w:val="00B76FA7"/>
    <w:rsid w:val="00B83562"/>
    <w:rsid w:val="00B84783"/>
    <w:rsid w:val="00B84DA2"/>
    <w:rsid w:val="00B9245E"/>
    <w:rsid w:val="00B9439A"/>
    <w:rsid w:val="00BA5BC2"/>
    <w:rsid w:val="00BA75F4"/>
    <w:rsid w:val="00BB7F2F"/>
    <w:rsid w:val="00BC2287"/>
    <w:rsid w:val="00BF07FA"/>
    <w:rsid w:val="00BF5FAD"/>
    <w:rsid w:val="00C0366E"/>
    <w:rsid w:val="00C14DA4"/>
    <w:rsid w:val="00C17EA3"/>
    <w:rsid w:val="00C257BE"/>
    <w:rsid w:val="00C43622"/>
    <w:rsid w:val="00C53EE9"/>
    <w:rsid w:val="00C55A9C"/>
    <w:rsid w:val="00C61743"/>
    <w:rsid w:val="00C62C55"/>
    <w:rsid w:val="00C62CA8"/>
    <w:rsid w:val="00C63FD1"/>
    <w:rsid w:val="00C70524"/>
    <w:rsid w:val="00C7670F"/>
    <w:rsid w:val="00CA0093"/>
    <w:rsid w:val="00CA6972"/>
    <w:rsid w:val="00CB5918"/>
    <w:rsid w:val="00CC61C5"/>
    <w:rsid w:val="00CD18BF"/>
    <w:rsid w:val="00CD6D90"/>
    <w:rsid w:val="00CE24ED"/>
    <w:rsid w:val="00CF1506"/>
    <w:rsid w:val="00CF2C49"/>
    <w:rsid w:val="00D130B1"/>
    <w:rsid w:val="00D22470"/>
    <w:rsid w:val="00D248CE"/>
    <w:rsid w:val="00D257A1"/>
    <w:rsid w:val="00D25E26"/>
    <w:rsid w:val="00D325D8"/>
    <w:rsid w:val="00D339DE"/>
    <w:rsid w:val="00D41105"/>
    <w:rsid w:val="00D553C4"/>
    <w:rsid w:val="00D61C2E"/>
    <w:rsid w:val="00D77214"/>
    <w:rsid w:val="00D917DE"/>
    <w:rsid w:val="00D93A55"/>
    <w:rsid w:val="00D951C9"/>
    <w:rsid w:val="00DA5238"/>
    <w:rsid w:val="00DB24F3"/>
    <w:rsid w:val="00DC47BD"/>
    <w:rsid w:val="00DD1200"/>
    <w:rsid w:val="00E16DB1"/>
    <w:rsid w:val="00E32CF5"/>
    <w:rsid w:val="00E50C53"/>
    <w:rsid w:val="00E540BC"/>
    <w:rsid w:val="00E70371"/>
    <w:rsid w:val="00E71FDE"/>
    <w:rsid w:val="00E72BB3"/>
    <w:rsid w:val="00E967E3"/>
    <w:rsid w:val="00EA71B3"/>
    <w:rsid w:val="00EA7426"/>
    <w:rsid w:val="00EB13B6"/>
    <w:rsid w:val="00EB510B"/>
    <w:rsid w:val="00EB598A"/>
    <w:rsid w:val="00ED4DBC"/>
    <w:rsid w:val="00EE7707"/>
    <w:rsid w:val="00EE7760"/>
    <w:rsid w:val="00EF4DD5"/>
    <w:rsid w:val="00F07B45"/>
    <w:rsid w:val="00F10249"/>
    <w:rsid w:val="00F10FBD"/>
    <w:rsid w:val="00F12BB3"/>
    <w:rsid w:val="00F16BF5"/>
    <w:rsid w:val="00F22977"/>
    <w:rsid w:val="00F3230C"/>
    <w:rsid w:val="00F448E5"/>
    <w:rsid w:val="00F54D2A"/>
    <w:rsid w:val="00F62045"/>
    <w:rsid w:val="00F72889"/>
    <w:rsid w:val="00F80ADD"/>
    <w:rsid w:val="00F96176"/>
    <w:rsid w:val="00FD78D5"/>
    <w:rsid w:val="00FE5191"/>
    <w:rsid w:val="00FE61CE"/>
    <w:rsid w:val="00FF5C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BE8"/>
    <w:pPr>
      <w:widowControl w:val="0"/>
      <w:jc w:val="both"/>
    </w:pPr>
  </w:style>
  <w:style w:type="paragraph" w:styleId="1">
    <w:name w:val="heading 1"/>
    <w:basedOn w:val="a"/>
    <w:next w:val="a"/>
    <w:link w:val="1Char"/>
    <w:uiPriority w:val="9"/>
    <w:qFormat/>
    <w:rsid w:val="00267FD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75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7580"/>
    <w:rPr>
      <w:sz w:val="18"/>
      <w:szCs w:val="18"/>
    </w:rPr>
  </w:style>
  <w:style w:type="paragraph" w:styleId="a4">
    <w:name w:val="footer"/>
    <w:basedOn w:val="a"/>
    <w:link w:val="Char0"/>
    <w:uiPriority w:val="99"/>
    <w:semiHidden/>
    <w:unhideWhenUsed/>
    <w:rsid w:val="007C758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7580"/>
    <w:rPr>
      <w:sz w:val="18"/>
      <w:szCs w:val="18"/>
    </w:rPr>
  </w:style>
  <w:style w:type="paragraph" w:styleId="a5">
    <w:name w:val="List Paragraph"/>
    <w:basedOn w:val="a"/>
    <w:uiPriority w:val="34"/>
    <w:qFormat/>
    <w:rsid w:val="007C7580"/>
    <w:pPr>
      <w:ind w:firstLineChars="200" w:firstLine="420"/>
    </w:pPr>
  </w:style>
  <w:style w:type="character" w:customStyle="1" w:styleId="1Char">
    <w:name w:val="标题 1 Char"/>
    <w:basedOn w:val="a0"/>
    <w:link w:val="1"/>
    <w:uiPriority w:val="9"/>
    <w:rsid w:val="00267FDC"/>
    <w:rPr>
      <w:b/>
      <w:bCs/>
      <w:kern w:val="44"/>
      <w:sz w:val="44"/>
      <w:szCs w:val="44"/>
    </w:rPr>
  </w:style>
  <w:style w:type="paragraph" w:styleId="a6">
    <w:name w:val="Document Map"/>
    <w:basedOn w:val="a"/>
    <w:link w:val="Char1"/>
    <w:uiPriority w:val="99"/>
    <w:semiHidden/>
    <w:unhideWhenUsed/>
    <w:rsid w:val="00267FDC"/>
    <w:rPr>
      <w:rFonts w:ascii="宋体" w:eastAsia="宋体"/>
      <w:sz w:val="18"/>
      <w:szCs w:val="18"/>
    </w:rPr>
  </w:style>
  <w:style w:type="character" w:customStyle="1" w:styleId="Char1">
    <w:name w:val="文档结构图 Char"/>
    <w:basedOn w:val="a0"/>
    <w:link w:val="a6"/>
    <w:uiPriority w:val="99"/>
    <w:semiHidden/>
    <w:rsid w:val="00267FDC"/>
    <w:rPr>
      <w:rFonts w:ascii="宋体" w:eastAsia="宋体"/>
      <w:sz w:val="18"/>
      <w:szCs w:val="18"/>
    </w:rPr>
  </w:style>
  <w:style w:type="paragraph" w:customStyle="1" w:styleId="EndNoteBibliographyTitle">
    <w:name w:val="EndNote Bibliography Title"/>
    <w:basedOn w:val="a"/>
    <w:link w:val="EndNoteBibliographyTitleChar"/>
    <w:rsid w:val="00232F46"/>
    <w:pPr>
      <w:jc w:val="center"/>
    </w:pPr>
    <w:rPr>
      <w:rFonts w:ascii="Calibri" w:hAnsi="Calibri"/>
      <w:noProof/>
      <w:sz w:val="20"/>
    </w:rPr>
  </w:style>
  <w:style w:type="character" w:customStyle="1" w:styleId="EndNoteBibliographyTitleChar">
    <w:name w:val="EndNote Bibliography Title Char"/>
    <w:basedOn w:val="a0"/>
    <w:link w:val="EndNoteBibliographyTitle"/>
    <w:rsid w:val="00232F46"/>
    <w:rPr>
      <w:rFonts w:ascii="Calibri" w:hAnsi="Calibri"/>
      <w:noProof/>
      <w:sz w:val="20"/>
    </w:rPr>
  </w:style>
  <w:style w:type="paragraph" w:customStyle="1" w:styleId="EndNoteBibliography">
    <w:name w:val="EndNote Bibliography"/>
    <w:basedOn w:val="a"/>
    <w:link w:val="EndNoteBibliographyChar"/>
    <w:rsid w:val="00232F46"/>
    <w:rPr>
      <w:rFonts w:ascii="Calibri" w:hAnsi="Calibri"/>
      <w:noProof/>
      <w:sz w:val="20"/>
    </w:rPr>
  </w:style>
  <w:style w:type="character" w:customStyle="1" w:styleId="EndNoteBibliographyChar">
    <w:name w:val="EndNote Bibliography Char"/>
    <w:basedOn w:val="a0"/>
    <w:link w:val="EndNoteBibliography"/>
    <w:rsid w:val="00232F46"/>
    <w:rPr>
      <w:rFonts w:ascii="Calibri" w:hAnsi="Calibri"/>
      <w:noProof/>
      <w:sz w:val="20"/>
    </w:rPr>
  </w:style>
  <w:style w:type="character" w:styleId="a7">
    <w:name w:val="Hyperlink"/>
    <w:basedOn w:val="a0"/>
    <w:uiPriority w:val="99"/>
    <w:unhideWhenUsed/>
    <w:rsid w:val="00232F46"/>
    <w:rPr>
      <w:color w:val="0000FF" w:themeColor="hyperlink"/>
      <w:u w:val="single"/>
    </w:rPr>
  </w:style>
  <w:style w:type="paragraph" w:styleId="a8">
    <w:name w:val="Balloon Text"/>
    <w:basedOn w:val="a"/>
    <w:link w:val="Char2"/>
    <w:uiPriority w:val="99"/>
    <w:semiHidden/>
    <w:unhideWhenUsed/>
    <w:rsid w:val="004C5222"/>
    <w:rPr>
      <w:sz w:val="18"/>
      <w:szCs w:val="18"/>
    </w:rPr>
  </w:style>
  <w:style w:type="character" w:customStyle="1" w:styleId="Char2">
    <w:name w:val="批注框文本 Char"/>
    <w:basedOn w:val="a0"/>
    <w:link w:val="a8"/>
    <w:uiPriority w:val="99"/>
    <w:semiHidden/>
    <w:rsid w:val="004C5222"/>
    <w:rPr>
      <w:sz w:val="18"/>
      <w:szCs w:val="18"/>
    </w:rPr>
  </w:style>
  <w:style w:type="table" w:styleId="a9">
    <w:name w:val="Table Grid"/>
    <w:basedOn w:val="a1"/>
    <w:uiPriority w:val="59"/>
    <w:rsid w:val="00816C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Placeholder Text"/>
    <w:basedOn w:val="a0"/>
    <w:uiPriority w:val="99"/>
    <w:semiHidden/>
    <w:rsid w:val="00CA6972"/>
    <w:rPr>
      <w:color w:val="808080"/>
    </w:rPr>
  </w:style>
</w:styles>
</file>

<file path=word/webSettings.xml><?xml version="1.0" encoding="utf-8"?>
<w:webSettings xmlns:r="http://schemas.openxmlformats.org/officeDocument/2006/relationships" xmlns:w="http://schemas.openxmlformats.org/wordprocessingml/2006/main">
  <w:divs>
    <w:div w:id="190384303">
      <w:bodyDiv w:val="1"/>
      <w:marLeft w:val="0"/>
      <w:marRight w:val="0"/>
      <w:marTop w:val="0"/>
      <w:marBottom w:val="0"/>
      <w:divBdr>
        <w:top w:val="none" w:sz="0" w:space="0" w:color="auto"/>
        <w:left w:val="none" w:sz="0" w:space="0" w:color="auto"/>
        <w:bottom w:val="none" w:sz="0" w:space="0" w:color="auto"/>
        <w:right w:val="none" w:sz="0" w:space="0" w:color="auto"/>
      </w:divBdr>
    </w:div>
    <w:div w:id="676152326">
      <w:bodyDiv w:val="1"/>
      <w:marLeft w:val="0"/>
      <w:marRight w:val="0"/>
      <w:marTop w:val="0"/>
      <w:marBottom w:val="0"/>
      <w:divBdr>
        <w:top w:val="none" w:sz="0" w:space="0" w:color="auto"/>
        <w:left w:val="none" w:sz="0" w:space="0" w:color="auto"/>
        <w:bottom w:val="none" w:sz="0" w:space="0" w:color="auto"/>
        <w:right w:val="none" w:sz="0" w:space="0" w:color="auto"/>
      </w:divBdr>
    </w:div>
    <w:div w:id="1231425882">
      <w:bodyDiv w:val="1"/>
      <w:marLeft w:val="0"/>
      <w:marRight w:val="0"/>
      <w:marTop w:val="0"/>
      <w:marBottom w:val="0"/>
      <w:divBdr>
        <w:top w:val="none" w:sz="0" w:space="0" w:color="auto"/>
        <w:left w:val="none" w:sz="0" w:space="0" w:color="auto"/>
        <w:bottom w:val="none" w:sz="0" w:space="0" w:color="auto"/>
        <w:right w:val="none" w:sz="0" w:space="0" w:color="auto"/>
      </w:divBdr>
    </w:div>
    <w:div w:id="197756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tif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if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tif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873</Words>
  <Characters>4982</Characters>
  <Application>Microsoft Office Word</Application>
  <DocSecurity>0</DocSecurity>
  <Lines>41</Lines>
  <Paragraphs>11</Paragraphs>
  <ScaleCrop>false</ScaleCrop>
  <Company/>
  <LinksUpToDate>false</LinksUpToDate>
  <CharactersWithSpaces>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msong</dc:creator>
  <cp:lastModifiedBy>msong</cp:lastModifiedBy>
  <cp:revision>111</cp:revision>
  <cp:lastPrinted>2018-07-12T10:04:00Z</cp:lastPrinted>
  <dcterms:created xsi:type="dcterms:W3CDTF">2018-06-25T12:44:00Z</dcterms:created>
  <dcterms:modified xsi:type="dcterms:W3CDTF">2018-07-19T12:59:00Z</dcterms:modified>
</cp:coreProperties>
</file>