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6A608B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E15A1A4" w14:textId="064BA81B" w:rsidR="009D7AFD" w:rsidRPr="009D7AFD" w:rsidRDefault="009D7AFD" w:rsidP="009D7AF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/>
        </w:rPr>
      </w:pPr>
      <w:r>
        <w:rPr>
          <w:rFonts w:asciiTheme="minorHAnsi" w:hAnsiTheme="minorHAnsi"/>
        </w:rPr>
        <w:t>Behavior:</w:t>
      </w:r>
      <w:r w:rsidRPr="009D7AFD">
        <w:rPr>
          <w:rFonts w:ascii="Calibri" w:hAnsi="Calibri"/>
        </w:rPr>
        <w:t xml:space="preserve"> </w:t>
      </w:r>
      <w:r w:rsidRPr="007A70F1">
        <w:rPr>
          <w:rFonts w:ascii="Calibri" w:hAnsi="Calibri"/>
        </w:rPr>
        <w:t xml:space="preserve">One pup per litter from different litters per treatment group was used in </w:t>
      </w:r>
      <w:r>
        <w:rPr>
          <w:rFonts w:ascii="Calibri" w:hAnsi="Calibri"/>
        </w:rPr>
        <w:t>the behavioral</w:t>
      </w:r>
      <w:r w:rsidRPr="007A70F1">
        <w:rPr>
          <w:rFonts w:ascii="Calibri" w:hAnsi="Calibri"/>
        </w:rPr>
        <w:t xml:space="preserve"> experiment</w:t>
      </w:r>
      <w:r>
        <w:rPr>
          <w:rFonts w:ascii="Calibri" w:hAnsi="Calibri"/>
        </w:rPr>
        <w:t>s</w:t>
      </w:r>
      <w:r w:rsidRPr="007A70F1">
        <w:rPr>
          <w:rFonts w:ascii="Calibri" w:hAnsi="Calibri"/>
        </w:rPr>
        <w:t>. Sample size (n</w:t>
      </w:r>
      <w:r>
        <w:rPr>
          <w:rFonts w:ascii="Calibri" w:hAnsi="Calibri"/>
        </w:rPr>
        <w:t xml:space="preserve"> and scatter dot plot</w:t>
      </w:r>
      <w:r w:rsidRPr="007A70F1">
        <w:rPr>
          <w:rFonts w:ascii="Calibri" w:hAnsi="Calibri"/>
        </w:rPr>
        <w:t>) is indicated in the figure legends.</w:t>
      </w:r>
      <w:r w:rsidRPr="009D7AFD">
        <w:rPr>
          <w:rFonts w:ascii="Calibri" w:hAnsi="Calibri"/>
        </w:rPr>
        <w:t xml:space="preserve"> </w:t>
      </w:r>
      <w:r w:rsidRPr="00A55D58">
        <w:rPr>
          <w:rFonts w:ascii="Calibri" w:hAnsi="Calibri"/>
        </w:rPr>
        <w:t>All animals were experimentally naïve and used only once.</w:t>
      </w:r>
    </w:p>
    <w:p w14:paraId="3ED4CF4A" w14:textId="77777777" w:rsidR="009D7AFD" w:rsidRDefault="009D7AFD" w:rsidP="006A608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E9C9618" w14:textId="26A90FED" w:rsidR="009D7AFD" w:rsidRDefault="009D7AFD" w:rsidP="006A608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Synaptic p</w:t>
      </w:r>
      <w:r w:rsidR="00E76A94">
        <w:rPr>
          <w:rFonts w:asciiTheme="minorHAnsi" w:hAnsiTheme="minorHAnsi"/>
        </w:rPr>
        <w:t>hysiology:</w:t>
      </w:r>
      <w:r w:rsidR="006A608B">
        <w:rPr>
          <w:rFonts w:asciiTheme="minorHAnsi" w:hAnsiTheme="minorHAnsi"/>
        </w:rPr>
        <w:t xml:space="preserve"> the number of neurons</w:t>
      </w:r>
      <w:r w:rsidRPr="009D7AFD">
        <w:rPr>
          <w:rFonts w:ascii="Calibri" w:hAnsi="Calibri" w:cs="Calibri"/>
        </w:rPr>
        <w:t xml:space="preserve"> </w:t>
      </w:r>
      <w:r w:rsidRPr="00226E94">
        <w:rPr>
          <w:rFonts w:ascii="Calibri" w:hAnsi="Calibri" w:cs="Calibri"/>
        </w:rPr>
        <w:t>n=individual rats</w:t>
      </w:r>
      <w:r>
        <w:rPr>
          <w:rFonts w:asciiTheme="minorHAnsi" w:hAnsiTheme="minorHAnsi"/>
        </w:rPr>
        <w:t>. Thus, one neuron from one single slice from one single rat was reported as an individual n.</w:t>
      </w:r>
    </w:p>
    <w:p w14:paraId="299DF90E" w14:textId="10E336ED" w:rsidR="009D7AFD" w:rsidRDefault="006A608B" w:rsidP="006A608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evaluated and the number of </w:t>
      </w:r>
      <w:r>
        <w:rPr>
          <w:rFonts w:asciiTheme="minorHAnsi" w:hAnsiTheme="minorHAnsi"/>
        </w:rPr>
        <w:t>rats</w:t>
      </w:r>
      <w:r>
        <w:rPr>
          <w:rFonts w:asciiTheme="minorHAnsi" w:hAnsiTheme="minorHAnsi"/>
        </w:rPr>
        <w:t xml:space="preserve"> is reported, in the text and in the figure legends. </w:t>
      </w:r>
    </w:p>
    <w:p w14:paraId="6230AFB7" w14:textId="77777777" w:rsidR="009D7AFD" w:rsidRDefault="009D7AF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AEB39C7" w14:textId="6F221A04" w:rsidR="009D7AFD" w:rsidRDefault="009D7AF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Intrinsic properties (Figures 6 &amp; 7): several cells collected in different slices from the same rats were collected. The legends to </w:t>
      </w:r>
      <w:r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 xml:space="preserve">6&amp;7 clearly state n cells/N </w:t>
      </w:r>
      <w:proofErr w:type="spellStart"/>
      <w:r>
        <w:rPr>
          <w:rFonts w:asciiTheme="minorHAnsi" w:hAnsiTheme="minorHAnsi"/>
        </w:rPr>
        <w:t>rats</w:t>
      </w:r>
      <w:proofErr w:type="spellEnd"/>
      <w:r>
        <w:rPr>
          <w:rFonts w:asciiTheme="minorHAnsi" w:hAnsiTheme="minorHAnsi"/>
        </w:rPr>
        <w:t>.</w:t>
      </w:r>
    </w:p>
    <w:p w14:paraId="0A4D0FDB" w14:textId="4965F689" w:rsidR="00954D33" w:rsidRDefault="00954D3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7AFC587" w14:textId="62ADB90E" w:rsidR="00954D33" w:rsidRDefault="00954D3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Biochemistry</w:t>
      </w:r>
      <w:proofErr w:type="gramStart"/>
      <w:r>
        <w:rPr>
          <w:rFonts w:asciiTheme="minorHAnsi" w:hAnsiTheme="minorHAnsi"/>
        </w:rPr>
        <w:t>:</w:t>
      </w:r>
      <w:r w:rsidRPr="00954D33">
        <w:rPr>
          <w:rFonts w:ascii="Calibri" w:hAnsi="Calibri" w:cs="Calibri"/>
        </w:rPr>
        <w:t xml:space="preserve"> </w:t>
      </w:r>
      <w:r w:rsidRPr="00226E94">
        <w:rPr>
          <w:rFonts w:ascii="Calibri" w:hAnsi="Calibri" w:cs="Calibri"/>
        </w:rPr>
        <w:t>)</w:t>
      </w:r>
      <w:proofErr w:type="gramEnd"/>
      <w:r w:rsidRPr="00226E94">
        <w:rPr>
          <w:rFonts w:ascii="Calibri" w:hAnsi="Calibri" w:cs="Calibri"/>
        </w:rPr>
        <w:t>.  Statistical significance was determined using the unpaired Student’s t-test after outliers were detected and removed from the dataset using Grubbs’ test.  P values of less than 0.05 are identified by bold text in table</w:t>
      </w:r>
      <w:r>
        <w:rPr>
          <w:rFonts w:ascii="Calibri" w:hAnsi="Calibri" w:cs="Calibri"/>
        </w:rPr>
        <w:t xml:space="preserve"> 3</w:t>
      </w:r>
      <w:r w:rsidRPr="00226E94">
        <w:rPr>
          <w:rFonts w:ascii="Calibri" w:hAnsi="Calibri" w:cs="Calibri"/>
        </w:rPr>
        <w:t>.</w:t>
      </w:r>
    </w:p>
    <w:p w14:paraId="1050F085" w14:textId="0C27E341" w:rsidR="009D7AFD" w:rsidRDefault="009D7AF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45F7C9" w14:textId="14EB7F3A" w:rsidR="009D7AFD" w:rsidRPr="00125190" w:rsidRDefault="009D7AF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Based on prior experience and power calculations, this is sufficient to detect differences below 20% with standard deviations typically observed in our data sets.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6A608B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4245F32" w14:textId="030BEB1B" w:rsidR="00E76A94" w:rsidRDefault="006A608B" w:rsidP="006A608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times each experiment was performed is clearly stated in the text. </w:t>
      </w:r>
    </w:p>
    <w:p w14:paraId="7B4713A4" w14:textId="77777777" w:rsidR="00E76A94" w:rsidRDefault="00E76A94" w:rsidP="006A608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4330441" w14:textId="77777777" w:rsidR="00E76A94" w:rsidRDefault="00E76A94" w:rsidP="006A608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>
        <w:rPr>
          <w:rFonts w:ascii="Calibri" w:hAnsi="Calibri"/>
        </w:rPr>
        <w:t>Electrophysiology d</w:t>
      </w:r>
      <w:r w:rsidRPr="00A55D58">
        <w:rPr>
          <w:rFonts w:ascii="Calibri" w:hAnsi="Calibri"/>
        </w:rPr>
        <w:t>ata acquisition and analysis: The magnitude of plasticity was calculated 35–40 min after induction as percentage of baseline responses. Statistical analysis of data was performed with Prism (</w:t>
      </w:r>
      <w:proofErr w:type="spellStart"/>
      <w:r w:rsidRPr="00A55D58">
        <w:rPr>
          <w:rFonts w:ascii="Calibri" w:hAnsi="Calibri"/>
        </w:rPr>
        <w:t>GraphPad</w:t>
      </w:r>
      <w:proofErr w:type="spellEnd"/>
      <w:r w:rsidRPr="00A55D58">
        <w:rPr>
          <w:rFonts w:ascii="Calibri" w:hAnsi="Calibri"/>
        </w:rPr>
        <w:t xml:space="preserve"> Software) using tests indicated in the main text after outlier subtraction. All values are given as mean ± SEM, and statistical significance was set at p &lt; 0.05</w:t>
      </w:r>
      <w:r>
        <w:rPr>
          <w:rFonts w:ascii="Calibri" w:hAnsi="Calibri"/>
        </w:rPr>
        <w:t xml:space="preserve">. </w:t>
      </w:r>
    </w:p>
    <w:p w14:paraId="1CF5D4BD" w14:textId="5951A614" w:rsidR="00E76A94" w:rsidRDefault="00E76A94" w:rsidP="006A608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>
        <w:rPr>
          <w:rFonts w:asciiTheme="minorHAnsi" w:hAnsiTheme="minorHAnsi"/>
        </w:rPr>
        <w:t>Quality control for whole-cell volta</w:t>
      </w:r>
      <w:r>
        <w:rPr>
          <w:rFonts w:asciiTheme="minorHAnsi" w:hAnsiTheme="minorHAnsi"/>
        </w:rPr>
        <w:t xml:space="preserve">ge clamp recordings was pre-set: </w:t>
      </w:r>
      <w:r w:rsidRPr="00A55D58">
        <w:rPr>
          <w:rFonts w:ascii="Calibri" w:hAnsi="Calibri"/>
        </w:rPr>
        <w:t>A −2 mV hyperpolarizing pulse was applied before each evoked EPSC in order to evaluate the access resistance and those experiments in which this parameter changed &gt;25% were rejected. Access resistance compensation was not used</w:t>
      </w:r>
      <w:r w:rsidRPr="00540C05">
        <w:rPr>
          <w:rFonts w:ascii="Calibri" w:hAnsi="Calibri"/>
        </w:rPr>
        <w:t>,</w:t>
      </w:r>
      <w:r w:rsidRPr="00A55D58">
        <w:rPr>
          <w:rFonts w:ascii="Calibri" w:hAnsi="Calibri"/>
        </w:rPr>
        <w:t xml:space="preserve"> and acceptable access resistance was &lt;30 </w:t>
      </w:r>
      <w:proofErr w:type="spellStart"/>
      <w:r w:rsidRPr="00A55D58">
        <w:rPr>
          <w:rFonts w:ascii="Calibri" w:hAnsi="Calibri"/>
        </w:rPr>
        <w:t>MOhms</w:t>
      </w:r>
      <w:proofErr w:type="spellEnd"/>
      <w:r w:rsidRPr="00A55D58">
        <w:rPr>
          <w:rFonts w:ascii="Calibri" w:hAnsi="Calibri"/>
        </w:rPr>
        <w:t xml:space="preserve">. </w:t>
      </w:r>
    </w:p>
    <w:p w14:paraId="441E10EC" w14:textId="5F85B679" w:rsidR="00E76A94" w:rsidRDefault="00E76A94" w:rsidP="006A608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>
        <w:rPr>
          <w:rFonts w:ascii="Calibri" w:hAnsi="Calibri"/>
        </w:rPr>
        <w:t>See Materials &amp; Methods/Physiology</w:t>
      </w:r>
    </w:p>
    <w:p w14:paraId="27B6372B" w14:textId="146F4617" w:rsidR="00E76A94" w:rsidRDefault="00E76A94" w:rsidP="006A608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</w:p>
    <w:p w14:paraId="4A387647" w14:textId="6FFD2805" w:rsidR="00E76A94" w:rsidRPr="00392ED7" w:rsidRDefault="00E76A94" w:rsidP="00E76A9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/>
        </w:rPr>
      </w:pPr>
      <w:r>
        <w:rPr>
          <w:rFonts w:ascii="Calibri" w:hAnsi="Calibri"/>
        </w:rPr>
        <w:t>Behavioral</w:t>
      </w:r>
      <w:r>
        <w:rPr>
          <w:rFonts w:ascii="Calibri" w:hAnsi="Calibri"/>
        </w:rPr>
        <w:t xml:space="preserve"> d</w:t>
      </w:r>
      <w:r w:rsidRPr="00A55D58">
        <w:rPr>
          <w:rFonts w:ascii="Calibri" w:hAnsi="Calibri"/>
        </w:rPr>
        <w:t xml:space="preserve">ata acquisition and analysis: </w:t>
      </w:r>
      <w:r w:rsidRPr="007A70F1">
        <w:rPr>
          <w:rFonts w:ascii="Calibri" w:hAnsi="Calibri"/>
        </w:rPr>
        <w:t xml:space="preserve">One pup per litter from different litters per treatment group was used in </w:t>
      </w:r>
      <w:r>
        <w:rPr>
          <w:rFonts w:ascii="Calibri" w:hAnsi="Calibri"/>
        </w:rPr>
        <w:t>the behavioral</w:t>
      </w:r>
      <w:r w:rsidRPr="007A70F1">
        <w:rPr>
          <w:rFonts w:ascii="Calibri" w:hAnsi="Calibri"/>
        </w:rPr>
        <w:t xml:space="preserve"> experiment</w:t>
      </w:r>
      <w:r>
        <w:rPr>
          <w:rFonts w:ascii="Calibri" w:hAnsi="Calibri"/>
        </w:rPr>
        <w:t>s</w:t>
      </w:r>
      <w:r w:rsidRPr="007A70F1">
        <w:rPr>
          <w:rFonts w:ascii="Calibri" w:hAnsi="Calibri"/>
        </w:rPr>
        <w:t>. Sample size (n</w:t>
      </w:r>
      <w:r>
        <w:rPr>
          <w:rFonts w:ascii="Calibri" w:hAnsi="Calibri"/>
        </w:rPr>
        <w:t xml:space="preserve"> and scatter dot plot</w:t>
      </w:r>
      <w:r w:rsidRPr="007A70F1">
        <w:rPr>
          <w:rFonts w:ascii="Calibri" w:hAnsi="Calibri"/>
        </w:rPr>
        <w:t>) is indicated in the figure legends.</w:t>
      </w:r>
    </w:p>
    <w:p w14:paraId="78102952" w14:textId="7E5DA1F6" w:rsidR="00B330BD" w:rsidRPr="00E76A94" w:rsidRDefault="00E76A94" w:rsidP="00E76A9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/>
        </w:rPr>
      </w:pPr>
      <w:r w:rsidRPr="00A55D58">
        <w:rPr>
          <w:rFonts w:ascii="Calibri" w:hAnsi="Calibri"/>
        </w:rPr>
        <w:t>All the behavioral parameters were expressed as mean ± SEM. Group comparisons used t-test and two-way</w:t>
      </w:r>
      <w:r>
        <w:rPr>
          <w:rFonts w:ascii="Calibri" w:hAnsi="Calibri"/>
        </w:rPr>
        <w:t xml:space="preserve"> repeated measures (RM)</w:t>
      </w:r>
      <w:r w:rsidRPr="00A55D58">
        <w:rPr>
          <w:rFonts w:ascii="Calibri" w:hAnsi="Calibri"/>
        </w:rPr>
        <w:t xml:space="preserve"> ANOVA (for different sex and pharmacological treatments), followed by Student-Newman-</w:t>
      </w:r>
      <w:proofErr w:type="spellStart"/>
      <w:r w:rsidRPr="00A55D58">
        <w:rPr>
          <w:rFonts w:ascii="Calibri" w:hAnsi="Calibri"/>
        </w:rPr>
        <w:t>Keuls</w:t>
      </w:r>
      <w:proofErr w:type="spellEnd"/>
      <w:r w:rsidRPr="00A55D58">
        <w:rPr>
          <w:rFonts w:ascii="Calibri" w:hAnsi="Calibri"/>
        </w:rPr>
        <w:t xml:space="preserve"> post hoc tests </w:t>
      </w:r>
      <w:r w:rsidRPr="008F01C2">
        <w:rPr>
          <w:rFonts w:ascii="Calibri" w:hAnsi="Calibri"/>
        </w:rPr>
        <w:t>whe</w:t>
      </w:r>
      <w:r>
        <w:rPr>
          <w:rFonts w:ascii="Calibri" w:hAnsi="Calibri"/>
        </w:rPr>
        <w:t>n</w:t>
      </w:r>
      <w:r w:rsidRPr="008F01C2">
        <w:rPr>
          <w:rFonts w:ascii="Calibri" w:hAnsi="Calibri"/>
        </w:rPr>
        <w:t xml:space="preserve"> </w:t>
      </w:r>
      <w:r w:rsidRPr="00A55D58">
        <w:rPr>
          <w:rFonts w:ascii="Calibri" w:hAnsi="Calibri"/>
        </w:rPr>
        <w:t>appropriate.</w:t>
      </w:r>
      <w:r w:rsidRPr="00E76A94">
        <w:rPr>
          <w:rFonts w:ascii="Calibri" w:hAnsi="Calibri"/>
        </w:rPr>
        <w:t xml:space="preserve"> </w:t>
      </w:r>
      <w:r w:rsidRPr="00A55D58">
        <w:rPr>
          <w:rFonts w:ascii="Calibri" w:hAnsi="Calibri"/>
        </w:rPr>
        <w:t>All animals were experimentally naïve and used only once.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6A608B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26D512B" w14:textId="4F6D73D2" w:rsidR="006A608B" w:rsidRPr="00E76A94" w:rsidRDefault="006A608B" w:rsidP="006A608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76A94">
        <w:rPr>
          <w:rFonts w:asciiTheme="minorHAnsi" w:hAnsiTheme="minorHAnsi"/>
          <w:sz w:val="22"/>
          <w:szCs w:val="22"/>
        </w:rPr>
        <w:t>Exact statistical methods used are stated for every comparison, with the p</w:t>
      </w:r>
      <w:r w:rsidR="00E76A94">
        <w:rPr>
          <w:rFonts w:asciiTheme="minorHAnsi" w:hAnsiTheme="minorHAnsi"/>
          <w:sz w:val="22"/>
          <w:szCs w:val="22"/>
        </w:rPr>
        <w:t xml:space="preserve"> value reported as follows: </w:t>
      </w:r>
      <w:r w:rsidRPr="00E76A94">
        <w:rPr>
          <w:rFonts w:asciiTheme="minorHAnsi" w:hAnsiTheme="minorHAnsi"/>
          <w:sz w:val="22"/>
          <w:szCs w:val="22"/>
        </w:rPr>
        <w:t>all statistically non-significant comparisons</w:t>
      </w:r>
      <w:r w:rsidR="00E76A94" w:rsidRPr="00E76A94">
        <w:rPr>
          <w:rFonts w:asciiTheme="minorHAnsi" w:hAnsiTheme="minorHAnsi"/>
          <w:sz w:val="22"/>
          <w:szCs w:val="22"/>
        </w:rPr>
        <w:t xml:space="preserve"> </w:t>
      </w:r>
      <w:r w:rsidR="00E76A94" w:rsidRPr="00E76A94">
        <w:rPr>
          <w:rFonts w:asciiTheme="minorHAnsi" w:hAnsiTheme="minorHAnsi"/>
          <w:sz w:val="22"/>
          <w:szCs w:val="22"/>
        </w:rPr>
        <w:t xml:space="preserve">are reported as </w:t>
      </w:r>
      <w:r w:rsidR="00E76A94">
        <w:rPr>
          <w:rFonts w:asciiTheme="minorHAnsi" w:hAnsiTheme="minorHAnsi"/>
          <w:sz w:val="22"/>
          <w:szCs w:val="22"/>
        </w:rPr>
        <w:t>p&gt;</w:t>
      </w:r>
      <w:r w:rsidR="00E76A94" w:rsidRPr="00E76A94">
        <w:rPr>
          <w:rFonts w:asciiTheme="minorHAnsi" w:hAnsiTheme="minorHAnsi"/>
          <w:sz w:val="22"/>
          <w:szCs w:val="22"/>
        </w:rPr>
        <w:t>0.05</w:t>
      </w:r>
      <w:r w:rsidRPr="00E76A94">
        <w:rPr>
          <w:rFonts w:asciiTheme="minorHAnsi" w:hAnsiTheme="minorHAnsi"/>
          <w:sz w:val="22"/>
          <w:szCs w:val="22"/>
        </w:rPr>
        <w:t>, and the rest of p</w:t>
      </w:r>
      <w:r w:rsidR="00E76A94" w:rsidRPr="00E76A94">
        <w:rPr>
          <w:rFonts w:asciiTheme="minorHAnsi" w:hAnsiTheme="minorHAnsi"/>
          <w:sz w:val="22"/>
          <w:szCs w:val="22"/>
        </w:rPr>
        <w:t xml:space="preserve"> values are reported as p&lt;0.05</w:t>
      </w:r>
      <w:r w:rsidRPr="00E76A94">
        <w:rPr>
          <w:rFonts w:asciiTheme="minorHAnsi" w:hAnsiTheme="minorHAnsi"/>
          <w:sz w:val="22"/>
          <w:szCs w:val="22"/>
        </w:rPr>
        <w:t xml:space="preserve">. All variance is presented as SEM. </w:t>
      </w:r>
    </w:p>
    <w:p w14:paraId="4B46DE60" w14:textId="14E24E32" w:rsidR="00E76A94" w:rsidRPr="00E76A94" w:rsidRDefault="00E76A94" w:rsidP="00E76A9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/>
          <w:sz w:val="22"/>
          <w:szCs w:val="22"/>
        </w:rPr>
      </w:pPr>
      <w:r w:rsidRPr="00E76A94">
        <w:rPr>
          <w:rFonts w:ascii="Calibri" w:hAnsi="Calibri"/>
          <w:sz w:val="22"/>
          <w:szCs w:val="22"/>
        </w:rPr>
        <w:t>All the behavioral parameters were expressed as mean ± SEM. Group comparisons used t-test and two-way</w:t>
      </w:r>
      <w:r w:rsidRPr="00E76A94">
        <w:rPr>
          <w:rFonts w:ascii="Calibri" w:hAnsi="Calibri"/>
          <w:sz w:val="22"/>
          <w:szCs w:val="22"/>
        </w:rPr>
        <w:t xml:space="preserve"> repeated measures ANOVA</w:t>
      </w:r>
      <w:r w:rsidRPr="00E76A94">
        <w:rPr>
          <w:rFonts w:ascii="Calibri" w:hAnsi="Calibri"/>
          <w:sz w:val="22"/>
          <w:szCs w:val="22"/>
        </w:rPr>
        <w:t xml:space="preserve"> (for different sex and pharmacological treatments), followed by Student-Newman-</w:t>
      </w:r>
      <w:proofErr w:type="spellStart"/>
      <w:r w:rsidRPr="00E76A94">
        <w:rPr>
          <w:rFonts w:ascii="Calibri" w:hAnsi="Calibri"/>
          <w:sz w:val="22"/>
          <w:szCs w:val="22"/>
        </w:rPr>
        <w:t>Keuls</w:t>
      </w:r>
      <w:proofErr w:type="spellEnd"/>
      <w:r w:rsidRPr="00E76A94">
        <w:rPr>
          <w:rFonts w:ascii="Calibri" w:hAnsi="Calibri"/>
          <w:sz w:val="22"/>
          <w:szCs w:val="22"/>
        </w:rPr>
        <w:t xml:space="preserve"> post hoc tests when appropriate.</w:t>
      </w:r>
    </w:p>
    <w:p w14:paraId="1215B72B" w14:textId="7AD68848" w:rsidR="00E76A94" w:rsidRPr="00E76A94" w:rsidRDefault="00E76A94" w:rsidP="00E76A9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/>
          <w:sz w:val="22"/>
          <w:szCs w:val="22"/>
        </w:rPr>
      </w:pPr>
      <w:r w:rsidRPr="00E76A94">
        <w:rPr>
          <w:rFonts w:ascii="Calibri" w:hAnsi="Calibri"/>
          <w:sz w:val="22"/>
          <w:szCs w:val="22"/>
        </w:rPr>
        <w:t>Table 1, 2 and 3 described the statistical significance for the reproduction data, behavioral and biochemical experiments respectively.</w:t>
      </w:r>
    </w:p>
    <w:p w14:paraId="614D6089" w14:textId="0F766186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6A608B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2E33CA5" w14:textId="08D24D7F" w:rsidR="006A608B" w:rsidRPr="00E76A94" w:rsidRDefault="006A608B" w:rsidP="006A608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/>
          <w:sz w:val="22"/>
          <w:szCs w:val="22"/>
        </w:rPr>
      </w:pPr>
      <w:r w:rsidRPr="00E76A94">
        <w:rPr>
          <w:rFonts w:asciiTheme="minorHAnsi" w:hAnsiTheme="minorHAnsi"/>
          <w:sz w:val="22"/>
          <w:szCs w:val="22"/>
        </w:rPr>
        <w:t>Because this study specifically focused on sex-differences</w:t>
      </w:r>
      <w:r w:rsidRPr="00E76A94">
        <w:rPr>
          <w:rFonts w:asciiTheme="minorHAnsi" w:hAnsiTheme="minorHAnsi"/>
          <w:sz w:val="22"/>
          <w:szCs w:val="22"/>
        </w:rPr>
        <w:t xml:space="preserve">, </w:t>
      </w:r>
      <w:r w:rsidRPr="00E76A94">
        <w:rPr>
          <w:rFonts w:asciiTheme="minorHAnsi" w:hAnsiTheme="minorHAnsi"/>
          <w:sz w:val="22"/>
          <w:szCs w:val="22"/>
        </w:rPr>
        <w:t>rats of both s</w:t>
      </w:r>
      <w:r w:rsidRPr="00E76A94">
        <w:rPr>
          <w:rFonts w:asciiTheme="minorHAnsi" w:hAnsiTheme="minorHAnsi"/>
          <w:sz w:val="22"/>
          <w:szCs w:val="22"/>
        </w:rPr>
        <w:t xml:space="preserve">ex </w:t>
      </w:r>
      <w:r w:rsidRPr="00E76A94">
        <w:rPr>
          <w:rFonts w:asciiTheme="minorHAnsi" w:hAnsiTheme="minorHAnsi"/>
          <w:sz w:val="22"/>
          <w:szCs w:val="22"/>
        </w:rPr>
        <w:t xml:space="preserve">from the same litter </w:t>
      </w:r>
      <w:r w:rsidRPr="00E76A94">
        <w:rPr>
          <w:rFonts w:asciiTheme="minorHAnsi" w:hAnsiTheme="minorHAnsi"/>
          <w:sz w:val="22"/>
          <w:szCs w:val="22"/>
        </w:rPr>
        <w:t>were studied separately</w:t>
      </w:r>
      <w:r w:rsidRPr="00E76A94">
        <w:rPr>
          <w:rFonts w:asciiTheme="minorHAnsi" w:hAnsiTheme="minorHAnsi"/>
          <w:sz w:val="22"/>
          <w:szCs w:val="22"/>
        </w:rPr>
        <w:t xml:space="preserve">. </w:t>
      </w:r>
      <w:r w:rsidRPr="00E76A94">
        <w:rPr>
          <w:rFonts w:ascii="Calibri" w:hAnsi="Calibri"/>
          <w:sz w:val="22"/>
          <w:szCs w:val="22"/>
        </w:rPr>
        <w:t>The experiments were carried out on the male and female offspring at adulthood (PNDs 90-130). One pup per litter from different litters per treatment group was used in the behavioral experiments. Sample size (n and scatter dot plot) is indicated in the figure legends.</w:t>
      </w:r>
      <w:r w:rsidR="00E76A94">
        <w:rPr>
          <w:rFonts w:ascii="Calibri" w:hAnsi="Calibri"/>
          <w:sz w:val="22"/>
          <w:szCs w:val="22"/>
        </w:rPr>
        <w:t xml:space="preserve"> See Materials &amp; Methods/Animals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6A608B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FDB35DD" w:rsidR="00BC3CCE" w:rsidRPr="00505C51" w:rsidRDefault="006A608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4777C" w14:textId="77777777" w:rsidR="00B840C5" w:rsidRDefault="00B840C5" w:rsidP="004215FE">
      <w:r>
        <w:separator/>
      </w:r>
    </w:p>
  </w:endnote>
  <w:endnote w:type="continuationSeparator" w:id="0">
    <w:p w14:paraId="42F54A8B" w14:textId="77777777" w:rsidR="00B840C5" w:rsidRDefault="00B840C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11FF2" w14:textId="77777777" w:rsidR="00B840C5" w:rsidRDefault="00B840C5" w:rsidP="004215FE">
      <w:r>
        <w:separator/>
      </w:r>
    </w:p>
  </w:footnote>
  <w:footnote w:type="continuationSeparator" w:id="0">
    <w:p w14:paraId="66D710BD" w14:textId="77777777" w:rsidR="00B840C5" w:rsidRDefault="00B840C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08B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4D33"/>
    <w:rsid w:val="00963CEF"/>
    <w:rsid w:val="00993065"/>
    <w:rsid w:val="009A0661"/>
    <w:rsid w:val="009D0D28"/>
    <w:rsid w:val="009D7AFD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40C5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6A94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70FBC761-3FFC-B64E-A5A9-9615C254B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3E4693-5D12-DD44-AB35-87866274A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1226</Words>
  <Characters>6744</Characters>
  <Application>Microsoft Office Word</Application>
  <DocSecurity>0</DocSecurity>
  <Lines>56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7955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olivier.manzoni@inserm.fr</cp:lastModifiedBy>
  <cp:revision>29</cp:revision>
  <dcterms:created xsi:type="dcterms:W3CDTF">2017-06-13T14:43:00Z</dcterms:created>
  <dcterms:modified xsi:type="dcterms:W3CDTF">2018-03-13T14:14:00Z</dcterms:modified>
</cp:coreProperties>
</file>