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E7DC8">
        <w:fldChar w:fldCharType="begin"/>
      </w:r>
      <w:r w:rsidR="00DE7DC8">
        <w:instrText xml:space="preserve"> HYPERLINK "https://biosharing.org/" \t "_blank" </w:instrText>
      </w:r>
      <w:r w:rsidR="00DE7DC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E7DC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75E9444" w:rsidR="00877644" w:rsidRDefault="00B26D3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was not computed during study design due to the nature of the experiments. Sample size</w:t>
      </w:r>
      <w:r w:rsidR="00525B08">
        <w:rPr>
          <w:rFonts w:asciiTheme="minorHAnsi" w:hAnsiTheme="minorHAnsi"/>
        </w:rPr>
        <w:t xml:space="preserve"> in some experimental conditions</w:t>
      </w:r>
      <w:r>
        <w:rPr>
          <w:rFonts w:asciiTheme="minorHAnsi" w:hAnsiTheme="minorHAnsi"/>
        </w:rPr>
        <w:t xml:space="preserve"> was determined based on the variability in the control measurements after initial experiments on the first cohort of animals was performed. </w:t>
      </w:r>
    </w:p>
    <w:p w14:paraId="17A754E1" w14:textId="77777777" w:rsidR="00B26D30" w:rsidRPr="00125190" w:rsidRDefault="00B26D3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19C3EC2" w:rsidR="00B330BD" w:rsidRDefault="007D3AF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Replication information is included in the figure legends with a few additional numbers provided in the results section. Cell numbers and animal numbers are always listed.</w:t>
      </w:r>
    </w:p>
    <w:p w14:paraId="2220643B" w14:textId="4FB1F769" w:rsidR="007D3AF3" w:rsidRPr="00125190" w:rsidRDefault="007D3AF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outliers were encountered and all data were included in the analysis.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7D09298" w:rsidR="0015519A" w:rsidRPr="00505C51" w:rsidRDefault="007D3AF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listed next to all p-values (in Figure Legends and Results). Exact p-value</w:t>
      </w:r>
      <w:r w:rsidR="00DE7DC8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are listed except for very small values (&lt; 0.0001) and for ANOVA results. Data are reported as mean +/- SEM and stated so in the Figure Legends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EEFB91F" w:rsidR="00BC3CCE" w:rsidRPr="00505C51" w:rsidRDefault="00DE7DC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in vivo experiments, data analysis was blind to the experimental condition. This is stated in the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EDB1443" w:rsidR="00BC3CCE" w:rsidRPr="00505C51" w:rsidRDefault="005F758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data are either included in the figure set or are provided in the source data </w:t>
      </w:r>
      <w:r w:rsidR="00DB348D">
        <w:rPr>
          <w:rFonts w:asciiTheme="minorHAnsi" w:hAnsiTheme="minorHAnsi"/>
          <w:sz w:val="22"/>
          <w:szCs w:val="22"/>
        </w:rPr>
        <w:t>files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B348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42D3"/>
    <w:rsid w:val="00525B08"/>
    <w:rsid w:val="0053000A"/>
    <w:rsid w:val="00550F13"/>
    <w:rsid w:val="005530AE"/>
    <w:rsid w:val="00555F44"/>
    <w:rsid w:val="00566103"/>
    <w:rsid w:val="005B0A15"/>
    <w:rsid w:val="005F7589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3AF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6D30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348D"/>
    <w:rsid w:val="00DE207A"/>
    <w:rsid w:val="00DE2719"/>
    <w:rsid w:val="00DE7DC8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EF4E0D4"/>
  <w15:docId w15:val="{531499F1-1405-48FF-8956-47D17BDD0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F53165-1815-4743-8BE9-3514FEF5C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5423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Michael.Gaffield@mpfi.org</cp:lastModifiedBy>
  <cp:revision>6</cp:revision>
  <dcterms:created xsi:type="dcterms:W3CDTF">2018-02-27T15:57:00Z</dcterms:created>
  <dcterms:modified xsi:type="dcterms:W3CDTF">2018-06-09T13:49:00Z</dcterms:modified>
</cp:coreProperties>
</file>