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Lienhypertext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Lienhypertexte"/>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Lienhypertext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60A69DF" w:rsidR="00877644" w:rsidRDefault="003212D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choice and construction of strains analyzed to characterize empirical expression levels is described in methods (pages 12-16) and results/discussion (pages 4-5). The choice and construction of strains analyzed to characterize fitness is described in methods (pages 16-19) and results/discussion (pages 5-6)</w:t>
      </w:r>
      <w:r w:rsidR="00576DDA">
        <w:rPr>
          <w:rFonts w:asciiTheme="minorHAnsi" w:hAnsiTheme="minorHAnsi"/>
        </w:rPr>
        <w:t>.</w:t>
      </w:r>
    </w:p>
    <w:p w14:paraId="0015F952" w14:textId="77777777" w:rsidR="00576DDA" w:rsidRDefault="00576DD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C2CD8AE" w14:textId="009658AF" w:rsidR="00AB1DD8" w:rsidRPr="00125190" w:rsidRDefault="00576DD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Power analyses were performed by simulation to estimate the appropriate choice of experimental conditions</w:t>
      </w:r>
      <w:r w:rsidR="00240400">
        <w:rPr>
          <w:rFonts w:asciiTheme="minorHAnsi" w:hAnsiTheme="minorHAnsi"/>
        </w:rPr>
        <w:t xml:space="preserve"> (including sample size)</w:t>
      </w:r>
      <w:r>
        <w:rPr>
          <w:rFonts w:asciiTheme="minorHAnsi" w:hAnsiTheme="minorHAnsi"/>
        </w:rPr>
        <w:t xml:space="preserve"> to allow accurate and sensitive detection of fitness differences. These simulations are described in the </w:t>
      </w:r>
      <w:r w:rsidR="00240400">
        <w:rPr>
          <w:rFonts w:asciiTheme="minorHAnsi" w:hAnsiTheme="minorHAnsi"/>
        </w:rPr>
        <w:t xml:space="preserve">“Fitness” section of the </w:t>
      </w:r>
      <w:r>
        <w:rPr>
          <w:rFonts w:asciiTheme="minorHAnsi" w:hAnsiTheme="minorHAnsi"/>
        </w:rPr>
        <w:t xml:space="preserve">methods </w:t>
      </w:r>
      <w:r w:rsidR="00240400">
        <w:rPr>
          <w:rFonts w:asciiTheme="minorHAnsi" w:hAnsiTheme="minorHAnsi"/>
        </w:rPr>
        <w:t>(</w:t>
      </w:r>
      <w:r>
        <w:rPr>
          <w:rFonts w:asciiTheme="minorHAnsi" w:hAnsiTheme="minorHAnsi"/>
        </w:rPr>
        <w:t>pages 23-24</w:t>
      </w:r>
      <w:r w:rsidR="00240400">
        <w:rPr>
          <w:rFonts w:asciiTheme="minorHAnsi" w:hAnsiTheme="minorHAnsi"/>
        </w:rPr>
        <w:t>)</w:t>
      </w:r>
      <w:r>
        <w:rPr>
          <w:rFonts w:asciiTheme="minorHAnsi" w:hAnsiTheme="minorHAnsi"/>
        </w:rPr>
        <w:t>.</w:t>
      </w:r>
      <w:r w:rsidR="00AB1DD8">
        <w:rPr>
          <w:rFonts w:asciiTheme="minorHAnsi" w:hAnsiTheme="minorHAnsi"/>
        </w:rPr>
        <w:t xml:space="preserve"> For expression assays, sample size was decided based on our previous experience using the same fluorescent reporter and the same flow cytometer (see Gruber </w:t>
      </w:r>
      <w:r w:rsidR="00AB1DD8" w:rsidRPr="00AB1DD8">
        <w:rPr>
          <w:rFonts w:asciiTheme="minorHAnsi" w:hAnsiTheme="minorHAnsi"/>
          <w:i/>
        </w:rPr>
        <w:t>et al</w:t>
      </w:r>
      <w:r w:rsidR="00AB1DD8">
        <w:rPr>
          <w:rFonts w:asciiTheme="minorHAnsi" w:hAnsiTheme="minorHAnsi"/>
        </w:rPr>
        <w:t xml:space="preserve">. 2012; Duveau </w:t>
      </w:r>
      <w:r w:rsidR="00AB1DD8" w:rsidRPr="00AB1DD8">
        <w:rPr>
          <w:rFonts w:asciiTheme="minorHAnsi" w:hAnsiTheme="minorHAnsi"/>
          <w:i/>
        </w:rPr>
        <w:t>et al.</w:t>
      </w:r>
      <w:r w:rsidR="00AB1DD8">
        <w:rPr>
          <w:rFonts w:asciiTheme="minorHAnsi" w:hAnsiTheme="minorHAnsi"/>
        </w:rPr>
        <w:t xml:space="preserve"> 2014; Metzger </w:t>
      </w:r>
      <w:r w:rsidR="00AB1DD8" w:rsidRPr="00AB1DD8">
        <w:rPr>
          <w:rFonts w:asciiTheme="minorHAnsi" w:hAnsiTheme="minorHAnsi"/>
          <w:i/>
        </w:rPr>
        <w:t>et al</w:t>
      </w:r>
      <w:r w:rsidR="00AB1DD8">
        <w:rPr>
          <w:rFonts w:asciiTheme="minorHAnsi" w:hAnsiTheme="minorHAnsi"/>
        </w:rPr>
        <w:t xml:space="preserve">. 2015; Metzger </w:t>
      </w:r>
      <w:r w:rsidR="00AB1DD8">
        <w:rPr>
          <w:rFonts w:asciiTheme="minorHAnsi" w:hAnsiTheme="minorHAnsi"/>
          <w:i/>
        </w:rPr>
        <w:t>et al.</w:t>
      </w:r>
      <w:r w:rsidR="00AB1DD8">
        <w:rPr>
          <w:rFonts w:asciiTheme="minorHAnsi" w:hAnsiTheme="minorHAnsi"/>
        </w:rPr>
        <w:t xml:space="preserve"> 2016; Duveau </w:t>
      </w:r>
      <w:r w:rsidR="00AB1DD8" w:rsidRPr="00AB1DD8">
        <w:rPr>
          <w:rFonts w:asciiTheme="minorHAnsi" w:hAnsiTheme="minorHAnsi"/>
          <w:i/>
        </w:rPr>
        <w:t>et al.</w:t>
      </w:r>
      <w:r w:rsidR="00AB1DD8">
        <w:rPr>
          <w:rFonts w:asciiTheme="minorHAnsi" w:hAnsiTheme="minorHAnsi"/>
        </w:rPr>
        <w:t xml:space="preserve"> 2017a; Duveau </w:t>
      </w:r>
      <w:r w:rsidR="00AB1DD8" w:rsidRPr="00AB1DD8">
        <w:rPr>
          <w:rFonts w:asciiTheme="minorHAnsi" w:hAnsiTheme="minorHAnsi"/>
          <w:i/>
        </w:rPr>
        <w:t>et al.</w:t>
      </w:r>
      <w:r w:rsidR="00AB1DD8">
        <w:rPr>
          <w:rFonts w:asciiTheme="minorHAnsi" w:hAnsiTheme="minorHAnsi"/>
        </w:rPr>
        <w:t xml:space="preserve"> 2017b).</w:t>
      </w:r>
    </w:p>
    <w:p w14:paraId="7FF843C9" w14:textId="77777777" w:rsidR="0015519A" w:rsidRPr="00240400"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335799C" w14:textId="79D27C6B" w:rsidR="00871C02" w:rsidRDefault="00CB02D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Numbers of replicate experiments performed are described in each figure legend </w:t>
      </w:r>
      <w:r w:rsidR="00FB6B7C">
        <w:rPr>
          <w:rFonts w:asciiTheme="minorHAnsi" w:hAnsiTheme="minorHAnsi"/>
        </w:rPr>
        <w:t xml:space="preserve">and Source Data file </w:t>
      </w:r>
      <w:r>
        <w:rPr>
          <w:rFonts w:asciiTheme="minorHAnsi" w:hAnsiTheme="minorHAnsi"/>
        </w:rPr>
        <w:t>as well as in the methods (pages 12-19)</w:t>
      </w:r>
      <w:r w:rsidR="00FB6B7C">
        <w:rPr>
          <w:rFonts w:asciiTheme="minorHAnsi" w:hAnsiTheme="minorHAnsi"/>
        </w:rPr>
        <w:t xml:space="preserve"> and</w:t>
      </w:r>
      <w:r>
        <w:rPr>
          <w:rFonts w:asciiTheme="minorHAnsi" w:hAnsiTheme="minorHAnsi"/>
        </w:rPr>
        <w:t xml:space="preserve"> results sections (pages 4-6). As described in the methods (pages 12-19), replicates represent independent cultures and/or competitions of the same starting genotype(s). </w:t>
      </w:r>
      <w:r w:rsidR="00FB6B7C">
        <w:rPr>
          <w:rFonts w:asciiTheme="minorHAnsi" w:hAnsiTheme="minorHAnsi"/>
        </w:rPr>
        <w:t>Expression and fitness data for all replicates of all genotypes are available in Supplementary File 1.</w:t>
      </w:r>
    </w:p>
    <w:p w14:paraId="29627DE0" w14:textId="77777777" w:rsidR="00871C02" w:rsidRDefault="00871C0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283B4BF" w14:textId="5FFB97B8" w:rsidR="00871C02" w:rsidRDefault="00CB02D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When possible, independent clones</w:t>
      </w:r>
      <w:r w:rsidR="00A95FE2">
        <w:rPr>
          <w:rFonts w:asciiTheme="minorHAnsi" w:hAnsiTheme="minorHAnsi"/>
        </w:rPr>
        <w:t xml:space="preserve"> representing the same mutation were included as additional independent samples. These cases are </w:t>
      </w:r>
      <w:r w:rsidR="00871C02">
        <w:rPr>
          <w:rFonts w:asciiTheme="minorHAnsi" w:hAnsiTheme="minorHAnsi"/>
        </w:rPr>
        <w:t xml:space="preserve">detailed in </w:t>
      </w:r>
      <w:r w:rsidR="00613228">
        <w:rPr>
          <w:rFonts w:asciiTheme="minorHAnsi" w:hAnsiTheme="minorHAnsi"/>
        </w:rPr>
        <w:t>Supplementary File 1</w:t>
      </w:r>
      <w:r w:rsidR="00871C02">
        <w:rPr>
          <w:rFonts w:asciiTheme="minorHAnsi" w:hAnsiTheme="minorHAnsi"/>
        </w:rPr>
        <w:t xml:space="preserve">, </w:t>
      </w:r>
      <w:r w:rsidR="00A95FE2">
        <w:rPr>
          <w:rFonts w:asciiTheme="minorHAnsi" w:hAnsiTheme="minorHAnsi"/>
        </w:rPr>
        <w:t>the methods (page 16)</w:t>
      </w:r>
      <w:r w:rsidR="00113D39">
        <w:rPr>
          <w:rFonts w:asciiTheme="minorHAnsi" w:hAnsiTheme="minorHAnsi"/>
        </w:rPr>
        <w:t>,</w:t>
      </w:r>
      <w:r w:rsidR="00A95FE2">
        <w:rPr>
          <w:rFonts w:asciiTheme="minorHAnsi" w:hAnsiTheme="minorHAnsi"/>
        </w:rPr>
        <w:t xml:space="preserve"> </w:t>
      </w:r>
      <w:r w:rsidR="00871C02">
        <w:rPr>
          <w:rFonts w:asciiTheme="minorHAnsi" w:hAnsiTheme="minorHAnsi"/>
        </w:rPr>
        <w:t xml:space="preserve">and </w:t>
      </w:r>
      <w:r w:rsidR="00A95FE2">
        <w:rPr>
          <w:rFonts w:asciiTheme="minorHAnsi" w:hAnsiTheme="minorHAnsi"/>
        </w:rPr>
        <w:t>Fig</w:t>
      </w:r>
      <w:r w:rsidR="00613228">
        <w:rPr>
          <w:rFonts w:asciiTheme="minorHAnsi" w:hAnsiTheme="minorHAnsi"/>
        </w:rPr>
        <w:t>ure</w:t>
      </w:r>
      <w:r w:rsidR="00A95FE2">
        <w:rPr>
          <w:rFonts w:asciiTheme="minorHAnsi" w:hAnsiTheme="minorHAnsi"/>
        </w:rPr>
        <w:t xml:space="preserve"> 2</w:t>
      </w:r>
      <w:r w:rsidR="00613228">
        <w:rPr>
          <w:rFonts w:asciiTheme="minorHAnsi" w:hAnsiTheme="minorHAnsi"/>
        </w:rPr>
        <w:t xml:space="preserve"> - figure</w:t>
      </w:r>
      <w:r w:rsidR="00A95FE2">
        <w:rPr>
          <w:rFonts w:asciiTheme="minorHAnsi" w:hAnsiTheme="minorHAnsi"/>
        </w:rPr>
        <w:t xml:space="preserve"> supplement 2C&amp;D. </w:t>
      </w:r>
    </w:p>
    <w:p w14:paraId="5F860CFA" w14:textId="77777777" w:rsidR="00871C02" w:rsidRDefault="00871C0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4ACC383" w14:textId="3158C2D1" w:rsidR="00871C02" w:rsidRDefault="00A95FE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As described in the methods (page 26, 27)</w:t>
      </w:r>
      <w:r w:rsidR="00613228">
        <w:rPr>
          <w:rFonts w:asciiTheme="minorHAnsi" w:hAnsiTheme="minorHAnsi"/>
        </w:rPr>
        <w:t xml:space="preserve"> and in R scripts (Supplementary File 3)</w:t>
      </w:r>
      <w:r>
        <w:rPr>
          <w:rFonts w:asciiTheme="minorHAnsi" w:hAnsiTheme="minorHAnsi"/>
        </w:rPr>
        <w:t xml:space="preserve">, outliers were defined as those samples that fell outside </w:t>
      </w:r>
      <w:r w:rsidR="00613228">
        <w:rPr>
          <w:rFonts w:asciiTheme="minorHAnsi" w:hAnsiTheme="minorHAnsi"/>
        </w:rPr>
        <w:t>five times the</w:t>
      </w:r>
      <w:r>
        <w:rPr>
          <w:rFonts w:asciiTheme="minorHAnsi" w:hAnsiTheme="minorHAnsi"/>
        </w:rPr>
        <w:t xml:space="preserve"> median</w:t>
      </w:r>
      <w:r w:rsidR="00613228">
        <w:rPr>
          <w:rFonts w:asciiTheme="minorHAnsi" w:hAnsiTheme="minorHAnsi"/>
        </w:rPr>
        <w:t xml:space="preserve"> absolute</w:t>
      </w:r>
      <w:r w:rsidR="00FB6B7C">
        <w:rPr>
          <w:rFonts w:asciiTheme="minorHAnsi" w:hAnsiTheme="minorHAnsi"/>
        </w:rPr>
        <w:t xml:space="preserve"> deviation</w:t>
      </w:r>
      <w:r>
        <w:rPr>
          <w:rFonts w:asciiTheme="minorHAnsi" w:hAnsiTheme="minorHAnsi"/>
        </w:rPr>
        <w:t xml:space="preserve"> </w:t>
      </w:r>
      <w:r w:rsidR="00613228">
        <w:rPr>
          <w:rFonts w:asciiTheme="minorHAnsi" w:hAnsiTheme="minorHAnsi"/>
        </w:rPr>
        <w:t>of all</w:t>
      </w:r>
      <w:r>
        <w:rPr>
          <w:rFonts w:asciiTheme="minorHAnsi" w:hAnsiTheme="minorHAnsi"/>
        </w:rPr>
        <w:t xml:space="preserve"> replicates for the same </w:t>
      </w:r>
      <w:r w:rsidR="00613228">
        <w:rPr>
          <w:rFonts w:asciiTheme="minorHAnsi" w:hAnsiTheme="minorHAnsi"/>
        </w:rPr>
        <w:t>genotypes</w:t>
      </w:r>
      <w:r>
        <w:rPr>
          <w:rFonts w:asciiTheme="minorHAnsi" w:hAnsiTheme="minorHAnsi"/>
        </w:rPr>
        <w:t>.</w:t>
      </w:r>
      <w:r w:rsidR="00871C02">
        <w:rPr>
          <w:rFonts w:asciiTheme="minorHAnsi" w:hAnsiTheme="minorHAnsi"/>
        </w:rPr>
        <w:t xml:space="preserve"> </w:t>
      </w:r>
    </w:p>
    <w:p w14:paraId="2DDC0B38" w14:textId="77777777" w:rsidR="00871C02" w:rsidRDefault="00871C0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38A7F86E" w:rsidR="00B330BD" w:rsidRPr="00125190" w:rsidRDefault="00871C0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primers used to generate transformants, perform pyrosequencing and confirm genotypes</w:t>
      </w:r>
      <w:r w:rsidR="00613228">
        <w:rPr>
          <w:rFonts w:asciiTheme="minorHAnsi" w:hAnsiTheme="minorHAnsi"/>
        </w:rPr>
        <w:t xml:space="preserve"> by Sanger sequencing</w:t>
      </w:r>
      <w:r>
        <w:rPr>
          <w:rFonts w:asciiTheme="minorHAnsi" w:hAnsiTheme="minorHAnsi"/>
        </w:rPr>
        <w:t xml:space="preserve"> are listed in </w:t>
      </w:r>
      <w:r w:rsidR="00613228">
        <w:rPr>
          <w:rFonts w:asciiTheme="minorHAnsi" w:hAnsiTheme="minorHAnsi"/>
        </w:rPr>
        <w:t>Supplementary File 2</w:t>
      </w:r>
      <w:r>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19731DD" w:rsidR="0015519A" w:rsidRPr="00505C51" w:rsidRDefault="00DC7E5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OLE_LINK3"/>
      <w:bookmarkStart w:id="1" w:name="OLE_LINK4"/>
      <w:r>
        <w:rPr>
          <w:rFonts w:asciiTheme="minorHAnsi" w:hAnsiTheme="minorHAnsi"/>
          <w:sz w:val="22"/>
          <w:szCs w:val="22"/>
        </w:rPr>
        <w:t xml:space="preserve">Statistical analyses are </w:t>
      </w:r>
      <w:r w:rsidR="0001235D">
        <w:rPr>
          <w:rFonts w:asciiTheme="minorHAnsi" w:hAnsiTheme="minorHAnsi"/>
          <w:sz w:val="22"/>
          <w:szCs w:val="22"/>
        </w:rPr>
        <w:t>explained</w:t>
      </w:r>
      <w:r>
        <w:rPr>
          <w:rFonts w:asciiTheme="minorHAnsi" w:hAnsiTheme="minorHAnsi"/>
          <w:sz w:val="22"/>
          <w:szCs w:val="22"/>
        </w:rPr>
        <w:t xml:space="preserve"> in detail in the methods (pages 19 – 30)</w:t>
      </w:r>
      <w:r w:rsidR="0001235D">
        <w:rPr>
          <w:rFonts w:asciiTheme="minorHAnsi" w:hAnsiTheme="minorHAnsi"/>
          <w:sz w:val="22"/>
          <w:szCs w:val="22"/>
        </w:rPr>
        <w:t>. R scripts used to perform statistical analyses are available in Supplementary File 1. Statistical results</w:t>
      </w:r>
      <w:r w:rsidR="0007007A">
        <w:rPr>
          <w:rFonts w:asciiTheme="minorHAnsi" w:hAnsiTheme="minorHAnsi"/>
          <w:sz w:val="22"/>
          <w:szCs w:val="22"/>
        </w:rPr>
        <w:t xml:space="preserve"> </w:t>
      </w:r>
      <w:r w:rsidR="0001235D">
        <w:rPr>
          <w:rFonts w:asciiTheme="minorHAnsi" w:hAnsiTheme="minorHAnsi"/>
          <w:sz w:val="22"/>
          <w:szCs w:val="22"/>
        </w:rPr>
        <w:t>are shown in the results section and on the relevant</w:t>
      </w:r>
      <w:r w:rsidR="0007007A">
        <w:rPr>
          <w:rFonts w:asciiTheme="minorHAnsi" w:hAnsiTheme="minorHAnsi"/>
          <w:sz w:val="22"/>
          <w:szCs w:val="22"/>
        </w:rPr>
        <w:t xml:space="preserve"> figures.</w:t>
      </w:r>
    </w:p>
    <w:bookmarkEnd w:id="0"/>
    <w:bookmarkEnd w:id="1"/>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410D49B" w:rsidR="00BC3CCE" w:rsidRPr="00505C51" w:rsidRDefault="00DC7E5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to this submission.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CCF885" w14:textId="65A542DE" w:rsidR="00D3621E" w:rsidRDefault="00D3621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Numerical data used to produce the following figures were provided in Source Data Files: Figure 1</w:t>
      </w:r>
      <w:r w:rsidR="008831A3">
        <w:rPr>
          <w:rFonts w:asciiTheme="minorHAnsi" w:hAnsiTheme="minorHAnsi"/>
          <w:sz w:val="22"/>
          <w:szCs w:val="22"/>
        </w:rPr>
        <w:t>B</w:t>
      </w:r>
      <w:r>
        <w:rPr>
          <w:rFonts w:asciiTheme="minorHAnsi" w:hAnsiTheme="minorHAnsi"/>
          <w:sz w:val="22"/>
          <w:szCs w:val="22"/>
        </w:rPr>
        <w:t>-</w:t>
      </w:r>
      <w:r w:rsidR="008831A3">
        <w:rPr>
          <w:rFonts w:asciiTheme="minorHAnsi" w:hAnsiTheme="minorHAnsi"/>
          <w:sz w:val="22"/>
          <w:szCs w:val="22"/>
        </w:rPr>
        <w:t>D</w:t>
      </w:r>
      <w:r>
        <w:rPr>
          <w:rFonts w:asciiTheme="minorHAnsi" w:hAnsiTheme="minorHAnsi"/>
          <w:sz w:val="22"/>
          <w:szCs w:val="22"/>
        </w:rPr>
        <w:t>, Figure 2C, Figure 3, Figure 4, Figure 6B &amp; 6D, Figure 2 – figure supplement 1</w:t>
      </w:r>
      <w:r w:rsidR="00906EFA">
        <w:rPr>
          <w:rFonts w:asciiTheme="minorHAnsi" w:hAnsiTheme="minorHAnsi"/>
          <w:sz w:val="22"/>
          <w:szCs w:val="22"/>
        </w:rPr>
        <w:t>, Figure 5 – figure supplement 1</w:t>
      </w:r>
      <w:r>
        <w:rPr>
          <w:rFonts w:asciiTheme="minorHAnsi" w:hAnsiTheme="minorHAnsi"/>
          <w:sz w:val="22"/>
          <w:szCs w:val="22"/>
        </w:rPr>
        <w:t>. The correspondence between Source Data</w:t>
      </w:r>
      <w:r w:rsidR="006671C2">
        <w:rPr>
          <w:rFonts w:asciiTheme="minorHAnsi" w:hAnsiTheme="minorHAnsi"/>
          <w:sz w:val="22"/>
          <w:szCs w:val="22"/>
        </w:rPr>
        <w:t xml:space="preserve"> Files</w:t>
      </w:r>
      <w:r>
        <w:rPr>
          <w:rFonts w:asciiTheme="minorHAnsi" w:hAnsiTheme="minorHAnsi"/>
          <w:sz w:val="22"/>
          <w:szCs w:val="22"/>
        </w:rPr>
        <w:t xml:space="preserve"> and Figures is described in figure legends as well as in the list of Source Data Files (pages 42-43).</w:t>
      </w:r>
    </w:p>
    <w:p w14:paraId="5B8367B8" w14:textId="77777777" w:rsidR="00D3621E" w:rsidRDefault="00D3621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B1CB2A1" w14:textId="725457DE" w:rsidR="00D3621E" w:rsidRDefault="00D3621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 scripts used for analyses of flow cytometry and pyrosequencing data are available in Supplementary File 3. Input Files necessary to run the scripts are available in Supplementary File 4. Matlab code used for modeling population growth is available in Supplementary File 5.</w:t>
      </w:r>
    </w:p>
    <w:p w14:paraId="4670057A" w14:textId="77777777" w:rsidR="00D3621E" w:rsidRDefault="00D3621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611AE82" w14:textId="42DCAB4A" w:rsidR="00906EFA" w:rsidRDefault="006671C2" w:rsidP="00906EF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produced by flow cytometry (.fcs files) </w:t>
      </w:r>
      <w:r w:rsidR="005B12F8">
        <w:rPr>
          <w:rFonts w:asciiTheme="minorHAnsi" w:hAnsiTheme="minorHAnsi"/>
          <w:sz w:val="22"/>
          <w:szCs w:val="22"/>
        </w:rPr>
        <w:t>are</w:t>
      </w:r>
      <w:r>
        <w:rPr>
          <w:rFonts w:asciiTheme="minorHAnsi" w:hAnsiTheme="minorHAnsi"/>
          <w:sz w:val="22"/>
          <w:szCs w:val="22"/>
        </w:rPr>
        <w:t xml:space="preserve"> available at the FlowRepository (</w:t>
      </w:r>
      <w:hyperlink r:id="rId12" w:history="1">
        <w:r w:rsidRPr="00032DD7">
          <w:rPr>
            <w:rStyle w:val="Lienhypertexte"/>
            <w:rFonts w:asciiTheme="minorHAnsi" w:hAnsiTheme="minorHAnsi"/>
            <w:sz w:val="22"/>
            <w:szCs w:val="22"/>
          </w:rPr>
          <w:t>https://flowrepository.org/</w:t>
        </w:r>
      </w:hyperlink>
      <w:r>
        <w:rPr>
          <w:rFonts w:asciiTheme="minorHAnsi" w:hAnsiTheme="minorHAnsi"/>
          <w:sz w:val="22"/>
          <w:szCs w:val="22"/>
        </w:rPr>
        <w:t>)</w:t>
      </w:r>
      <w:r w:rsidR="005B12F8">
        <w:rPr>
          <w:rFonts w:asciiTheme="minorHAnsi" w:hAnsiTheme="minorHAnsi"/>
          <w:sz w:val="22"/>
          <w:szCs w:val="22"/>
        </w:rPr>
        <w:t xml:space="preserve"> under experiment ID FR-FCM-ZY8Y, FR-FCM-ZYJN, FR-FCM-ZY7E, FR-FCM-ZYJX</w:t>
      </w:r>
      <w:r>
        <w:rPr>
          <w:rFonts w:asciiTheme="minorHAnsi" w:hAnsiTheme="minorHAnsi"/>
          <w:sz w:val="22"/>
          <w:szCs w:val="22"/>
        </w:rPr>
        <w:t>. Repository ID</w:t>
      </w:r>
      <w:r w:rsidR="005B12F8">
        <w:rPr>
          <w:rFonts w:asciiTheme="minorHAnsi" w:hAnsiTheme="minorHAnsi"/>
          <w:sz w:val="22"/>
          <w:szCs w:val="22"/>
        </w:rPr>
        <w:t>s</w:t>
      </w:r>
      <w:r>
        <w:rPr>
          <w:rFonts w:asciiTheme="minorHAnsi" w:hAnsiTheme="minorHAnsi"/>
          <w:sz w:val="22"/>
          <w:szCs w:val="22"/>
        </w:rPr>
        <w:t xml:space="preserve"> </w:t>
      </w:r>
      <w:r w:rsidR="005B12F8">
        <w:rPr>
          <w:rFonts w:asciiTheme="minorHAnsi" w:hAnsiTheme="minorHAnsi"/>
          <w:sz w:val="22"/>
          <w:szCs w:val="22"/>
        </w:rPr>
        <w:t>are described in the Methods section</w:t>
      </w:r>
      <w:r>
        <w:rPr>
          <w:rFonts w:asciiTheme="minorHAnsi" w:hAnsiTheme="minorHAnsi"/>
          <w:sz w:val="22"/>
          <w:szCs w:val="22"/>
        </w:rPr>
        <w:t>.</w:t>
      </w:r>
      <w:r w:rsidR="005B12F8">
        <w:rPr>
          <w:rFonts w:asciiTheme="minorHAnsi" w:hAnsiTheme="minorHAnsi"/>
          <w:sz w:val="22"/>
          <w:szCs w:val="22"/>
        </w:rPr>
        <w:t xml:space="preserve"> Microscopy images used to quantify cell division rates are available on Zenodo (</w:t>
      </w:r>
      <w:hyperlink r:id="rId13" w:history="1">
        <w:r w:rsidR="005B12F8" w:rsidRPr="00DC27AA">
          <w:rPr>
            <w:rStyle w:val="Lienhypertexte"/>
            <w:rFonts w:asciiTheme="minorHAnsi" w:hAnsiTheme="minorHAnsi"/>
            <w:sz w:val="22"/>
            <w:szCs w:val="22"/>
          </w:rPr>
          <w:t>https://zenodo.org/</w:t>
        </w:r>
      </w:hyperlink>
      <w:r w:rsidR="005B12F8">
        <w:rPr>
          <w:rFonts w:asciiTheme="minorHAnsi" w:hAnsiTheme="minorHAnsi"/>
          <w:sz w:val="22"/>
          <w:szCs w:val="22"/>
        </w:rPr>
        <w:t>) with DOI 10.5281/zenodo.1327545.</w:t>
      </w:r>
    </w:p>
    <w:p w14:paraId="08C9EF2F" w14:textId="77777777" w:rsidR="00A62B52" w:rsidRPr="00406FF4" w:rsidRDefault="00A62B52" w:rsidP="00A62B52">
      <w:pPr>
        <w:rPr>
          <w:rFonts w:asciiTheme="minorHAnsi" w:hAnsiTheme="minorHAnsi"/>
          <w:sz w:val="22"/>
          <w:szCs w:val="22"/>
        </w:rPr>
      </w:pPr>
      <w:bookmarkStart w:id="2" w:name="_GoBack"/>
      <w:bookmarkEnd w:id="2"/>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4441" w14:textId="77777777" w:rsidR="0017040A" w:rsidRDefault="0017040A" w:rsidP="004215FE">
      <w:r>
        <w:separator/>
      </w:r>
    </w:p>
  </w:endnote>
  <w:endnote w:type="continuationSeparator" w:id="0">
    <w:p w14:paraId="241879F2" w14:textId="77777777" w:rsidR="0017040A" w:rsidRDefault="0017040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BC3CCE" w:rsidRDefault="00BC3CCE"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BC3CCE" w:rsidRDefault="00BC3CC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043C646" w:rsidR="00BC3CCE" w:rsidRPr="0009520A" w:rsidRDefault="00BC3CCE"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5B12F8">
      <w:rPr>
        <w:rStyle w:val="Numrodepage"/>
        <w:rFonts w:asciiTheme="minorHAnsi" w:hAnsiTheme="minorHAnsi"/>
        <w:noProof/>
        <w:sz w:val="20"/>
        <w:szCs w:val="20"/>
      </w:rPr>
      <w:t>1</w:t>
    </w:r>
    <w:r w:rsidRPr="0009520A">
      <w:rPr>
        <w:rStyle w:val="Numrodepage"/>
        <w:rFonts w:asciiTheme="minorHAnsi" w:hAnsiTheme="minorHAnsi"/>
        <w:sz w:val="20"/>
        <w:szCs w:val="20"/>
      </w:rPr>
      <w:fldChar w:fldCharType="end"/>
    </w:r>
  </w:p>
  <w:p w14:paraId="43DA2918" w14:textId="77777777" w:rsidR="00BC3CCE" w:rsidRPr="00062DBF" w:rsidRDefault="00BC3CCE" w:rsidP="0009520A">
    <w:pPr>
      <w:pStyle w:val="Pieddepag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410CD" w14:textId="77777777" w:rsidR="0017040A" w:rsidRDefault="0017040A" w:rsidP="004215FE">
      <w:r>
        <w:separator/>
      </w:r>
    </w:p>
  </w:footnote>
  <w:footnote w:type="continuationSeparator" w:id="0">
    <w:p w14:paraId="34E4D36A" w14:textId="77777777" w:rsidR="0017040A" w:rsidRDefault="0017040A"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En-tte"/>
      <w:ind w:left="-1134"/>
    </w:pPr>
    <w:r>
      <w:rPr>
        <w:noProof/>
        <w:lang w:val="fr-FR" w:eastAsia="fr-F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1235D"/>
    <w:rsid w:val="00022DC0"/>
    <w:rsid w:val="00062DBF"/>
    <w:rsid w:val="0007007A"/>
    <w:rsid w:val="00083FE8"/>
    <w:rsid w:val="0009444E"/>
    <w:rsid w:val="0009520A"/>
    <w:rsid w:val="000A32A6"/>
    <w:rsid w:val="000A38BC"/>
    <w:rsid w:val="000B2AEA"/>
    <w:rsid w:val="000C4C4F"/>
    <w:rsid w:val="000C773F"/>
    <w:rsid w:val="000D14EE"/>
    <w:rsid w:val="000D62F9"/>
    <w:rsid w:val="000F64EE"/>
    <w:rsid w:val="00100F97"/>
    <w:rsid w:val="001019CD"/>
    <w:rsid w:val="00113D39"/>
    <w:rsid w:val="00125190"/>
    <w:rsid w:val="00133662"/>
    <w:rsid w:val="00133907"/>
    <w:rsid w:val="00146DE9"/>
    <w:rsid w:val="0015519A"/>
    <w:rsid w:val="001618D5"/>
    <w:rsid w:val="0017040A"/>
    <w:rsid w:val="00175192"/>
    <w:rsid w:val="001E1D59"/>
    <w:rsid w:val="00212F30"/>
    <w:rsid w:val="00217B9E"/>
    <w:rsid w:val="002336C6"/>
    <w:rsid w:val="00240400"/>
    <w:rsid w:val="00241081"/>
    <w:rsid w:val="00266462"/>
    <w:rsid w:val="002A068D"/>
    <w:rsid w:val="002A0ED1"/>
    <w:rsid w:val="002A7487"/>
    <w:rsid w:val="00307F5D"/>
    <w:rsid w:val="00320940"/>
    <w:rsid w:val="003212DB"/>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6DDA"/>
    <w:rsid w:val="005B0A15"/>
    <w:rsid w:val="005B12F8"/>
    <w:rsid w:val="00605A12"/>
    <w:rsid w:val="00613228"/>
    <w:rsid w:val="00634AC7"/>
    <w:rsid w:val="00657587"/>
    <w:rsid w:val="00661DCC"/>
    <w:rsid w:val="006671C2"/>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1C02"/>
    <w:rsid w:val="00876F8F"/>
    <w:rsid w:val="00877644"/>
    <w:rsid w:val="00877729"/>
    <w:rsid w:val="008831A3"/>
    <w:rsid w:val="008A22A7"/>
    <w:rsid w:val="008C73C0"/>
    <w:rsid w:val="008D7885"/>
    <w:rsid w:val="00906EFA"/>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95FE2"/>
    <w:rsid w:val="00AB1DD8"/>
    <w:rsid w:val="00AB5612"/>
    <w:rsid w:val="00AC49AA"/>
    <w:rsid w:val="00AD7A8F"/>
    <w:rsid w:val="00AE7C75"/>
    <w:rsid w:val="00AF5736"/>
    <w:rsid w:val="00B124CC"/>
    <w:rsid w:val="00B17836"/>
    <w:rsid w:val="00B24C80"/>
    <w:rsid w:val="00B25462"/>
    <w:rsid w:val="00B330BD"/>
    <w:rsid w:val="00B4292F"/>
    <w:rsid w:val="00B57E8A"/>
    <w:rsid w:val="00B64119"/>
    <w:rsid w:val="00B746C2"/>
    <w:rsid w:val="00B94C5D"/>
    <w:rsid w:val="00BA4D1B"/>
    <w:rsid w:val="00BA5BB7"/>
    <w:rsid w:val="00BB00D0"/>
    <w:rsid w:val="00BB55EC"/>
    <w:rsid w:val="00BC3CCE"/>
    <w:rsid w:val="00C1184B"/>
    <w:rsid w:val="00C21D14"/>
    <w:rsid w:val="00C24CF7"/>
    <w:rsid w:val="00C42ECB"/>
    <w:rsid w:val="00C52A77"/>
    <w:rsid w:val="00C820B0"/>
    <w:rsid w:val="00CA5868"/>
    <w:rsid w:val="00CB02D4"/>
    <w:rsid w:val="00CC6EF3"/>
    <w:rsid w:val="00CD6AEC"/>
    <w:rsid w:val="00CE6849"/>
    <w:rsid w:val="00CF3F36"/>
    <w:rsid w:val="00CF4BBE"/>
    <w:rsid w:val="00CF6CB5"/>
    <w:rsid w:val="00D10224"/>
    <w:rsid w:val="00D3621E"/>
    <w:rsid w:val="00D44612"/>
    <w:rsid w:val="00D50299"/>
    <w:rsid w:val="00D74320"/>
    <w:rsid w:val="00D779BF"/>
    <w:rsid w:val="00D83D45"/>
    <w:rsid w:val="00D93937"/>
    <w:rsid w:val="00D953F8"/>
    <w:rsid w:val="00DC7E5D"/>
    <w:rsid w:val="00DE207A"/>
    <w:rsid w:val="00DE2719"/>
    <w:rsid w:val="00DF1913"/>
    <w:rsid w:val="00E007B4"/>
    <w:rsid w:val="00E234CA"/>
    <w:rsid w:val="00E34D4C"/>
    <w:rsid w:val="00E41364"/>
    <w:rsid w:val="00E61AB4"/>
    <w:rsid w:val="00E70517"/>
    <w:rsid w:val="00E870D1"/>
    <w:rsid w:val="00ED346E"/>
    <w:rsid w:val="00EF7423"/>
    <w:rsid w:val="00F04473"/>
    <w:rsid w:val="00F27DEC"/>
    <w:rsid w:val="00F3344F"/>
    <w:rsid w:val="00F504C3"/>
    <w:rsid w:val="00F60CF4"/>
    <w:rsid w:val="00FB6B7C"/>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A37FEF1-8C5B-4CA5-BF04-A6E4B27A0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zenodo.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lowrepository.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8B767-DC5D-412F-90D8-95053AFEE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4</Pages>
  <Words>1187</Words>
  <Characters>6532</Characters>
  <Application>Microsoft Office Word</Application>
  <DocSecurity>0</DocSecurity>
  <Lines>54</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7704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Fabien Duveau</cp:lastModifiedBy>
  <cp:revision>37</cp:revision>
  <dcterms:created xsi:type="dcterms:W3CDTF">2017-06-13T14:43:00Z</dcterms:created>
  <dcterms:modified xsi:type="dcterms:W3CDTF">2018-08-08T13:46:00Z</dcterms:modified>
</cp:coreProperties>
</file>