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C2" w:rsidRPr="00E62292" w:rsidRDefault="00A93BC2" w:rsidP="00A93BC2">
      <w:pPr>
        <w:rPr>
          <w:rFonts w:ascii="Times New Roman" w:hAnsi="Times New Roman"/>
        </w:rPr>
      </w:pPr>
      <w:commentRangeStart w:id="0"/>
      <w:proofErr w:type="gramStart"/>
      <w:r>
        <w:rPr>
          <w:rFonts w:ascii="Times New Roman" w:hAnsi="Times New Roman"/>
          <w:b/>
        </w:rPr>
        <w:t>Supplementary Table 3.</w:t>
      </w:r>
      <w:proofErr w:type="gramEnd"/>
      <w:r>
        <w:rPr>
          <w:rFonts w:ascii="Times New Roman" w:hAnsi="Times New Roman"/>
          <w:b/>
        </w:rPr>
        <w:t xml:space="preserve"> </w:t>
      </w:r>
      <w:commentRangeEnd w:id="0"/>
      <w:r>
        <w:rPr>
          <w:rStyle w:val="CommentReference"/>
          <w:rFonts w:eastAsia="Times New Roman"/>
        </w:rPr>
        <w:commentReference w:id="0"/>
      </w:r>
      <w:proofErr w:type="gramStart"/>
      <w:r>
        <w:rPr>
          <w:rFonts w:ascii="Times New Roman" w:hAnsi="Times New Roman"/>
          <w:b/>
        </w:rPr>
        <w:t>Association between overall survival and CNA burden after adjustment for purity in IMPACT prostate and pan-cancer cohorts.</w:t>
      </w:r>
      <w:proofErr w:type="gramEnd"/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</w:rPr>
        <w:t xml:space="preserve">Purity was determined by FACETS </w:t>
      </w:r>
      <w:r>
        <w:rPr>
          <w:rFonts w:ascii="Times New Roman" w:hAnsi="Times New Roman"/>
        </w:rPr>
        <w:fldChar w:fldCharType="begin">
          <w:fldData xml:space="preserve">PEVuZE5vdGU+PENpdGU+PEF1dGhvcj5TaGVuPC9BdXRob3I+PFllYXI+MjAxNjwvWWVhcj48UmVj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=
</w:fldData>
        </w:fldChar>
      </w:r>
      <w:r>
        <w:rPr>
          <w:rFonts w:ascii="Times New Roman" w:hAnsi="Times New Roman"/>
        </w:rPr>
        <w:instrText xml:space="preserve"> ADDIN EN.CITE </w:instrText>
      </w:r>
      <w:r>
        <w:rPr>
          <w:rFonts w:ascii="Times New Roman" w:hAnsi="Times New Roman"/>
        </w:rPr>
        <w:fldChar w:fldCharType="begin">
          <w:fldData xml:space="preserve">PEVuZE5vdGU+PENpdGU+PEF1dGhvcj5TaGVuPC9BdXRob3I+PFllYXI+MjAxNjwvWWVhcj48UmVj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=
</w:fldData>
        </w:fldChar>
      </w:r>
      <w:r>
        <w:rPr>
          <w:rFonts w:ascii="Times New Roman" w:hAnsi="Times New Roman"/>
        </w:rPr>
        <w:instrText xml:space="preserve"> ADDIN EN.CITE.DATA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35" w:tooltip="Shen, 2016 #6420" w:history="1">
        <w:r>
          <w:rPr>
            <w:rFonts w:ascii="Times New Roman" w:hAnsi="Times New Roman"/>
            <w:noProof/>
          </w:rPr>
          <w:t>35</w:t>
        </w:r>
      </w:hyperlink>
      <w:r>
        <w:rPr>
          <w:rFonts w:ascii="Times New Roman" w:hAnsi="Times New Roman"/>
          <w:noProof/>
        </w:rPr>
        <w:t>)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</w:p>
    <w:tbl>
      <w:tblPr>
        <w:tblW w:w="94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08"/>
        <w:gridCol w:w="360"/>
        <w:gridCol w:w="124"/>
        <w:gridCol w:w="1136"/>
        <w:gridCol w:w="1080"/>
        <w:gridCol w:w="778"/>
        <w:gridCol w:w="212"/>
        <w:gridCol w:w="900"/>
        <w:gridCol w:w="90"/>
        <w:gridCol w:w="1080"/>
      </w:tblGrid>
      <w:tr w:rsidR="00A93BC2" w:rsidRPr="00956F0E" w:rsidTr="00EE4268">
        <w:trPr>
          <w:trHeight w:val="171"/>
        </w:trPr>
        <w:tc>
          <w:tcPr>
            <w:tcW w:w="3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i/>
                <w:kern w:val="24"/>
                <w:sz w:val="18"/>
                <w:szCs w:val="18"/>
              </w:rPr>
              <w:t>Model</w:t>
            </w:r>
          </w:p>
        </w:tc>
        <w:tc>
          <w:tcPr>
            <w:tcW w:w="5760" w:type="dxa"/>
            <w:gridSpan w:val="9"/>
            <w:tcBorders>
              <w:top w:val="single" w:sz="12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before="60" w:after="0"/>
              <w:ind w:left="-108" w:right="-108"/>
              <w:jc w:val="center"/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  <w:t>Overall Survival</w:t>
            </w:r>
          </w:p>
        </w:tc>
      </w:tr>
      <w:tr w:rsidR="00A93BC2" w:rsidRPr="00956F0E" w:rsidTr="00EE4268">
        <w:trPr>
          <w:trHeight w:val="173"/>
        </w:trPr>
        <w:tc>
          <w:tcPr>
            <w:tcW w:w="3708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 w:line="240" w:lineRule="auto"/>
              <w:rPr>
                <w:rFonts w:ascii="Arial" w:eastAsia="Malgun Gothic" w:hAnsi="Arial" w:cs="Arial"/>
                <w:b/>
                <w:i/>
                <w:kern w:val="24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before="60" w:after="0"/>
              <w:ind w:left="-108" w:right="-108"/>
              <w:jc w:val="center"/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  <w:t>Primary tumors</w:t>
            </w:r>
            <w:r w:rsidRPr="00956F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956F0E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a, c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before="60" w:after="0"/>
              <w:ind w:left="-108" w:right="-108"/>
              <w:jc w:val="center"/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i/>
                <w:kern w:val="24"/>
                <w:sz w:val="18"/>
                <w:szCs w:val="18"/>
              </w:rPr>
              <w:t>Metastatic tumors</w:t>
            </w:r>
            <w:r w:rsidRPr="00956F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956F0E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b, d</w:t>
            </w:r>
          </w:p>
        </w:tc>
      </w:tr>
      <w:tr w:rsidR="00A93BC2" w:rsidRPr="00956F0E" w:rsidTr="00EE4268">
        <w:trPr>
          <w:trHeight w:val="139"/>
        </w:trPr>
        <w:tc>
          <w:tcPr>
            <w:tcW w:w="370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ind w:left="-198" w:right="-28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HR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nil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ind w:right="-28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95% CI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P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HR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nil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95% CI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E62292">
              <w:rPr>
                <w:rFonts w:ascii="Arial" w:eastAsia="Malgun Gothic" w:hAnsi="Arial" w:cs="Arial"/>
                <w:b/>
                <w:bCs/>
                <w:kern w:val="24"/>
                <w:sz w:val="18"/>
                <w:szCs w:val="18"/>
              </w:rPr>
              <w:t>P</w:t>
            </w:r>
          </w:p>
        </w:tc>
      </w:tr>
      <w:tr w:rsidR="00A93BC2" w:rsidRPr="00956F0E" w:rsidTr="00EE4268">
        <w:trPr>
          <w:trHeight w:val="567"/>
        </w:trPr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Prostate Cancer</w:t>
            </w:r>
            <w:r w:rsidRPr="00956F0E">
              <w:rPr>
                <w:rFonts w:ascii="Arial" w:hAnsi="Arial" w:cs="Arial"/>
                <w:sz w:val="18"/>
                <w:szCs w:val="18"/>
              </w:rPr>
              <w:t>: Tumor CNA burden, per 5%, adjusted for purity</w:t>
            </w:r>
            <w:r w:rsidRPr="00956F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a, b</w:t>
            </w: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136" w:type="dxa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0.98, 1.11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NS (0.2)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5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0.96, 1.05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right="-32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NS (0.9)</w:t>
            </w:r>
          </w:p>
        </w:tc>
      </w:tr>
      <w:tr w:rsidR="00A93BC2" w:rsidRPr="00956F0E" w:rsidTr="00EE4268">
        <w:trPr>
          <w:trHeight w:val="303"/>
        </w:trPr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Pan- Cancer</w:t>
            </w:r>
            <w:r w:rsidRPr="00956F0E">
              <w:rPr>
                <w:rFonts w:ascii="Arial" w:hAnsi="Arial" w:cs="Arial"/>
                <w:sz w:val="18"/>
                <w:szCs w:val="18"/>
              </w:rPr>
              <w:t xml:space="preserve">: Tumor CNA burden, per 5%, adjusted for purity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  <w:vertAlign w:val="superscript"/>
              </w:rPr>
              <w:t>c,d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484" w:type="dxa"/>
            <w:gridSpan w:val="2"/>
            <w:tcBorders>
              <w:top w:val="single" w:sz="12" w:space="0" w:color="auto"/>
              <w:left w:val="single" w:sz="8" w:space="0" w:color="000000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1.02</w:t>
            </w:r>
          </w:p>
        </w:tc>
        <w:tc>
          <w:tcPr>
            <w:tcW w:w="1136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1.01, 1.03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0.002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ind w:left="-18" w:right="-5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1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1.00, 1.02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3BC2" w:rsidRPr="00E62292" w:rsidRDefault="00A93BC2" w:rsidP="00EE4268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NS (0.061)</w:t>
            </w:r>
          </w:p>
        </w:tc>
      </w:tr>
    </w:tbl>
    <w:p w:rsidR="00A93BC2" w:rsidRPr="00E62292" w:rsidRDefault="00A93BC2" w:rsidP="00A93B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E62292">
        <w:rPr>
          <w:rFonts w:ascii="Arial" w:hAnsi="Arial" w:cs="Arial"/>
          <w:sz w:val="16"/>
          <w:szCs w:val="16"/>
          <w:vertAlign w:val="superscript"/>
        </w:rPr>
        <w:t>a</w:t>
      </w:r>
      <w:proofErr w:type="gramEnd"/>
      <w:r w:rsidRPr="00E6229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62292">
        <w:rPr>
          <w:rFonts w:ascii="Arial" w:hAnsi="Arial" w:cs="Arial"/>
          <w:sz w:val="16"/>
          <w:szCs w:val="16"/>
        </w:rPr>
        <w:t>Prostate primary tumors: patient n=193; event n=28; median follow-up time for survivors 37 (IQR 25,83) months</w:t>
      </w:r>
    </w:p>
    <w:p w:rsidR="00A93BC2" w:rsidRPr="00E62292" w:rsidRDefault="00A93BC2" w:rsidP="00A93B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E62292">
        <w:rPr>
          <w:rFonts w:ascii="Arial" w:hAnsi="Arial" w:cs="Arial"/>
          <w:sz w:val="16"/>
          <w:szCs w:val="16"/>
          <w:vertAlign w:val="superscript"/>
        </w:rPr>
        <w:t>b</w:t>
      </w:r>
      <w:proofErr w:type="gramEnd"/>
      <w:r w:rsidRPr="00E62292">
        <w:rPr>
          <w:rFonts w:ascii="Arial" w:hAnsi="Arial" w:cs="Arial"/>
          <w:sz w:val="16"/>
          <w:szCs w:val="16"/>
        </w:rPr>
        <w:t xml:space="preserve"> Prostate metastatic tumors: patient n=201; event n=77; median follow-up time for survivors 62.5 (IQR 33, 131) months</w:t>
      </w:r>
    </w:p>
    <w:p w:rsidR="00A93BC2" w:rsidRPr="00E62292" w:rsidRDefault="00A93BC2" w:rsidP="00A93B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E62292">
        <w:rPr>
          <w:rFonts w:ascii="Arial" w:hAnsi="Arial" w:cs="Arial"/>
          <w:color w:val="1F497D"/>
          <w:sz w:val="16"/>
          <w:szCs w:val="16"/>
          <w:vertAlign w:val="superscript"/>
        </w:rPr>
        <w:t>c</w:t>
      </w:r>
      <w:proofErr w:type="gramEnd"/>
      <w:r w:rsidRPr="00E62292">
        <w:rPr>
          <w:rFonts w:ascii="Arial" w:hAnsi="Arial" w:cs="Arial"/>
          <w:color w:val="1F497D"/>
          <w:sz w:val="16"/>
          <w:szCs w:val="16"/>
          <w:vertAlign w:val="superscript"/>
        </w:rPr>
        <w:t>,</w:t>
      </w:r>
      <w:r w:rsidRPr="00E62292">
        <w:rPr>
          <w:rFonts w:ascii="Arial" w:hAnsi="Arial" w:cs="Arial"/>
          <w:color w:val="1F497D"/>
          <w:sz w:val="16"/>
          <w:szCs w:val="16"/>
        </w:rPr>
        <w:t xml:space="preserve"> </w:t>
      </w:r>
      <w:r w:rsidRPr="00E62292">
        <w:rPr>
          <w:rFonts w:ascii="Arial" w:hAnsi="Arial" w:cs="Arial"/>
          <w:sz w:val="16"/>
          <w:szCs w:val="16"/>
        </w:rPr>
        <w:t xml:space="preserve">Pan-cancer primary tumors, n=4052 </w:t>
      </w:r>
    </w:p>
    <w:p w:rsidR="00A93BC2" w:rsidRPr="00E62292" w:rsidRDefault="00A93BC2" w:rsidP="00A93B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E62292">
        <w:rPr>
          <w:rFonts w:ascii="Arial" w:hAnsi="Arial" w:cs="Arial"/>
          <w:color w:val="1F497D"/>
          <w:sz w:val="16"/>
          <w:szCs w:val="16"/>
          <w:vertAlign w:val="superscript"/>
        </w:rPr>
        <w:t>d</w:t>
      </w:r>
      <w:proofErr w:type="gramEnd"/>
      <w:r w:rsidRPr="00E62292">
        <w:rPr>
          <w:rFonts w:ascii="Arial" w:hAnsi="Arial" w:cs="Arial"/>
          <w:color w:val="1F497D"/>
          <w:sz w:val="16"/>
          <w:szCs w:val="16"/>
        </w:rPr>
        <w:t xml:space="preserve"> </w:t>
      </w:r>
      <w:r w:rsidRPr="00E62292">
        <w:rPr>
          <w:rFonts w:ascii="Arial" w:hAnsi="Arial" w:cs="Arial"/>
          <w:sz w:val="16"/>
          <w:szCs w:val="16"/>
        </w:rPr>
        <w:t>Pan-cancer metastatic tumors n=3175</w:t>
      </w:r>
    </w:p>
    <w:p w:rsidR="00A93BC2" w:rsidRDefault="00A93BC2" w:rsidP="00A93BC2">
      <w:pPr>
        <w:rPr>
          <w:rFonts w:ascii="Times New Roman" w:hAnsi="Times New Roman"/>
          <w:b/>
        </w:rPr>
      </w:pPr>
    </w:p>
    <w:p w:rsidR="000B6C05" w:rsidRDefault="000B6C05"/>
    <w:sectPr w:rsidR="000B6C05" w:rsidSect="000B6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LS" w:date="2018-07-18T13:06:00Z" w:initials="CLS">
    <w:p w:rsidR="00A93BC2" w:rsidRDefault="00A93BC2" w:rsidP="00A93BC2">
      <w:pPr>
        <w:pStyle w:val="CommentText"/>
      </w:pPr>
      <w:r>
        <w:rPr>
          <w:rStyle w:val="CommentReference"/>
        </w:rPr>
        <w:annotationRef/>
      </w:r>
      <w:r>
        <w:t>For Q4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93BC2"/>
    <w:rsid w:val="000001E2"/>
    <w:rsid w:val="00002C0E"/>
    <w:rsid w:val="00011B57"/>
    <w:rsid w:val="00014B16"/>
    <w:rsid w:val="000175B2"/>
    <w:rsid w:val="00022FC2"/>
    <w:rsid w:val="00022FE2"/>
    <w:rsid w:val="000233FA"/>
    <w:rsid w:val="000569E4"/>
    <w:rsid w:val="00056A24"/>
    <w:rsid w:val="00061656"/>
    <w:rsid w:val="0007350A"/>
    <w:rsid w:val="00074D3E"/>
    <w:rsid w:val="00076CCD"/>
    <w:rsid w:val="0009090C"/>
    <w:rsid w:val="000954D6"/>
    <w:rsid w:val="00097EAF"/>
    <w:rsid w:val="000B2A6C"/>
    <w:rsid w:val="000B6C05"/>
    <w:rsid w:val="000E14E0"/>
    <w:rsid w:val="000E6504"/>
    <w:rsid w:val="000F614C"/>
    <w:rsid w:val="000F6AD4"/>
    <w:rsid w:val="001071BC"/>
    <w:rsid w:val="001147C2"/>
    <w:rsid w:val="0011709D"/>
    <w:rsid w:val="00122B34"/>
    <w:rsid w:val="001233ED"/>
    <w:rsid w:val="001234CF"/>
    <w:rsid w:val="001243CD"/>
    <w:rsid w:val="00127E4E"/>
    <w:rsid w:val="00132E5E"/>
    <w:rsid w:val="00132F9F"/>
    <w:rsid w:val="0013309D"/>
    <w:rsid w:val="0013502F"/>
    <w:rsid w:val="001424DF"/>
    <w:rsid w:val="001529BF"/>
    <w:rsid w:val="00166CDA"/>
    <w:rsid w:val="00170028"/>
    <w:rsid w:val="00174FC0"/>
    <w:rsid w:val="001764E8"/>
    <w:rsid w:val="00177658"/>
    <w:rsid w:val="00182DA0"/>
    <w:rsid w:val="00195D62"/>
    <w:rsid w:val="001A4BEF"/>
    <w:rsid w:val="001A4E42"/>
    <w:rsid w:val="001A747C"/>
    <w:rsid w:val="001C3E31"/>
    <w:rsid w:val="001C47F2"/>
    <w:rsid w:val="001C5510"/>
    <w:rsid w:val="001D57E6"/>
    <w:rsid w:val="001E13E0"/>
    <w:rsid w:val="001E1BAB"/>
    <w:rsid w:val="001F1614"/>
    <w:rsid w:val="001F4D8B"/>
    <w:rsid w:val="00204D47"/>
    <w:rsid w:val="002064FE"/>
    <w:rsid w:val="002153EA"/>
    <w:rsid w:val="0023035C"/>
    <w:rsid w:val="00236A21"/>
    <w:rsid w:val="00243262"/>
    <w:rsid w:val="00244076"/>
    <w:rsid w:val="00245742"/>
    <w:rsid w:val="00250774"/>
    <w:rsid w:val="002512A8"/>
    <w:rsid w:val="00252112"/>
    <w:rsid w:val="0025254E"/>
    <w:rsid w:val="0025772B"/>
    <w:rsid w:val="00262F7E"/>
    <w:rsid w:val="00265BC4"/>
    <w:rsid w:val="00270153"/>
    <w:rsid w:val="00270A54"/>
    <w:rsid w:val="00271F80"/>
    <w:rsid w:val="00284146"/>
    <w:rsid w:val="00291FCC"/>
    <w:rsid w:val="0029510D"/>
    <w:rsid w:val="002B67DF"/>
    <w:rsid w:val="002C699B"/>
    <w:rsid w:val="002C7512"/>
    <w:rsid w:val="002D2788"/>
    <w:rsid w:val="002E3E7B"/>
    <w:rsid w:val="002F1F94"/>
    <w:rsid w:val="002F3316"/>
    <w:rsid w:val="002F439B"/>
    <w:rsid w:val="003031DB"/>
    <w:rsid w:val="003034D1"/>
    <w:rsid w:val="00310437"/>
    <w:rsid w:val="00314D93"/>
    <w:rsid w:val="00316C42"/>
    <w:rsid w:val="00327FA4"/>
    <w:rsid w:val="00334E6C"/>
    <w:rsid w:val="003376CA"/>
    <w:rsid w:val="00350834"/>
    <w:rsid w:val="003530D9"/>
    <w:rsid w:val="00360CB9"/>
    <w:rsid w:val="003745FA"/>
    <w:rsid w:val="0037498C"/>
    <w:rsid w:val="00375D14"/>
    <w:rsid w:val="003902FD"/>
    <w:rsid w:val="003A6508"/>
    <w:rsid w:val="003B0E71"/>
    <w:rsid w:val="003B28AA"/>
    <w:rsid w:val="003C1195"/>
    <w:rsid w:val="003C356D"/>
    <w:rsid w:val="003E3EEB"/>
    <w:rsid w:val="003E3F7C"/>
    <w:rsid w:val="003E4B60"/>
    <w:rsid w:val="004011E8"/>
    <w:rsid w:val="00402450"/>
    <w:rsid w:val="00402AEB"/>
    <w:rsid w:val="004039C3"/>
    <w:rsid w:val="00404648"/>
    <w:rsid w:val="00407574"/>
    <w:rsid w:val="00414F91"/>
    <w:rsid w:val="004154E7"/>
    <w:rsid w:val="00417802"/>
    <w:rsid w:val="00417E29"/>
    <w:rsid w:val="00423109"/>
    <w:rsid w:val="00423EA3"/>
    <w:rsid w:val="00425BD8"/>
    <w:rsid w:val="0042762A"/>
    <w:rsid w:val="00433960"/>
    <w:rsid w:val="00446D39"/>
    <w:rsid w:val="00457BBC"/>
    <w:rsid w:val="00462C96"/>
    <w:rsid w:val="0049117B"/>
    <w:rsid w:val="00491D53"/>
    <w:rsid w:val="00496D2E"/>
    <w:rsid w:val="004A1B00"/>
    <w:rsid w:val="004A3AA5"/>
    <w:rsid w:val="004B041D"/>
    <w:rsid w:val="004B19B5"/>
    <w:rsid w:val="004B4807"/>
    <w:rsid w:val="004B5B53"/>
    <w:rsid w:val="004C7031"/>
    <w:rsid w:val="004C7CB4"/>
    <w:rsid w:val="004D03F1"/>
    <w:rsid w:val="004D2789"/>
    <w:rsid w:val="004D66E1"/>
    <w:rsid w:val="004E327B"/>
    <w:rsid w:val="004F643E"/>
    <w:rsid w:val="0050041E"/>
    <w:rsid w:val="00511A61"/>
    <w:rsid w:val="00512FA7"/>
    <w:rsid w:val="00521825"/>
    <w:rsid w:val="005305D0"/>
    <w:rsid w:val="00533B95"/>
    <w:rsid w:val="005404F1"/>
    <w:rsid w:val="00541715"/>
    <w:rsid w:val="00545E85"/>
    <w:rsid w:val="00552C3F"/>
    <w:rsid w:val="00553660"/>
    <w:rsid w:val="005613EA"/>
    <w:rsid w:val="00571279"/>
    <w:rsid w:val="00586D18"/>
    <w:rsid w:val="00590398"/>
    <w:rsid w:val="00591FFE"/>
    <w:rsid w:val="0059224F"/>
    <w:rsid w:val="00594D39"/>
    <w:rsid w:val="005A07E7"/>
    <w:rsid w:val="005A0E7B"/>
    <w:rsid w:val="005B5F65"/>
    <w:rsid w:val="005C3221"/>
    <w:rsid w:val="005E0DEB"/>
    <w:rsid w:val="005E1C9D"/>
    <w:rsid w:val="005F78F8"/>
    <w:rsid w:val="00607CEF"/>
    <w:rsid w:val="00612E98"/>
    <w:rsid w:val="00620A2E"/>
    <w:rsid w:val="00621BE1"/>
    <w:rsid w:val="00631FAB"/>
    <w:rsid w:val="006364C4"/>
    <w:rsid w:val="006411F5"/>
    <w:rsid w:val="00643D53"/>
    <w:rsid w:val="00647E9D"/>
    <w:rsid w:val="00651F5C"/>
    <w:rsid w:val="006659C2"/>
    <w:rsid w:val="006700E1"/>
    <w:rsid w:val="00671898"/>
    <w:rsid w:val="00673357"/>
    <w:rsid w:val="006813FD"/>
    <w:rsid w:val="0068742E"/>
    <w:rsid w:val="006B5A2D"/>
    <w:rsid w:val="006C6D30"/>
    <w:rsid w:val="006D0ECE"/>
    <w:rsid w:val="006E23ED"/>
    <w:rsid w:val="006F29A8"/>
    <w:rsid w:val="006F2B3A"/>
    <w:rsid w:val="006F652F"/>
    <w:rsid w:val="00700AF5"/>
    <w:rsid w:val="00704FFE"/>
    <w:rsid w:val="00710E8D"/>
    <w:rsid w:val="0071219B"/>
    <w:rsid w:val="00712C96"/>
    <w:rsid w:val="00727382"/>
    <w:rsid w:val="00727FEA"/>
    <w:rsid w:val="00731F83"/>
    <w:rsid w:val="007353DE"/>
    <w:rsid w:val="0073683C"/>
    <w:rsid w:val="007509C2"/>
    <w:rsid w:val="0076151D"/>
    <w:rsid w:val="00763AD7"/>
    <w:rsid w:val="00766357"/>
    <w:rsid w:val="00775F7B"/>
    <w:rsid w:val="00790ADE"/>
    <w:rsid w:val="007A0D9F"/>
    <w:rsid w:val="007A203F"/>
    <w:rsid w:val="007A66E6"/>
    <w:rsid w:val="007A6D23"/>
    <w:rsid w:val="007B3487"/>
    <w:rsid w:val="007C039B"/>
    <w:rsid w:val="007C6814"/>
    <w:rsid w:val="007D5551"/>
    <w:rsid w:val="007D6922"/>
    <w:rsid w:val="007E22DC"/>
    <w:rsid w:val="007E47D0"/>
    <w:rsid w:val="007E53BF"/>
    <w:rsid w:val="007F3D5A"/>
    <w:rsid w:val="00800F84"/>
    <w:rsid w:val="00807E25"/>
    <w:rsid w:val="00811A81"/>
    <w:rsid w:val="008171C0"/>
    <w:rsid w:val="00817638"/>
    <w:rsid w:val="0083520C"/>
    <w:rsid w:val="00837553"/>
    <w:rsid w:val="00842EA8"/>
    <w:rsid w:val="008504FB"/>
    <w:rsid w:val="0086290A"/>
    <w:rsid w:val="00865091"/>
    <w:rsid w:val="008708CF"/>
    <w:rsid w:val="00873C39"/>
    <w:rsid w:val="00874BA1"/>
    <w:rsid w:val="00876E2D"/>
    <w:rsid w:val="00877269"/>
    <w:rsid w:val="00882E1F"/>
    <w:rsid w:val="008839D0"/>
    <w:rsid w:val="008914B9"/>
    <w:rsid w:val="00893F3A"/>
    <w:rsid w:val="008B49FD"/>
    <w:rsid w:val="008B6CF6"/>
    <w:rsid w:val="008E148B"/>
    <w:rsid w:val="008E3571"/>
    <w:rsid w:val="008E670D"/>
    <w:rsid w:val="008E7EB7"/>
    <w:rsid w:val="008F5DAE"/>
    <w:rsid w:val="009066D9"/>
    <w:rsid w:val="009257D4"/>
    <w:rsid w:val="009345A3"/>
    <w:rsid w:val="00934F28"/>
    <w:rsid w:val="009369DC"/>
    <w:rsid w:val="00937737"/>
    <w:rsid w:val="009379B9"/>
    <w:rsid w:val="00942752"/>
    <w:rsid w:val="00950C5B"/>
    <w:rsid w:val="00953122"/>
    <w:rsid w:val="00966DA4"/>
    <w:rsid w:val="009750A5"/>
    <w:rsid w:val="0099391A"/>
    <w:rsid w:val="00995A33"/>
    <w:rsid w:val="009A60BD"/>
    <w:rsid w:val="009B17F5"/>
    <w:rsid w:val="009B3A33"/>
    <w:rsid w:val="009B3FB2"/>
    <w:rsid w:val="009C0AB4"/>
    <w:rsid w:val="009C7479"/>
    <w:rsid w:val="009D6814"/>
    <w:rsid w:val="009D6E00"/>
    <w:rsid w:val="009E35CB"/>
    <w:rsid w:val="009E54D1"/>
    <w:rsid w:val="009F107F"/>
    <w:rsid w:val="009F54B1"/>
    <w:rsid w:val="00A17790"/>
    <w:rsid w:val="00A34F56"/>
    <w:rsid w:val="00A424B1"/>
    <w:rsid w:val="00A44AC9"/>
    <w:rsid w:val="00A44B27"/>
    <w:rsid w:val="00A47C71"/>
    <w:rsid w:val="00A5187C"/>
    <w:rsid w:val="00A52A35"/>
    <w:rsid w:val="00A54A6D"/>
    <w:rsid w:val="00A644BF"/>
    <w:rsid w:val="00A66F41"/>
    <w:rsid w:val="00A93BC2"/>
    <w:rsid w:val="00A96DA4"/>
    <w:rsid w:val="00AA0AE7"/>
    <w:rsid w:val="00AB76BE"/>
    <w:rsid w:val="00AC72E5"/>
    <w:rsid w:val="00AD2357"/>
    <w:rsid w:val="00AE1B0C"/>
    <w:rsid w:val="00AE55E4"/>
    <w:rsid w:val="00AF65CE"/>
    <w:rsid w:val="00B011FF"/>
    <w:rsid w:val="00B066A7"/>
    <w:rsid w:val="00B12ABE"/>
    <w:rsid w:val="00B16657"/>
    <w:rsid w:val="00B20C09"/>
    <w:rsid w:val="00B3202D"/>
    <w:rsid w:val="00B33ED5"/>
    <w:rsid w:val="00B34C5C"/>
    <w:rsid w:val="00B40A2D"/>
    <w:rsid w:val="00B4495B"/>
    <w:rsid w:val="00B45CFF"/>
    <w:rsid w:val="00B47C41"/>
    <w:rsid w:val="00B5154E"/>
    <w:rsid w:val="00B52931"/>
    <w:rsid w:val="00B55D3D"/>
    <w:rsid w:val="00B6482E"/>
    <w:rsid w:val="00B73106"/>
    <w:rsid w:val="00B733D4"/>
    <w:rsid w:val="00B7519D"/>
    <w:rsid w:val="00B76DCA"/>
    <w:rsid w:val="00B93C4C"/>
    <w:rsid w:val="00B95310"/>
    <w:rsid w:val="00B97832"/>
    <w:rsid w:val="00B97B45"/>
    <w:rsid w:val="00BB3C2D"/>
    <w:rsid w:val="00BC5D88"/>
    <w:rsid w:val="00BD36B0"/>
    <w:rsid w:val="00BD3883"/>
    <w:rsid w:val="00BD460D"/>
    <w:rsid w:val="00BE7B80"/>
    <w:rsid w:val="00BF15F6"/>
    <w:rsid w:val="00C05DB8"/>
    <w:rsid w:val="00C21B9E"/>
    <w:rsid w:val="00C2336E"/>
    <w:rsid w:val="00C2360B"/>
    <w:rsid w:val="00C37BB6"/>
    <w:rsid w:val="00C37F8C"/>
    <w:rsid w:val="00C41497"/>
    <w:rsid w:val="00C42A61"/>
    <w:rsid w:val="00C4544F"/>
    <w:rsid w:val="00C535C9"/>
    <w:rsid w:val="00C60C34"/>
    <w:rsid w:val="00C747A3"/>
    <w:rsid w:val="00C74F16"/>
    <w:rsid w:val="00C80239"/>
    <w:rsid w:val="00C81D07"/>
    <w:rsid w:val="00C90DF0"/>
    <w:rsid w:val="00C936BF"/>
    <w:rsid w:val="00C947A5"/>
    <w:rsid w:val="00CA52BA"/>
    <w:rsid w:val="00CB7F3E"/>
    <w:rsid w:val="00CC3A5E"/>
    <w:rsid w:val="00CD4359"/>
    <w:rsid w:val="00CD4C87"/>
    <w:rsid w:val="00CE03EF"/>
    <w:rsid w:val="00CE0F5D"/>
    <w:rsid w:val="00CF2177"/>
    <w:rsid w:val="00CF242A"/>
    <w:rsid w:val="00CF2F65"/>
    <w:rsid w:val="00D038C8"/>
    <w:rsid w:val="00D0545D"/>
    <w:rsid w:val="00D12289"/>
    <w:rsid w:val="00D13585"/>
    <w:rsid w:val="00D15C3D"/>
    <w:rsid w:val="00D21678"/>
    <w:rsid w:val="00D309CA"/>
    <w:rsid w:val="00D3230E"/>
    <w:rsid w:val="00D35D6A"/>
    <w:rsid w:val="00D47968"/>
    <w:rsid w:val="00D5131E"/>
    <w:rsid w:val="00D563E8"/>
    <w:rsid w:val="00D64174"/>
    <w:rsid w:val="00D73A11"/>
    <w:rsid w:val="00D82F5F"/>
    <w:rsid w:val="00D936E3"/>
    <w:rsid w:val="00DB251A"/>
    <w:rsid w:val="00DC0D4D"/>
    <w:rsid w:val="00DC30F6"/>
    <w:rsid w:val="00DC426C"/>
    <w:rsid w:val="00DD6703"/>
    <w:rsid w:val="00DE1BD5"/>
    <w:rsid w:val="00DF5A61"/>
    <w:rsid w:val="00E1323A"/>
    <w:rsid w:val="00E13F6B"/>
    <w:rsid w:val="00E4669D"/>
    <w:rsid w:val="00E52BBE"/>
    <w:rsid w:val="00E5360A"/>
    <w:rsid w:val="00E546BD"/>
    <w:rsid w:val="00E56175"/>
    <w:rsid w:val="00E60E79"/>
    <w:rsid w:val="00E663FE"/>
    <w:rsid w:val="00E70569"/>
    <w:rsid w:val="00E74DFB"/>
    <w:rsid w:val="00E80FDD"/>
    <w:rsid w:val="00E81DF6"/>
    <w:rsid w:val="00E85AE2"/>
    <w:rsid w:val="00E87A67"/>
    <w:rsid w:val="00E91C43"/>
    <w:rsid w:val="00EA2D74"/>
    <w:rsid w:val="00EA2F62"/>
    <w:rsid w:val="00EB0A80"/>
    <w:rsid w:val="00EB3BE0"/>
    <w:rsid w:val="00EC75F1"/>
    <w:rsid w:val="00ED22B2"/>
    <w:rsid w:val="00ED2C64"/>
    <w:rsid w:val="00ED74B4"/>
    <w:rsid w:val="00EE35DA"/>
    <w:rsid w:val="00EF2644"/>
    <w:rsid w:val="00EF298F"/>
    <w:rsid w:val="00EF44C7"/>
    <w:rsid w:val="00F04285"/>
    <w:rsid w:val="00F05884"/>
    <w:rsid w:val="00F108B7"/>
    <w:rsid w:val="00F11E01"/>
    <w:rsid w:val="00F20CED"/>
    <w:rsid w:val="00F21801"/>
    <w:rsid w:val="00F23DE1"/>
    <w:rsid w:val="00F32FBE"/>
    <w:rsid w:val="00F40E2C"/>
    <w:rsid w:val="00F4219C"/>
    <w:rsid w:val="00F43871"/>
    <w:rsid w:val="00F46D44"/>
    <w:rsid w:val="00F50D66"/>
    <w:rsid w:val="00F51930"/>
    <w:rsid w:val="00F5694F"/>
    <w:rsid w:val="00F83777"/>
    <w:rsid w:val="00F92496"/>
    <w:rsid w:val="00F96154"/>
    <w:rsid w:val="00F97886"/>
    <w:rsid w:val="00F97BC2"/>
    <w:rsid w:val="00F97D13"/>
    <w:rsid w:val="00FB4548"/>
    <w:rsid w:val="00FB703F"/>
    <w:rsid w:val="00FC3540"/>
    <w:rsid w:val="00FD04C3"/>
    <w:rsid w:val="00FD4B3F"/>
    <w:rsid w:val="00FE3E38"/>
    <w:rsid w:val="00FF41D0"/>
    <w:rsid w:val="00FF4501"/>
    <w:rsid w:val="00FF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B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3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3BC2"/>
    <w:pPr>
      <w:spacing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3BC2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>MSKCC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</cp:revision>
  <dcterms:created xsi:type="dcterms:W3CDTF">2018-07-18T17:06:00Z</dcterms:created>
  <dcterms:modified xsi:type="dcterms:W3CDTF">2018-07-18T17:06:00Z</dcterms:modified>
</cp:coreProperties>
</file>