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3BC6E" w14:textId="09ACEB46" w:rsidR="00137050" w:rsidRPr="00E97F8A" w:rsidRDefault="006F580E" w:rsidP="00137050">
      <w:r>
        <w:rPr>
          <w:b/>
        </w:rPr>
        <w:t>Supplementary File 7</w:t>
      </w:r>
      <w:bookmarkStart w:id="0" w:name="_GoBack"/>
      <w:bookmarkEnd w:id="0"/>
      <w:r w:rsidR="00137050">
        <w:rPr>
          <w:b/>
        </w:rPr>
        <w:t xml:space="preserve">. </w:t>
      </w:r>
      <w:r w:rsidR="00137050" w:rsidRPr="00E97F8A">
        <w:t xml:space="preserve">Analysis of evolutionary shifts for one mechanical trait (KT) and three morphological traits (input link, output link, and coupler link) in wrasses. For each shift, the branch and the shift’s posterior probability (pp) are given. The branches </w:t>
      </w:r>
      <w:r w:rsidR="00137050">
        <w:t>that were</w:t>
      </w:r>
      <w:r w:rsidR="00137050" w:rsidRPr="00E97F8A">
        <w:t xml:space="preserve"> strongly supported (pp &gt; 0.5) are </w:t>
      </w:r>
      <w:r w:rsidR="00137050">
        <w:t>denoted in bold, and depicted in Figure 3.</w:t>
      </w:r>
    </w:p>
    <w:p w14:paraId="44A0BFC5" w14:textId="77777777" w:rsidR="00137050" w:rsidRDefault="00137050" w:rsidP="00137050"/>
    <w:tbl>
      <w:tblPr>
        <w:tblStyle w:val="TableGrid"/>
        <w:tblW w:w="83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9"/>
        <w:gridCol w:w="1943"/>
        <w:gridCol w:w="783"/>
        <w:gridCol w:w="710"/>
        <w:gridCol w:w="1056"/>
        <w:gridCol w:w="1867"/>
        <w:gridCol w:w="973"/>
      </w:tblGrid>
      <w:tr w:rsidR="00137050" w14:paraId="208E7845" w14:textId="77777777" w:rsidTr="0054433E">
        <w:tc>
          <w:tcPr>
            <w:tcW w:w="1029" w:type="dxa"/>
            <w:tcBorders>
              <w:top w:val="single" w:sz="4" w:space="0" w:color="auto"/>
              <w:bottom w:val="single" w:sz="4" w:space="0" w:color="auto"/>
            </w:tcBorders>
          </w:tcPr>
          <w:p w14:paraId="65E9D36A" w14:textId="77777777" w:rsidR="00137050" w:rsidRDefault="00137050" w:rsidP="0054433E">
            <w:pPr>
              <w:widowControl w:val="0"/>
              <w:autoSpaceDE w:val="0"/>
              <w:autoSpaceDN w:val="0"/>
              <w:adjustRightInd w:val="0"/>
            </w:pPr>
            <w:r>
              <w:t>Trait</w:t>
            </w:r>
          </w:p>
        </w:tc>
        <w:tc>
          <w:tcPr>
            <w:tcW w:w="1943" w:type="dxa"/>
            <w:tcBorders>
              <w:top w:val="single" w:sz="4" w:space="0" w:color="auto"/>
              <w:bottom w:val="single" w:sz="4" w:space="0" w:color="auto"/>
            </w:tcBorders>
          </w:tcPr>
          <w:p w14:paraId="56606418" w14:textId="77777777" w:rsidR="00137050" w:rsidRDefault="00137050" w:rsidP="0054433E">
            <w:pPr>
              <w:widowControl w:val="0"/>
              <w:autoSpaceDE w:val="0"/>
              <w:autoSpaceDN w:val="0"/>
              <w:adjustRightInd w:val="0"/>
            </w:pPr>
            <w:r>
              <w:t>Branch Number</w:t>
            </w:r>
          </w:p>
        </w:tc>
        <w:tc>
          <w:tcPr>
            <w:tcW w:w="783" w:type="dxa"/>
            <w:tcBorders>
              <w:top w:val="single" w:sz="4" w:space="0" w:color="auto"/>
              <w:bottom w:val="single" w:sz="4" w:space="0" w:color="auto"/>
            </w:tcBorders>
          </w:tcPr>
          <w:p w14:paraId="4AECDDB6" w14:textId="77777777" w:rsidR="00137050" w:rsidRDefault="00137050" w:rsidP="0054433E">
            <w:pPr>
              <w:widowControl w:val="0"/>
              <w:autoSpaceDE w:val="0"/>
              <w:autoSpaceDN w:val="0"/>
              <w:adjustRightInd w:val="0"/>
            </w:pPr>
            <w:r>
              <w:t>pp</w:t>
            </w:r>
          </w:p>
        </w:tc>
        <w:tc>
          <w:tcPr>
            <w:tcW w:w="710" w:type="dxa"/>
          </w:tcPr>
          <w:p w14:paraId="7C0265A8" w14:textId="77777777" w:rsidR="00137050" w:rsidRDefault="00137050" w:rsidP="0054433E">
            <w:pPr>
              <w:widowControl w:val="0"/>
              <w:autoSpaceDE w:val="0"/>
              <w:autoSpaceDN w:val="0"/>
              <w:adjustRightInd w:val="0"/>
            </w:pPr>
          </w:p>
        </w:tc>
        <w:tc>
          <w:tcPr>
            <w:tcW w:w="1056" w:type="dxa"/>
            <w:tcBorders>
              <w:top w:val="single" w:sz="4" w:space="0" w:color="auto"/>
              <w:bottom w:val="single" w:sz="4" w:space="0" w:color="auto"/>
            </w:tcBorders>
          </w:tcPr>
          <w:p w14:paraId="0302D65F" w14:textId="77777777" w:rsidR="00137050" w:rsidRDefault="00137050" w:rsidP="0054433E">
            <w:pPr>
              <w:widowControl w:val="0"/>
              <w:autoSpaceDE w:val="0"/>
              <w:autoSpaceDN w:val="0"/>
              <w:adjustRightInd w:val="0"/>
            </w:pPr>
            <w:r>
              <w:t>Trait</w:t>
            </w:r>
          </w:p>
        </w:tc>
        <w:tc>
          <w:tcPr>
            <w:tcW w:w="1867" w:type="dxa"/>
            <w:tcBorders>
              <w:top w:val="single" w:sz="4" w:space="0" w:color="auto"/>
              <w:bottom w:val="single" w:sz="4" w:space="0" w:color="auto"/>
            </w:tcBorders>
          </w:tcPr>
          <w:p w14:paraId="1EE6A333" w14:textId="77777777" w:rsidR="00137050" w:rsidRDefault="00137050" w:rsidP="0054433E">
            <w:pPr>
              <w:widowControl w:val="0"/>
              <w:autoSpaceDE w:val="0"/>
              <w:autoSpaceDN w:val="0"/>
              <w:adjustRightInd w:val="0"/>
            </w:pPr>
            <w:r>
              <w:t>Branch Number</w:t>
            </w:r>
          </w:p>
        </w:tc>
        <w:tc>
          <w:tcPr>
            <w:tcW w:w="973" w:type="dxa"/>
            <w:tcBorders>
              <w:top w:val="single" w:sz="4" w:space="0" w:color="auto"/>
              <w:bottom w:val="single" w:sz="4" w:space="0" w:color="auto"/>
            </w:tcBorders>
          </w:tcPr>
          <w:p w14:paraId="110FA736" w14:textId="77777777" w:rsidR="00137050" w:rsidRDefault="00137050" w:rsidP="0054433E">
            <w:pPr>
              <w:widowControl w:val="0"/>
              <w:autoSpaceDE w:val="0"/>
              <w:autoSpaceDN w:val="0"/>
              <w:adjustRightInd w:val="0"/>
            </w:pPr>
            <w:r>
              <w:t>pp</w:t>
            </w:r>
          </w:p>
        </w:tc>
      </w:tr>
      <w:tr w:rsidR="00137050" w14:paraId="542551A7" w14:textId="77777777" w:rsidTr="0054433E">
        <w:tc>
          <w:tcPr>
            <w:tcW w:w="1029" w:type="dxa"/>
            <w:tcBorders>
              <w:top w:val="single" w:sz="4" w:space="0" w:color="auto"/>
            </w:tcBorders>
          </w:tcPr>
          <w:p w14:paraId="14A8A4A5" w14:textId="77777777" w:rsidR="00137050" w:rsidRDefault="00137050" w:rsidP="0054433E">
            <w:pPr>
              <w:widowControl w:val="0"/>
              <w:autoSpaceDE w:val="0"/>
              <w:autoSpaceDN w:val="0"/>
              <w:adjustRightInd w:val="0"/>
            </w:pPr>
            <w:r>
              <w:t>KT</w:t>
            </w:r>
          </w:p>
        </w:tc>
        <w:tc>
          <w:tcPr>
            <w:tcW w:w="1943" w:type="dxa"/>
            <w:tcBorders>
              <w:top w:val="single" w:sz="4" w:space="0" w:color="auto"/>
            </w:tcBorders>
          </w:tcPr>
          <w:p w14:paraId="24C0FC8C" w14:textId="77777777" w:rsidR="00137050" w:rsidRPr="00C23A26" w:rsidRDefault="00137050" w:rsidP="0054433E">
            <w:pPr>
              <w:widowControl w:val="0"/>
              <w:autoSpaceDE w:val="0"/>
              <w:autoSpaceDN w:val="0"/>
              <w:adjustRightInd w:val="0"/>
              <w:rPr>
                <w:b/>
              </w:rPr>
            </w:pPr>
            <w:r w:rsidRPr="00C23A26">
              <w:rPr>
                <w:b/>
              </w:rPr>
              <w:t>185</w:t>
            </w:r>
          </w:p>
        </w:tc>
        <w:tc>
          <w:tcPr>
            <w:tcW w:w="783" w:type="dxa"/>
            <w:tcBorders>
              <w:top w:val="single" w:sz="4" w:space="0" w:color="auto"/>
            </w:tcBorders>
          </w:tcPr>
          <w:p w14:paraId="1AA55FF4" w14:textId="77777777" w:rsidR="00137050" w:rsidRPr="00C23A26" w:rsidRDefault="00137050" w:rsidP="0054433E">
            <w:pPr>
              <w:widowControl w:val="0"/>
              <w:autoSpaceDE w:val="0"/>
              <w:autoSpaceDN w:val="0"/>
              <w:adjustRightInd w:val="0"/>
              <w:rPr>
                <w:b/>
              </w:rPr>
            </w:pPr>
            <w:r w:rsidRPr="00C23A26">
              <w:rPr>
                <w:b/>
              </w:rPr>
              <w:t>0.99</w:t>
            </w:r>
          </w:p>
        </w:tc>
        <w:tc>
          <w:tcPr>
            <w:tcW w:w="710" w:type="dxa"/>
          </w:tcPr>
          <w:p w14:paraId="555EC5FE" w14:textId="77777777" w:rsidR="00137050" w:rsidRDefault="00137050" w:rsidP="0054433E">
            <w:pPr>
              <w:widowControl w:val="0"/>
              <w:autoSpaceDE w:val="0"/>
              <w:autoSpaceDN w:val="0"/>
              <w:adjustRightInd w:val="0"/>
            </w:pPr>
          </w:p>
        </w:tc>
        <w:tc>
          <w:tcPr>
            <w:tcW w:w="1056" w:type="dxa"/>
            <w:tcBorders>
              <w:top w:val="single" w:sz="4" w:space="0" w:color="auto"/>
            </w:tcBorders>
          </w:tcPr>
          <w:p w14:paraId="2FDE7D83" w14:textId="77777777" w:rsidR="00137050" w:rsidRDefault="00137050" w:rsidP="0054433E">
            <w:pPr>
              <w:widowControl w:val="0"/>
              <w:autoSpaceDE w:val="0"/>
              <w:autoSpaceDN w:val="0"/>
              <w:adjustRightInd w:val="0"/>
            </w:pPr>
            <w:r>
              <w:t>Output</w:t>
            </w:r>
          </w:p>
        </w:tc>
        <w:tc>
          <w:tcPr>
            <w:tcW w:w="1867" w:type="dxa"/>
            <w:tcBorders>
              <w:top w:val="single" w:sz="4" w:space="0" w:color="auto"/>
            </w:tcBorders>
          </w:tcPr>
          <w:p w14:paraId="0581D513" w14:textId="77777777" w:rsidR="00137050" w:rsidRDefault="00137050" w:rsidP="0054433E">
            <w:pPr>
              <w:widowControl w:val="0"/>
              <w:autoSpaceDE w:val="0"/>
              <w:autoSpaceDN w:val="0"/>
              <w:adjustRightInd w:val="0"/>
            </w:pPr>
            <w:r w:rsidRPr="002B4EF4">
              <w:rPr>
                <w:b/>
              </w:rPr>
              <w:t>142</w:t>
            </w:r>
          </w:p>
        </w:tc>
        <w:tc>
          <w:tcPr>
            <w:tcW w:w="973" w:type="dxa"/>
            <w:tcBorders>
              <w:top w:val="single" w:sz="4" w:space="0" w:color="auto"/>
            </w:tcBorders>
          </w:tcPr>
          <w:p w14:paraId="60D7DC25" w14:textId="77777777" w:rsidR="00137050" w:rsidRDefault="00137050" w:rsidP="0054433E">
            <w:pPr>
              <w:widowControl w:val="0"/>
              <w:autoSpaceDE w:val="0"/>
              <w:autoSpaceDN w:val="0"/>
              <w:adjustRightInd w:val="0"/>
            </w:pPr>
            <w:r w:rsidRPr="002B4EF4">
              <w:rPr>
                <w:b/>
              </w:rPr>
              <w:t>0.88</w:t>
            </w:r>
          </w:p>
        </w:tc>
      </w:tr>
      <w:tr w:rsidR="00137050" w14:paraId="49F01FB2" w14:textId="77777777" w:rsidTr="0054433E">
        <w:tc>
          <w:tcPr>
            <w:tcW w:w="1029" w:type="dxa"/>
          </w:tcPr>
          <w:p w14:paraId="36BA682F" w14:textId="77777777" w:rsidR="00137050" w:rsidRDefault="00137050" w:rsidP="0054433E">
            <w:pPr>
              <w:widowControl w:val="0"/>
              <w:autoSpaceDE w:val="0"/>
              <w:autoSpaceDN w:val="0"/>
              <w:adjustRightInd w:val="0"/>
            </w:pPr>
          </w:p>
        </w:tc>
        <w:tc>
          <w:tcPr>
            <w:tcW w:w="1943" w:type="dxa"/>
          </w:tcPr>
          <w:p w14:paraId="283B97DC" w14:textId="77777777" w:rsidR="00137050" w:rsidRPr="00C23A26" w:rsidRDefault="00137050" w:rsidP="0054433E">
            <w:pPr>
              <w:widowControl w:val="0"/>
              <w:autoSpaceDE w:val="0"/>
              <w:autoSpaceDN w:val="0"/>
              <w:adjustRightInd w:val="0"/>
              <w:rPr>
                <w:b/>
              </w:rPr>
            </w:pPr>
            <w:r w:rsidRPr="00C23A26">
              <w:rPr>
                <w:b/>
              </w:rPr>
              <w:t>59</w:t>
            </w:r>
          </w:p>
        </w:tc>
        <w:tc>
          <w:tcPr>
            <w:tcW w:w="783" w:type="dxa"/>
          </w:tcPr>
          <w:p w14:paraId="113DA306" w14:textId="77777777" w:rsidR="00137050" w:rsidRPr="00C23A26" w:rsidRDefault="00137050" w:rsidP="0054433E">
            <w:pPr>
              <w:widowControl w:val="0"/>
              <w:autoSpaceDE w:val="0"/>
              <w:autoSpaceDN w:val="0"/>
              <w:adjustRightInd w:val="0"/>
              <w:rPr>
                <w:b/>
              </w:rPr>
            </w:pPr>
            <w:r w:rsidRPr="00C23A26">
              <w:rPr>
                <w:b/>
              </w:rPr>
              <w:t>0.99</w:t>
            </w:r>
          </w:p>
        </w:tc>
        <w:tc>
          <w:tcPr>
            <w:tcW w:w="710" w:type="dxa"/>
          </w:tcPr>
          <w:p w14:paraId="04A3D754" w14:textId="77777777" w:rsidR="00137050" w:rsidRDefault="00137050" w:rsidP="0054433E">
            <w:pPr>
              <w:widowControl w:val="0"/>
              <w:autoSpaceDE w:val="0"/>
              <w:autoSpaceDN w:val="0"/>
              <w:adjustRightInd w:val="0"/>
            </w:pPr>
          </w:p>
        </w:tc>
        <w:tc>
          <w:tcPr>
            <w:tcW w:w="1056" w:type="dxa"/>
          </w:tcPr>
          <w:p w14:paraId="1C886332" w14:textId="77777777" w:rsidR="00137050" w:rsidRDefault="00137050" w:rsidP="0054433E">
            <w:pPr>
              <w:widowControl w:val="0"/>
              <w:autoSpaceDE w:val="0"/>
              <w:autoSpaceDN w:val="0"/>
              <w:adjustRightInd w:val="0"/>
            </w:pPr>
          </w:p>
        </w:tc>
        <w:tc>
          <w:tcPr>
            <w:tcW w:w="1867" w:type="dxa"/>
          </w:tcPr>
          <w:p w14:paraId="3752390D" w14:textId="77777777" w:rsidR="00137050" w:rsidRDefault="00137050" w:rsidP="0054433E">
            <w:pPr>
              <w:widowControl w:val="0"/>
              <w:autoSpaceDE w:val="0"/>
              <w:autoSpaceDN w:val="0"/>
              <w:adjustRightInd w:val="0"/>
            </w:pPr>
            <w:r w:rsidRPr="002B4EF4">
              <w:rPr>
                <w:b/>
              </w:rPr>
              <w:t>185</w:t>
            </w:r>
          </w:p>
        </w:tc>
        <w:tc>
          <w:tcPr>
            <w:tcW w:w="973" w:type="dxa"/>
          </w:tcPr>
          <w:p w14:paraId="686370ED" w14:textId="77777777" w:rsidR="00137050" w:rsidRDefault="00137050" w:rsidP="0054433E">
            <w:pPr>
              <w:widowControl w:val="0"/>
              <w:autoSpaceDE w:val="0"/>
              <w:autoSpaceDN w:val="0"/>
              <w:adjustRightInd w:val="0"/>
            </w:pPr>
            <w:r w:rsidRPr="002B4EF4">
              <w:rPr>
                <w:b/>
              </w:rPr>
              <w:t>0.77</w:t>
            </w:r>
          </w:p>
        </w:tc>
      </w:tr>
      <w:tr w:rsidR="00137050" w14:paraId="161D350F" w14:textId="77777777" w:rsidTr="0054433E">
        <w:trPr>
          <w:trHeight w:val="3268"/>
        </w:trPr>
        <w:tc>
          <w:tcPr>
            <w:tcW w:w="1029" w:type="dxa"/>
            <w:vMerge w:val="restart"/>
          </w:tcPr>
          <w:p w14:paraId="1BFCC336" w14:textId="77777777" w:rsidR="00137050" w:rsidRDefault="00137050" w:rsidP="0054433E">
            <w:pPr>
              <w:widowControl w:val="0"/>
              <w:autoSpaceDE w:val="0"/>
              <w:autoSpaceDN w:val="0"/>
              <w:adjustRightInd w:val="0"/>
            </w:pPr>
          </w:p>
        </w:tc>
        <w:tc>
          <w:tcPr>
            <w:tcW w:w="1943" w:type="dxa"/>
            <w:vMerge w:val="restart"/>
          </w:tcPr>
          <w:p w14:paraId="4AD9B666" w14:textId="77777777" w:rsidR="00137050" w:rsidRPr="00C23A26" w:rsidRDefault="00137050" w:rsidP="0054433E">
            <w:pPr>
              <w:widowControl w:val="0"/>
              <w:autoSpaceDE w:val="0"/>
              <w:autoSpaceDN w:val="0"/>
              <w:adjustRightInd w:val="0"/>
              <w:rPr>
                <w:b/>
              </w:rPr>
            </w:pPr>
            <w:r w:rsidRPr="00C23A26">
              <w:rPr>
                <w:b/>
              </w:rPr>
              <w:t>142</w:t>
            </w:r>
          </w:p>
          <w:p w14:paraId="1D374159" w14:textId="77777777" w:rsidR="00137050" w:rsidRDefault="00137050" w:rsidP="0054433E">
            <w:pPr>
              <w:widowControl w:val="0"/>
              <w:autoSpaceDE w:val="0"/>
              <w:autoSpaceDN w:val="0"/>
              <w:adjustRightInd w:val="0"/>
            </w:pPr>
            <w:r>
              <w:t>196</w:t>
            </w:r>
          </w:p>
          <w:p w14:paraId="6BD2A216" w14:textId="77777777" w:rsidR="00137050" w:rsidRDefault="00137050" w:rsidP="0054433E">
            <w:pPr>
              <w:widowControl w:val="0"/>
              <w:autoSpaceDE w:val="0"/>
              <w:autoSpaceDN w:val="0"/>
              <w:adjustRightInd w:val="0"/>
            </w:pPr>
            <w:r>
              <w:t>39</w:t>
            </w:r>
          </w:p>
          <w:p w14:paraId="0AA10D06" w14:textId="77777777" w:rsidR="00137050" w:rsidRDefault="00137050" w:rsidP="0054433E">
            <w:pPr>
              <w:widowControl w:val="0"/>
              <w:autoSpaceDE w:val="0"/>
              <w:autoSpaceDN w:val="0"/>
              <w:adjustRightInd w:val="0"/>
            </w:pPr>
            <w:r>
              <w:t>197</w:t>
            </w:r>
          </w:p>
          <w:p w14:paraId="5F7D495D" w14:textId="77777777" w:rsidR="00137050" w:rsidRDefault="00137050" w:rsidP="0054433E">
            <w:pPr>
              <w:widowControl w:val="0"/>
              <w:autoSpaceDE w:val="0"/>
              <w:autoSpaceDN w:val="0"/>
              <w:adjustRightInd w:val="0"/>
            </w:pPr>
            <w:r>
              <w:t>143</w:t>
            </w:r>
          </w:p>
          <w:p w14:paraId="647458BD" w14:textId="77777777" w:rsidR="00137050" w:rsidRDefault="00137050" w:rsidP="0054433E">
            <w:pPr>
              <w:widowControl w:val="0"/>
              <w:autoSpaceDE w:val="0"/>
              <w:autoSpaceDN w:val="0"/>
              <w:adjustRightInd w:val="0"/>
            </w:pPr>
            <w:r>
              <w:t>125</w:t>
            </w:r>
          </w:p>
          <w:p w14:paraId="5E7D3056" w14:textId="77777777" w:rsidR="00137050" w:rsidRDefault="00137050" w:rsidP="0054433E">
            <w:pPr>
              <w:widowControl w:val="0"/>
              <w:autoSpaceDE w:val="0"/>
              <w:autoSpaceDN w:val="0"/>
              <w:adjustRightInd w:val="0"/>
            </w:pPr>
            <w:r>
              <w:t>43</w:t>
            </w:r>
          </w:p>
          <w:p w14:paraId="03B43FBE" w14:textId="77777777" w:rsidR="00137050" w:rsidRDefault="00137050" w:rsidP="0054433E">
            <w:pPr>
              <w:widowControl w:val="0"/>
              <w:autoSpaceDE w:val="0"/>
              <w:autoSpaceDN w:val="0"/>
              <w:adjustRightInd w:val="0"/>
            </w:pPr>
            <w:r>
              <w:t>152</w:t>
            </w:r>
          </w:p>
          <w:p w14:paraId="34FE1019" w14:textId="77777777" w:rsidR="00137050" w:rsidRDefault="00137050" w:rsidP="0054433E">
            <w:pPr>
              <w:widowControl w:val="0"/>
              <w:autoSpaceDE w:val="0"/>
              <w:autoSpaceDN w:val="0"/>
              <w:adjustRightInd w:val="0"/>
            </w:pPr>
            <w:r>
              <w:t>150</w:t>
            </w:r>
          </w:p>
          <w:p w14:paraId="11BC7224" w14:textId="77777777" w:rsidR="00137050" w:rsidRDefault="00137050" w:rsidP="0054433E">
            <w:pPr>
              <w:widowControl w:val="0"/>
              <w:autoSpaceDE w:val="0"/>
              <w:autoSpaceDN w:val="0"/>
              <w:adjustRightInd w:val="0"/>
            </w:pPr>
            <w:r>
              <w:t>127</w:t>
            </w:r>
          </w:p>
          <w:p w14:paraId="05738781" w14:textId="77777777" w:rsidR="00137050" w:rsidRDefault="00137050" w:rsidP="0054433E">
            <w:pPr>
              <w:widowControl w:val="0"/>
              <w:autoSpaceDE w:val="0"/>
              <w:autoSpaceDN w:val="0"/>
              <w:adjustRightInd w:val="0"/>
            </w:pPr>
            <w:r>
              <w:t>167</w:t>
            </w:r>
          </w:p>
          <w:p w14:paraId="3C220AB9" w14:textId="77777777" w:rsidR="00137050" w:rsidRDefault="00137050" w:rsidP="0054433E">
            <w:pPr>
              <w:widowControl w:val="0"/>
              <w:autoSpaceDE w:val="0"/>
              <w:autoSpaceDN w:val="0"/>
              <w:adjustRightInd w:val="0"/>
            </w:pPr>
            <w:r>
              <w:t>32</w:t>
            </w:r>
          </w:p>
          <w:p w14:paraId="01023127" w14:textId="77777777" w:rsidR="00137050" w:rsidRDefault="00137050" w:rsidP="0054433E">
            <w:pPr>
              <w:widowControl w:val="0"/>
              <w:autoSpaceDE w:val="0"/>
              <w:autoSpaceDN w:val="0"/>
              <w:adjustRightInd w:val="0"/>
            </w:pPr>
            <w:r>
              <w:t>17</w:t>
            </w:r>
          </w:p>
          <w:p w14:paraId="4C2465C1" w14:textId="77777777" w:rsidR="00137050" w:rsidRDefault="00137050" w:rsidP="0054433E">
            <w:pPr>
              <w:widowControl w:val="0"/>
              <w:autoSpaceDE w:val="0"/>
              <w:autoSpaceDN w:val="0"/>
              <w:adjustRightInd w:val="0"/>
            </w:pPr>
            <w:r>
              <w:t>37</w:t>
            </w:r>
          </w:p>
          <w:p w14:paraId="2B608CFC" w14:textId="77777777" w:rsidR="00137050" w:rsidRDefault="00137050" w:rsidP="0054433E">
            <w:pPr>
              <w:widowControl w:val="0"/>
              <w:autoSpaceDE w:val="0"/>
              <w:autoSpaceDN w:val="0"/>
              <w:adjustRightInd w:val="0"/>
            </w:pPr>
            <w:r>
              <w:t>38</w:t>
            </w:r>
          </w:p>
          <w:p w14:paraId="320D65C2" w14:textId="77777777" w:rsidR="00137050" w:rsidRDefault="00137050" w:rsidP="0054433E">
            <w:pPr>
              <w:widowControl w:val="0"/>
              <w:autoSpaceDE w:val="0"/>
              <w:autoSpaceDN w:val="0"/>
              <w:adjustRightInd w:val="0"/>
            </w:pPr>
            <w:r>
              <w:t>65</w:t>
            </w:r>
          </w:p>
        </w:tc>
        <w:tc>
          <w:tcPr>
            <w:tcW w:w="783" w:type="dxa"/>
            <w:vMerge w:val="restart"/>
          </w:tcPr>
          <w:p w14:paraId="47057E85" w14:textId="77777777" w:rsidR="00137050" w:rsidRPr="00C23A26" w:rsidRDefault="00137050" w:rsidP="0054433E">
            <w:pPr>
              <w:widowControl w:val="0"/>
              <w:autoSpaceDE w:val="0"/>
              <w:autoSpaceDN w:val="0"/>
              <w:adjustRightInd w:val="0"/>
              <w:rPr>
                <w:b/>
              </w:rPr>
            </w:pPr>
            <w:r w:rsidRPr="00C23A26">
              <w:rPr>
                <w:b/>
              </w:rPr>
              <w:t>0.67</w:t>
            </w:r>
          </w:p>
          <w:p w14:paraId="38D39340" w14:textId="77777777" w:rsidR="00137050" w:rsidRDefault="00137050" w:rsidP="0054433E">
            <w:pPr>
              <w:widowControl w:val="0"/>
              <w:autoSpaceDE w:val="0"/>
              <w:autoSpaceDN w:val="0"/>
              <w:adjustRightInd w:val="0"/>
            </w:pPr>
            <w:r>
              <w:t>0.48</w:t>
            </w:r>
          </w:p>
          <w:p w14:paraId="27C4DD69" w14:textId="77777777" w:rsidR="00137050" w:rsidRDefault="00137050" w:rsidP="0054433E">
            <w:pPr>
              <w:widowControl w:val="0"/>
              <w:autoSpaceDE w:val="0"/>
              <w:autoSpaceDN w:val="0"/>
              <w:adjustRightInd w:val="0"/>
            </w:pPr>
            <w:r>
              <w:t>0.41</w:t>
            </w:r>
          </w:p>
          <w:p w14:paraId="466ED2D8" w14:textId="77777777" w:rsidR="00137050" w:rsidRDefault="00137050" w:rsidP="0054433E">
            <w:pPr>
              <w:widowControl w:val="0"/>
              <w:autoSpaceDE w:val="0"/>
              <w:autoSpaceDN w:val="0"/>
              <w:adjustRightInd w:val="0"/>
            </w:pPr>
            <w:r>
              <w:t>0.37</w:t>
            </w:r>
          </w:p>
          <w:p w14:paraId="249B902C" w14:textId="77777777" w:rsidR="00137050" w:rsidRDefault="00137050" w:rsidP="0054433E">
            <w:pPr>
              <w:widowControl w:val="0"/>
              <w:autoSpaceDE w:val="0"/>
              <w:autoSpaceDN w:val="0"/>
              <w:adjustRightInd w:val="0"/>
            </w:pPr>
            <w:r>
              <w:t>0.30</w:t>
            </w:r>
          </w:p>
          <w:p w14:paraId="7EF6AA71" w14:textId="77777777" w:rsidR="00137050" w:rsidRDefault="00137050" w:rsidP="0054433E">
            <w:pPr>
              <w:widowControl w:val="0"/>
              <w:autoSpaceDE w:val="0"/>
              <w:autoSpaceDN w:val="0"/>
              <w:adjustRightInd w:val="0"/>
            </w:pPr>
            <w:r>
              <w:t>0.22</w:t>
            </w:r>
          </w:p>
          <w:p w14:paraId="57F5B5AC" w14:textId="77777777" w:rsidR="00137050" w:rsidRDefault="00137050" w:rsidP="0054433E">
            <w:pPr>
              <w:widowControl w:val="0"/>
              <w:autoSpaceDE w:val="0"/>
              <w:autoSpaceDN w:val="0"/>
              <w:adjustRightInd w:val="0"/>
            </w:pPr>
            <w:r>
              <w:t>0.16</w:t>
            </w:r>
          </w:p>
          <w:p w14:paraId="084774CF" w14:textId="77777777" w:rsidR="00137050" w:rsidRDefault="00137050" w:rsidP="0054433E">
            <w:pPr>
              <w:widowControl w:val="0"/>
              <w:autoSpaceDE w:val="0"/>
              <w:autoSpaceDN w:val="0"/>
              <w:adjustRightInd w:val="0"/>
            </w:pPr>
            <w:r>
              <w:t>0.15</w:t>
            </w:r>
          </w:p>
          <w:p w14:paraId="3858DD33" w14:textId="77777777" w:rsidR="00137050" w:rsidRDefault="00137050" w:rsidP="0054433E">
            <w:pPr>
              <w:widowControl w:val="0"/>
              <w:autoSpaceDE w:val="0"/>
              <w:autoSpaceDN w:val="0"/>
              <w:adjustRightInd w:val="0"/>
            </w:pPr>
            <w:r>
              <w:t>0.15</w:t>
            </w:r>
          </w:p>
          <w:p w14:paraId="442AC99D" w14:textId="77777777" w:rsidR="00137050" w:rsidRDefault="00137050" w:rsidP="0054433E">
            <w:pPr>
              <w:widowControl w:val="0"/>
              <w:autoSpaceDE w:val="0"/>
              <w:autoSpaceDN w:val="0"/>
              <w:adjustRightInd w:val="0"/>
            </w:pPr>
            <w:r>
              <w:t>0.14</w:t>
            </w:r>
          </w:p>
          <w:p w14:paraId="38856EF1" w14:textId="77777777" w:rsidR="00137050" w:rsidRDefault="00137050" w:rsidP="0054433E">
            <w:pPr>
              <w:widowControl w:val="0"/>
              <w:autoSpaceDE w:val="0"/>
              <w:autoSpaceDN w:val="0"/>
              <w:adjustRightInd w:val="0"/>
            </w:pPr>
            <w:r>
              <w:t>0.14</w:t>
            </w:r>
          </w:p>
          <w:p w14:paraId="71FDE465" w14:textId="77777777" w:rsidR="00137050" w:rsidRDefault="00137050" w:rsidP="0054433E">
            <w:pPr>
              <w:widowControl w:val="0"/>
              <w:autoSpaceDE w:val="0"/>
              <w:autoSpaceDN w:val="0"/>
              <w:adjustRightInd w:val="0"/>
            </w:pPr>
            <w:r>
              <w:t>0.13</w:t>
            </w:r>
          </w:p>
          <w:p w14:paraId="342FF685" w14:textId="77777777" w:rsidR="00137050" w:rsidRDefault="00137050" w:rsidP="0054433E">
            <w:pPr>
              <w:widowControl w:val="0"/>
              <w:autoSpaceDE w:val="0"/>
              <w:autoSpaceDN w:val="0"/>
              <w:adjustRightInd w:val="0"/>
            </w:pPr>
            <w:r>
              <w:t>0.12</w:t>
            </w:r>
          </w:p>
          <w:p w14:paraId="2F1121A9" w14:textId="77777777" w:rsidR="00137050" w:rsidRDefault="00137050" w:rsidP="0054433E">
            <w:pPr>
              <w:widowControl w:val="0"/>
              <w:autoSpaceDE w:val="0"/>
              <w:autoSpaceDN w:val="0"/>
              <w:adjustRightInd w:val="0"/>
            </w:pPr>
            <w:r>
              <w:t>0.12</w:t>
            </w:r>
          </w:p>
          <w:p w14:paraId="3F4525F7" w14:textId="77777777" w:rsidR="00137050" w:rsidRDefault="00137050" w:rsidP="0054433E">
            <w:pPr>
              <w:widowControl w:val="0"/>
              <w:autoSpaceDE w:val="0"/>
              <w:autoSpaceDN w:val="0"/>
              <w:adjustRightInd w:val="0"/>
            </w:pPr>
            <w:r>
              <w:t>0.12</w:t>
            </w:r>
          </w:p>
          <w:p w14:paraId="5ACE38D7" w14:textId="77777777" w:rsidR="00137050" w:rsidRPr="00C23A26" w:rsidRDefault="00137050" w:rsidP="0054433E">
            <w:pPr>
              <w:widowControl w:val="0"/>
              <w:autoSpaceDE w:val="0"/>
              <w:autoSpaceDN w:val="0"/>
              <w:adjustRightInd w:val="0"/>
            </w:pPr>
            <w:r>
              <w:t>0.11</w:t>
            </w:r>
          </w:p>
        </w:tc>
        <w:tc>
          <w:tcPr>
            <w:tcW w:w="710" w:type="dxa"/>
            <w:vMerge w:val="restart"/>
          </w:tcPr>
          <w:p w14:paraId="34676E37" w14:textId="77777777" w:rsidR="00137050" w:rsidRDefault="00137050" w:rsidP="0054433E">
            <w:pPr>
              <w:widowControl w:val="0"/>
              <w:autoSpaceDE w:val="0"/>
              <w:autoSpaceDN w:val="0"/>
              <w:adjustRightInd w:val="0"/>
            </w:pPr>
          </w:p>
        </w:tc>
        <w:tc>
          <w:tcPr>
            <w:tcW w:w="1056" w:type="dxa"/>
            <w:tcBorders>
              <w:bottom w:val="single" w:sz="4" w:space="0" w:color="auto"/>
            </w:tcBorders>
          </w:tcPr>
          <w:p w14:paraId="7EFC1336" w14:textId="77777777" w:rsidR="00137050" w:rsidRDefault="00137050" w:rsidP="0054433E">
            <w:pPr>
              <w:widowControl w:val="0"/>
              <w:autoSpaceDE w:val="0"/>
              <w:autoSpaceDN w:val="0"/>
              <w:adjustRightInd w:val="0"/>
            </w:pPr>
          </w:p>
          <w:p w14:paraId="2779F9A7" w14:textId="77777777" w:rsidR="00137050" w:rsidRDefault="00137050" w:rsidP="0054433E">
            <w:pPr>
              <w:widowControl w:val="0"/>
              <w:autoSpaceDE w:val="0"/>
              <w:autoSpaceDN w:val="0"/>
              <w:adjustRightInd w:val="0"/>
            </w:pPr>
          </w:p>
          <w:p w14:paraId="0D6B390A" w14:textId="77777777" w:rsidR="00137050" w:rsidRDefault="00137050" w:rsidP="0054433E">
            <w:pPr>
              <w:widowControl w:val="0"/>
              <w:autoSpaceDE w:val="0"/>
              <w:autoSpaceDN w:val="0"/>
              <w:adjustRightInd w:val="0"/>
            </w:pPr>
          </w:p>
          <w:p w14:paraId="6577DF0A" w14:textId="77777777" w:rsidR="00137050" w:rsidRDefault="00137050" w:rsidP="0054433E">
            <w:pPr>
              <w:widowControl w:val="0"/>
              <w:autoSpaceDE w:val="0"/>
              <w:autoSpaceDN w:val="0"/>
              <w:adjustRightInd w:val="0"/>
            </w:pPr>
          </w:p>
          <w:p w14:paraId="42B47B7E" w14:textId="77777777" w:rsidR="00137050" w:rsidRDefault="00137050" w:rsidP="0054433E">
            <w:pPr>
              <w:widowControl w:val="0"/>
              <w:autoSpaceDE w:val="0"/>
              <w:autoSpaceDN w:val="0"/>
              <w:adjustRightInd w:val="0"/>
            </w:pPr>
          </w:p>
          <w:p w14:paraId="20F26A17" w14:textId="77777777" w:rsidR="00137050" w:rsidRDefault="00137050" w:rsidP="0054433E">
            <w:pPr>
              <w:widowControl w:val="0"/>
              <w:autoSpaceDE w:val="0"/>
              <w:autoSpaceDN w:val="0"/>
              <w:adjustRightInd w:val="0"/>
            </w:pPr>
          </w:p>
          <w:p w14:paraId="0EDCBB9E" w14:textId="77777777" w:rsidR="00137050" w:rsidRDefault="00137050" w:rsidP="0054433E">
            <w:pPr>
              <w:widowControl w:val="0"/>
              <w:autoSpaceDE w:val="0"/>
              <w:autoSpaceDN w:val="0"/>
              <w:adjustRightInd w:val="0"/>
            </w:pPr>
          </w:p>
          <w:p w14:paraId="451645E9" w14:textId="77777777" w:rsidR="00137050" w:rsidRDefault="00137050" w:rsidP="0054433E">
            <w:pPr>
              <w:widowControl w:val="0"/>
              <w:autoSpaceDE w:val="0"/>
              <w:autoSpaceDN w:val="0"/>
              <w:adjustRightInd w:val="0"/>
            </w:pPr>
          </w:p>
          <w:p w14:paraId="0284C740" w14:textId="77777777" w:rsidR="00137050" w:rsidRDefault="00137050" w:rsidP="0054433E">
            <w:pPr>
              <w:widowControl w:val="0"/>
              <w:autoSpaceDE w:val="0"/>
              <w:autoSpaceDN w:val="0"/>
              <w:adjustRightInd w:val="0"/>
            </w:pPr>
          </w:p>
          <w:p w14:paraId="3ADCA04B" w14:textId="77777777" w:rsidR="00137050" w:rsidRDefault="00137050" w:rsidP="0054433E">
            <w:pPr>
              <w:widowControl w:val="0"/>
              <w:autoSpaceDE w:val="0"/>
              <w:autoSpaceDN w:val="0"/>
              <w:adjustRightInd w:val="0"/>
            </w:pPr>
          </w:p>
          <w:p w14:paraId="3CFE2003" w14:textId="77777777" w:rsidR="00137050" w:rsidRDefault="00137050" w:rsidP="0054433E">
            <w:pPr>
              <w:widowControl w:val="0"/>
              <w:autoSpaceDE w:val="0"/>
              <w:autoSpaceDN w:val="0"/>
              <w:adjustRightInd w:val="0"/>
            </w:pPr>
          </w:p>
          <w:p w14:paraId="7C1ED77F" w14:textId="77777777" w:rsidR="00137050" w:rsidRDefault="00137050" w:rsidP="0054433E">
            <w:pPr>
              <w:widowControl w:val="0"/>
              <w:autoSpaceDE w:val="0"/>
              <w:autoSpaceDN w:val="0"/>
              <w:adjustRightInd w:val="0"/>
            </w:pPr>
          </w:p>
        </w:tc>
        <w:tc>
          <w:tcPr>
            <w:tcW w:w="1867" w:type="dxa"/>
            <w:tcBorders>
              <w:bottom w:val="single" w:sz="4" w:space="0" w:color="auto"/>
            </w:tcBorders>
          </w:tcPr>
          <w:p w14:paraId="463E1D1F" w14:textId="77777777" w:rsidR="00137050" w:rsidRDefault="00137050" w:rsidP="0054433E">
            <w:pPr>
              <w:widowControl w:val="0"/>
              <w:autoSpaceDE w:val="0"/>
              <w:autoSpaceDN w:val="0"/>
              <w:adjustRightInd w:val="0"/>
            </w:pPr>
            <w:r>
              <w:t>47</w:t>
            </w:r>
          </w:p>
          <w:p w14:paraId="57EFFD03" w14:textId="77777777" w:rsidR="00137050" w:rsidRDefault="00137050" w:rsidP="0054433E">
            <w:pPr>
              <w:widowControl w:val="0"/>
              <w:autoSpaceDE w:val="0"/>
              <w:autoSpaceDN w:val="0"/>
              <w:adjustRightInd w:val="0"/>
            </w:pPr>
            <w:r>
              <w:t>20</w:t>
            </w:r>
          </w:p>
          <w:p w14:paraId="2CCA3242" w14:textId="77777777" w:rsidR="00137050" w:rsidRDefault="00137050" w:rsidP="0054433E">
            <w:pPr>
              <w:widowControl w:val="0"/>
              <w:autoSpaceDE w:val="0"/>
              <w:autoSpaceDN w:val="0"/>
              <w:adjustRightInd w:val="0"/>
            </w:pPr>
            <w:r>
              <w:t>59</w:t>
            </w:r>
          </w:p>
          <w:p w14:paraId="63F6E378" w14:textId="77777777" w:rsidR="00137050" w:rsidRDefault="00137050" w:rsidP="0054433E">
            <w:pPr>
              <w:widowControl w:val="0"/>
              <w:autoSpaceDE w:val="0"/>
              <w:autoSpaceDN w:val="0"/>
              <w:adjustRightInd w:val="0"/>
            </w:pPr>
            <w:r>
              <w:t>60</w:t>
            </w:r>
          </w:p>
          <w:p w14:paraId="1181561A" w14:textId="77777777" w:rsidR="00137050" w:rsidRDefault="00137050" w:rsidP="0054433E">
            <w:pPr>
              <w:widowControl w:val="0"/>
              <w:autoSpaceDE w:val="0"/>
              <w:autoSpaceDN w:val="0"/>
              <w:adjustRightInd w:val="0"/>
            </w:pPr>
            <w:r>
              <w:t>125</w:t>
            </w:r>
          </w:p>
          <w:p w14:paraId="29D0DF51" w14:textId="77777777" w:rsidR="00137050" w:rsidRDefault="00137050" w:rsidP="0054433E">
            <w:pPr>
              <w:widowControl w:val="0"/>
              <w:autoSpaceDE w:val="0"/>
              <w:autoSpaceDN w:val="0"/>
              <w:adjustRightInd w:val="0"/>
            </w:pPr>
            <w:r>
              <w:t>74</w:t>
            </w:r>
          </w:p>
          <w:p w14:paraId="4D13DEEC" w14:textId="77777777" w:rsidR="00137050" w:rsidRDefault="00137050" w:rsidP="0054433E">
            <w:pPr>
              <w:widowControl w:val="0"/>
              <w:autoSpaceDE w:val="0"/>
              <w:autoSpaceDN w:val="0"/>
              <w:adjustRightInd w:val="0"/>
            </w:pPr>
            <w:r>
              <w:t>56</w:t>
            </w:r>
          </w:p>
          <w:p w14:paraId="0E5BDBEE" w14:textId="77777777" w:rsidR="00137050" w:rsidRDefault="00137050" w:rsidP="0054433E">
            <w:pPr>
              <w:widowControl w:val="0"/>
              <w:autoSpaceDE w:val="0"/>
              <w:autoSpaceDN w:val="0"/>
              <w:adjustRightInd w:val="0"/>
            </w:pPr>
            <w:r>
              <w:t>183</w:t>
            </w:r>
          </w:p>
          <w:p w14:paraId="7510E4EB" w14:textId="77777777" w:rsidR="00137050" w:rsidRDefault="00137050" w:rsidP="0054433E">
            <w:pPr>
              <w:widowControl w:val="0"/>
              <w:autoSpaceDE w:val="0"/>
              <w:autoSpaceDN w:val="0"/>
              <w:adjustRightInd w:val="0"/>
            </w:pPr>
            <w:r>
              <w:t>8</w:t>
            </w:r>
          </w:p>
          <w:p w14:paraId="242AF2B3" w14:textId="77777777" w:rsidR="00137050" w:rsidRDefault="00137050" w:rsidP="0054433E">
            <w:pPr>
              <w:widowControl w:val="0"/>
              <w:autoSpaceDE w:val="0"/>
              <w:autoSpaceDN w:val="0"/>
              <w:adjustRightInd w:val="0"/>
            </w:pPr>
            <w:r>
              <w:t>143</w:t>
            </w:r>
          </w:p>
          <w:p w14:paraId="1EAD8316" w14:textId="77777777" w:rsidR="00137050" w:rsidRDefault="00137050" w:rsidP="0054433E">
            <w:pPr>
              <w:widowControl w:val="0"/>
              <w:autoSpaceDE w:val="0"/>
              <w:autoSpaceDN w:val="0"/>
              <w:adjustRightInd w:val="0"/>
            </w:pPr>
            <w:r>
              <w:t>50</w:t>
            </w:r>
          </w:p>
          <w:p w14:paraId="018AB677" w14:textId="77777777" w:rsidR="00137050" w:rsidRDefault="00137050" w:rsidP="0054433E">
            <w:pPr>
              <w:widowControl w:val="0"/>
              <w:autoSpaceDE w:val="0"/>
              <w:autoSpaceDN w:val="0"/>
              <w:adjustRightInd w:val="0"/>
            </w:pPr>
            <w:r>
              <w:t>73</w:t>
            </w:r>
          </w:p>
        </w:tc>
        <w:tc>
          <w:tcPr>
            <w:tcW w:w="973" w:type="dxa"/>
            <w:tcBorders>
              <w:bottom w:val="single" w:sz="4" w:space="0" w:color="auto"/>
            </w:tcBorders>
          </w:tcPr>
          <w:p w14:paraId="4186B40B" w14:textId="77777777" w:rsidR="00137050" w:rsidRDefault="00137050" w:rsidP="0054433E">
            <w:pPr>
              <w:widowControl w:val="0"/>
              <w:autoSpaceDE w:val="0"/>
              <w:autoSpaceDN w:val="0"/>
              <w:adjustRightInd w:val="0"/>
            </w:pPr>
            <w:r>
              <w:t>0.27</w:t>
            </w:r>
          </w:p>
          <w:p w14:paraId="67B5E868" w14:textId="77777777" w:rsidR="00137050" w:rsidRDefault="00137050" w:rsidP="0054433E">
            <w:pPr>
              <w:widowControl w:val="0"/>
              <w:autoSpaceDE w:val="0"/>
              <w:autoSpaceDN w:val="0"/>
              <w:adjustRightInd w:val="0"/>
            </w:pPr>
            <w:r>
              <w:t>0.22</w:t>
            </w:r>
          </w:p>
          <w:p w14:paraId="48A1BDFD" w14:textId="77777777" w:rsidR="00137050" w:rsidRDefault="00137050" w:rsidP="0054433E">
            <w:pPr>
              <w:widowControl w:val="0"/>
              <w:autoSpaceDE w:val="0"/>
              <w:autoSpaceDN w:val="0"/>
              <w:adjustRightInd w:val="0"/>
            </w:pPr>
            <w:r>
              <w:t>0.21</w:t>
            </w:r>
          </w:p>
          <w:p w14:paraId="00027572" w14:textId="77777777" w:rsidR="00137050" w:rsidRDefault="00137050" w:rsidP="0054433E">
            <w:pPr>
              <w:widowControl w:val="0"/>
              <w:autoSpaceDE w:val="0"/>
              <w:autoSpaceDN w:val="0"/>
              <w:adjustRightInd w:val="0"/>
            </w:pPr>
            <w:r>
              <w:t>0.18</w:t>
            </w:r>
          </w:p>
          <w:p w14:paraId="7960446B" w14:textId="77777777" w:rsidR="00137050" w:rsidRDefault="00137050" w:rsidP="0054433E">
            <w:pPr>
              <w:widowControl w:val="0"/>
              <w:autoSpaceDE w:val="0"/>
              <w:autoSpaceDN w:val="0"/>
              <w:adjustRightInd w:val="0"/>
            </w:pPr>
            <w:r>
              <w:t>0.17</w:t>
            </w:r>
          </w:p>
          <w:p w14:paraId="7D2DAAF0" w14:textId="77777777" w:rsidR="00137050" w:rsidRDefault="00137050" w:rsidP="0054433E">
            <w:pPr>
              <w:widowControl w:val="0"/>
              <w:autoSpaceDE w:val="0"/>
              <w:autoSpaceDN w:val="0"/>
              <w:adjustRightInd w:val="0"/>
            </w:pPr>
            <w:r>
              <w:t>0.14</w:t>
            </w:r>
          </w:p>
          <w:p w14:paraId="5C03C0BB" w14:textId="77777777" w:rsidR="00137050" w:rsidRDefault="00137050" w:rsidP="0054433E">
            <w:pPr>
              <w:widowControl w:val="0"/>
              <w:autoSpaceDE w:val="0"/>
              <w:autoSpaceDN w:val="0"/>
              <w:adjustRightInd w:val="0"/>
            </w:pPr>
            <w:r>
              <w:t>0.13</w:t>
            </w:r>
          </w:p>
          <w:p w14:paraId="1705B667" w14:textId="77777777" w:rsidR="00137050" w:rsidRDefault="00137050" w:rsidP="0054433E">
            <w:pPr>
              <w:widowControl w:val="0"/>
              <w:autoSpaceDE w:val="0"/>
              <w:autoSpaceDN w:val="0"/>
              <w:adjustRightInd w:val="0"/>
            </w:pPr>
            <w:r>
              <w:t>0.12</w:t>
            </w:r>
          </w:p>
          <w:p w14:paraId="5133598B" w14:textId="77777777" w:rsidR="00137050" w:rsidRDefault="00137050" w:rsidP="0054433E">
            <w:pPr>
              <w:widowControl w:val="0"/>
              <w:autoSpaceDE w:val="0"/>
              <w:autoSpaceDN w:val="0"/>
              <w:adjustRightInd w:val="0"/>
            </w:pPr>
            <w:r>
              <w:t>0.12</w:t>
            </w:r>
          </w:p>
          <w:p w14:paraId="39FF1851" w14:textId="77777777" w:rsidR="00137050" w:rsidRDefault="00137050" w:rsidP="0054433E">
            <w:pPr>
              <w:widowControl w:val="0"/>
              <w:autoSpaceDE w:val="0"/>
              <w:autoSpaceDN w:val="0"/>
              <w:adjustRightInd w:val="0"/>
            </w:pPr>
            <w:r>
              <w:t>0.11</w:t>
            </w:r>
          </w:p>
          <w:p w14:paraId="0A54A7B5" w14:textId="77777777" w:rsidR="00137050" w:rsidRDefault="00137050" w:rsidP="0054433E">
            <w:pPr>
              <w:widowControl w:val="0"/>
              <w:autoSpaceDE w:val="0"/>
              <w:autoSpaceDN w:val="0"/>
              <w:adjustRightInd w:val="0"/>
            </w:pPr>
            <w:r>
              <w:t>0.10</w:t>
            </w:r>
          </w:p>
          <w:p w14:paraId="6CB27AC8" w14:textId="77777777" w:rsidR="00137050" w:rsidRDefault="00137050" w:rsidP="0054433E">
            <w:pPr>
              <w:widowControl w:val="0"/>
              <w:autoSpaceDE w:val="0"/>
              <w:autoSpaceDN w:val="0"/>
              <w:adjustRightInd w:val="0"/>
            </w:pPr>
            <w:r>
              <w:t>0.10</w:t>
            </w:r>
          </w:p>
        </w:tc>
      </w:tr>
      <w:tr w:rsidR="00137050" w14:paraId="41E7F699" w14:textId="77777777" w:rsidTr="0054433E">
        <w:trPr>
          <w:trHeight w:val="1177"/>
        </w:trPr>
        <w:tc>
          <w:tcPr>
            <w:tcW w:w="1029" w:type="dxa"/>
            <w:vMerge/>
            <w:tcBorders>
              <w:bottom w:val="single" w:sz="4" w:space="0" w:color="auto"/>
            </w:tcBorders>
          </w:tcPr>
          <w:p w14:paraId="79893139" w14:textId="77777777" w:rsidR="00137050" w:rsidRDefault="00137050" w:rsidP="0054433E">
            <w:pPr>
              <w:widowControl w:val="0"/>
              <w:autoSpaceDE w:val="0"/>
              <w:autoSpaceDN w:val="0"/>
              <w:adjustRightInd w:val="0"/>
            </w:pPr>
          </w:p>
        </w:tc>
        <w:tc>
          <w:tcPr>
            <w:tcW w:w="1943" w:type="dxa"/>
            <w:vMerge/>
            <w:tcBorders>
              <w:bottom w:val="single" w:sz="4" w:space="0" w:color="auto"/>
            </w:tcBorders>
          </w:tcPr>
          <w:p w14:paraId="1F32616D" w14:textId="77777777" w:rsidR="00137050" w:rsidRPr="00C23A26" w:rsidRDefault="00137050" w:rsidP="0054433E">
            <w:pPr>
              <w:widowControl w:val="0"/>
              <w:autoSpaceDE w:val="0"/>
              <w:autoSpaceDN w:val="0"/>
              <w:adjustRightInd w:val="0"/>
              <w:rPr>
                <w:b/>
              </w:rPr>
            </w:pPr>
          </w:p>
        </w:tc>
        <w:tc>
          <w:tcPr>
            <w:tcW w:w="783" w:type="dxa"/>
            <w:vMerge/>
            <w:tcBorders>
              <w:bottom w:val="single" w:sz="4" w:space="0" w:color="auto"/>
            </w:tcBorders>
          </w:tcPr>
          <w:p w14:paraId="6AD0670A" w14:textId="77777777" w:rsidR="00137050" w:rsidRPr="00C23A26" w:rsidRDefault="00137050" w:rsidP="0054433E">
            <w:pPr>
              <w:widowControl w:val="0"/>
              <w:autoSpaceDE w:val="0"/>
              <w:autoSpaceDN w:val="0"/>
              <w:adjustRightInd w:val="0"/>
              <w:rPr>
                <w:b/>
              </w:rPr>
            </w:pPr>
          </w:p>
        </w:tc>
        <w:tc>
          <w:tcPr>
            <w:tcW w:w="710" w:type="dxa"/>
            <w:vMerge/>
          </w:tcPr>
          <w:p w14:paraId="580DDFAB" w14:textId="77777777" w:rsidR="00137050" w:rsidRDefault="00137050" w:rsidP="0054433E">
            <w:pPr>
              <w:widowControl w:val="0"/>
              <w:autoSpaceDE w:val="0"/>
              <w:autoSpaceDN w:val="0"/>
              <w:adjustRightInd w:val="0"/>
            </w:pPr>
          </w:p>
        </w:tc>
        <w:tc>
          <w:tcPr>
            <w:tcW w:w="1056" w:type="dxa"/>
            <w:tcBorders>
              <w:top w:val="single" w:sz="4" w:space="0" w:color="auto"/>
            </w:tcBorders>
          </w:tcPr>
          <w:p w14:paraId="274A98D6" w14:textId="77777777" w:rsidR="00137050" w:rsidRDefault="00137050" w:rsidP="0054433E">
            <w:pPr>
              <w:widowControl w:val="0"/>
              <w:autoSpaceDE w:val="0"/>
              <w:autoSpaceDN w:val="0"/>
              <w:adjustRightInd w:val="0"/>
            </w:pPr>
            <w:r>
              <w:t>Coupler</w:t>
            </w:r>
          </w:p>
        </w:tc>
        <w:tc>
          <w:tcPr>
            <w:tcW w:w="1867" w:type="dxa"/>
            <w:tcBorders>
              <w:top w:val="single" w:sz="4" w:space="0" w:color="auto"/>
            </w:tcBorders>
          </w:tcPr>
          <w:p w14:paraId="73D60AED" w14:textId="77777777" w:rsidR="00137050" w:rsidRPr="00FC65BB" w:rsidRDefault="00137050" w:rsidP="0054433E">
            <w:pPr>
              <w:widowControl w:val="0"/>
              <w:pBdr>
                <w:top w:val="single" w:sz="4" w:space="1" w:color="auto"/>
              </w:pBdr>
              <w:autoSpaceDE w:val="0"/>
              <w:autoSpaceDN w:val="0"/>
              <w:adjustRightInd w:val="0"/>
              <w:rPr>
                <w:b/>
              </w:rPr>
            </w:pPr>
            <w:r w:rsidRPr="00FC65BB">
              <w:rPr>
                <w:b/>
              </w:rPr>
              <w:t>131</w:t>
            </w:r>
          </w:p>
          <w:p w14:paraId="756E2759" w14:textId="77777777" w:rsidR="00137050" w:rsidRDefault="00137050" w:rsidP="0054433E">
            <w:pPr>
              <w:widowControl w:val="0"/>
              <w:autoSpaceDE w:val="0"/>
              <w:autoSpaceDN w:val="0"/>
              <w:adjustRightInd w:val="0"/>
            </w:pPr>
            <w:r>
              <w:t>61</w:t>
            </w:r>
          </w:p>
          <w:p w14:paraId="1DE867E9" w14:textId="77777777" w:rsidR="00137050" w:rsidRDefault="00137050" w:rsidP="0054433E">
            <w:pPr>
              <w:widowControl w:val="0"/>
              <w:autoSpaceDE w:val="0"/>
              <w:autoSpaceDN w:val="0"/>
              <w:adjustRightInd w:val="0"/>
            </w:pPr>
            <w:r>
              <w:t>185</w:t>
            </w:r>
          </w:p>
          <w:p w14:paraId="77E722BE" w14:textId="77777777" w:rsidR="00137050" w:rsidRDefault="00137050" w:rsidP="0054433E">
            <w:pPr>
              <w:widowControl w:val="0"/>
              <w:autoSpaceDE w:val="0"/>
              <w:autoSpaceDN w:val="0"/>
              <w:adjustRightInd w:val="0"/>
            </w:pPr>
            <w:r>
              <w:t>117</w:t>
            </w:r>
          </w:p>
        </w:tc>
        <w:tc>
          <w:tcPr>
            <w:tcW w:w="973" w:type="dxa"/>
            <w:tcBorders>
              <w:top w:val="single" w:sz="4" w:space="0" w:color="auto"/>
            </w:tcBorders>
          </w:tcPr>
          <w:p w14:paraId="792CCFB3" w14:textId="77777777" w:rsidR="00137050" w:rsidRPr="00FC65BB" w:rsidRDefault="00137050" w:rsidP="0054433E">
            <w:pPr>
              <w:widowControl w:val="0"/>
              <w:pBdr>
                <w:top w:val="single" w:sz="4" w:space="1" w:color="auto"/>
              </w:pBdr>
              <w:autoSpaceDE w:val="0"/>
              <w:autoSpaceDN w:val="0"/>
              <w:adjustRightInd w:val="0"/>
              <w:rPr>
                <w:b/>
              </w:rPr>
            </w:pPr>
            <w:r w:rsidRPr="00FC65BB">
              <w:rPr>
                <w:b/>
              </w:rPr>
              <w:t>0.58</w:t>
            </w:r>
          </w:p>
          <w:p w14:paraId="47290FD2" w14:textId="77777777" w:rsidR="00137050" w:rsidRDefault="00137050" w:rsidP="0054433E">
            <w:pPr>
              <w:widowControl w:val="0"/>
              <w:autoSpaceDE w:val="0"/>
              <w:autoSpaceDN w:val="0"/>
              <w:adjustRightInd w:val="0"/>
            </w:pPr>
            <w:r>
              <w:t>0.45</w:t>
            </w:r>
          </w:p>
          <w:p w14:paraId="0D50C6A1" w14:textId="77777777" w:rsidR="00137050" w:rsidRDefault="00137050" w:rsidP="0054433E">
            <w:pPr>
              <w:widowControl w:val="0"/>
              <w:autoSpaceDE w:val="0"/>
              <w:autoSpaceDN w:val="0"/>
              <w:adjustRightInd w:val="0"/>
            </w:pPr>
            <w:r>
              <w:t>0.42</w:t>
            </w:r>
          </w:p>
          <w:p w14:paraId="6EE0D212" w14:textId="77777777" w:rsidR="00137050" w:rsidRDefault="00137050" w:rsidP="0054433E">
            <w:pPr>
              <w:widowControl w:val="0"/>
              <w:autoSpaceDE w:val="0"/>
              <w:autoSpaceDN w:val="0"/>
              <w:adjustRightInd w:val="0"/>
            </w:pPr>
            <w:r>
              <w:t>0.41</w:t>
            </w:r>
          </w:p>
        </w:tc>
      </w:tr>
      <w:tr w:rsidR="00137050" w14:paraId="706C23B6" w14:textId="77777777" w:rsidTr="0054433E">
        <w:tc>
          <w:tcPr>
            <w:tcW w:w="1029" w:type="dxa"/>
            <w:tcBorders>
              <w:top w:val="single" w:sz="4" w:space="0" w:color="auto"/>
            </w:tcBorders>
          </w:tcPr>
          <w:p w14:paraId="7AEC215F" w14:textId="77777777" w:rsidR="00137050" w:rsidRDefault="00137050" w:rsidP="0054433E">
            <w:pPr>
              <w:widowControl w:val="0"/>
              <w:autoSpaceDE w:val="0"/>
              <w:autoSpaceDN w:val="0"/>
              <w:adjustRightInd w:val="0"/>
            </w:pPr>
            <w:r>
              <w:t>Input</w:t>
            </w:r>
          </w:p>
        </w:tc>
        <w:tc>
          <w:tcPr>
            <w:tcW w:w="1943" w:type="dxa"/>
            <w:tcBorders>
              <w:top w:val="single" w:sz="4" w:space="0" w:color="auto"/>
            </w:tcBorders>
          </w:tcPr>
          <w:p w14:paraId="4FC938E4" w14:textId="77777777" w:rsidR="00137050" w:rsidRPr="002B4EF4" w:rsidRDefault="00137050" w:rsidP="0054433E">
            <w:pPr>
              <w:widowControl w:val="0"/>
              <w:autoSpaceDE w:val="0"/>
              <w:autoSpaceDN w:val="0"/>
              <w:adjustRightInd w:val="0"/>
              <w:rPr>
                <w:b/>
              </w:rPr>
            </w:pPr>
            <w:r w:rsidRPr="002B4EF4">
              <w:rPr>
                <w:b/>
              </w:rPr>
              <w:t>185</w:t>
            </w:r>
          </w:p>
        </w:tc>
        <w:tc>
          <w:tcPr>
            <w:tcW w:w="783" w:type="dxa"/>
            <w:tcBorders>
              <w:top w:val="single" w:sz="4" w:space="0" w:color="auto"/>
            </w:tcBorders>
          </w:tcPr>
          <w:p w14:paraId="75985492" w14:textId="77777777" w:rsidR="00137050" w:rsidRPr="002B4EF4" w:rsidRDefault="00137050" w:rsidP="0054433E">
            <w:pPr>
              <w:widowControl w:val="0"/>
              <w:autoSpaceDE w:val="0"/>
              <w:autoSpaceDN w:val="0"/>
              <w:adjustRightInd w:val="0"/>
              <w:rPr>
                <w:b/>
              </w:rPr>
            </w:pPr>
            <w:r w:rsidRPr="002B4EF4">
              <w:rPr>
                <w:b/>
              </w:rPr>
              <w:t>0.97</w:t>
            </w:r>
          </w:p>
        </w:tc>
        <w:tc>
          <w:tcPr>
            <w:tcW w:w="710" w:type="dxa"/>
          </w:tcPr>
          <w:p w14:paraId="6FF16BC2" w14:textId="77777777" w:rsidR="00137050" w:rsidRPr="002B4EF4" w:rsidRDefault="00137050" w:rsidP="0054433E">
            <w:pPr>
              <w:widowControl w:val="0"/>
              <w:autoSpaceDE w:val="0"/>
              <w:autoSpaceDN w:val="0"/>
              <w:adjustRightInd w:val="0"/>
              <w:rPr>
                <w:b/>
              </w:rPr>
            </w:pPr>
          </w:p>
        </w:tc>
        <w:tc>
          <w:tcPr>
            <w:tcW w:w="1056" w:type="dxa"/>
          </w:tcPr>
          <w:p w14:paraId="1BBFE219" w14:textId="77777777" w:rsidR="00137050" w:rsidRPr="002B4EF4" w:rsidRDefault="00137050" w:rsidP="0054433E">
            <w:pPr>
              <w:widowControl w:val="0"/>
              <w:autoSpaceDE w:val="0"/>
              <w:autoSpaceDN w:val="0"/>
              <w:adjustRightInd w:val="0"/>
              <w:rPr>
                <w:b/>
              </w:rPr>
            </w:pPr>
          </w:p>
        </w:tc>
        <w:tc>
          <w:tcPr>
            <w:tcW w:w="1867" w:type="dxa"/>
          </w:tcPr>
          <w:p w14:paraId="2B518CDC" w14:textId="77777777" w:rsidR="00137050" w:rsidRPr="00FC65BB" w:rsidRDefault="00137050" w:rsidP="0054433E">
            <w:pPr>
              <w:widowControl w:val="0"/>
              <w:autoSpaceDE w:val="0"/>
              <w:autoSpaceDN w:val="0"/>
              <w:adjustRightInd w:val="0"/>
            </w:pPr>
            <w:r w:rsidRPr="00FC65BB">
              <w:t>198</w:t>
            </w:r>
          </w:p>
        </w:tc>
        <w:tc>
          <w:tcPr>
            <w:tcW w:w="973" w:type="dxa"/>
          </w:tcPr>
          <w:p w14:paraId="72959B1A" w14:textId="77777777" w:rsidR="00137050" w:rsidRPr="00FC65BB" w:rsidRDefault="00137050" w:rsidP="0054433E">
            <w:pPr>
              <w:widowControl w:val="0"/>
              <w:autoSpaceDE w:val="0"/>
              <w:autoSpaceDN w:val="0"/>
              <w:adjustRightInd w:val="0"/>
            </w:pPr>
            <w:r w:rsidRPr="00FC65BB">
              <w:t>0.34</w:t>
            </w:r>
          </w:p>
        </w:tc>
      </w:tr>
      <w:tr w:rsidR="00137050" w14:paraId="64798EB5" w14:textId="77777777" w:rsidTr="0054433E">
        <w:tc>
          <w:tcPr>
            <w:tcW w:w="1029" w:type="dxa"/>
          </w:tcPr>
          <w:p w14:paraId="7FA2F347" w14:textId="77777777" w:rsidR="00137050" w:rsidRDefault="00137050" w:rsidP="0054433E">
            <w:pPr>
              <w:widowControl w:val="0"/>
              <w:autoSpaceDE w:val="0"/>
              <w:autoSpaceDN w:val="0"/>
              <w:adjustRightInd w:val="0"/>
            </w:pPr>
          </w:p>
        </w:tc>
        <w:tc>
          <w:tcPr>
            <w:tcW w:w="1943" w:type="dxa"/>
          </w:tcPr>
          <w:p w14:paraId="295BD5DE" w14:textId="77777777" w:rsidR="00137050" w:rsidRPr="002B4EF4" w:rsidRDefault="00137050" w:rsidP="0054433E">
            <w:pPr>
              <w:widowControl w:val="0"/>
              <w:autoSpaceDE w:val="0"/>
              <w:autoSpaceDN w:val="0"/>
              <w:adjustRightInd w:val="0"/>
              <w:rPr>
                <w:b/>
              </w:rPr>
            </w:pPr>
            <w:r w:rsidRPr="002B4EF4">
              <w:rPr>
                <w:b/>
              </w:rPr>
              <w:t>59</w:t>
            </w:r>
          </w:p>
        </w:tc>
        <w:tc>
          <w:tcPr>
            <w:tcW w:w="783" w:type="dxa"/>
          </w:tcPr>
          <w:p w14:paraId="43286EDA" w14:textId="77777777" w:rsidR="00137050" w:rsidRPr="002B4EF4" w:rsidRDefault="00137050" w:rsidP="0054433E">
            <w:pPr>
              <w:widowControl w:val="0"/>
              <w:autoSpaceDE w:val="0"/>
              <w:autoSpaceDN w:val="0"/>
              <w:adjustRightInd w:val="0"/>
              <w:rPr>
                <w:b/>
              </w:rPr>
            </w:pPr>
            <w:r w:rsidRPr="002B4EF4">
              <w:rPr>
                <w:b/>
              </w:rPr>
              <w:t>0.95</w:t>
            </w:r>
          </w:p>
        </w:tc>
        <w:tc>
          <w:tcPr>
            <w:tcW w:w="710" w:type="dxa"/>
          </w:tcPr>
          <w:p w14:paraId="01318CCC" w14:textId="77777777" w:rsidR="00137050" w:rsidRPr="002B4EF4" w:rsidRDefault="00137050" w:rsidP="0054433E">
            <w:pPr>
              <w:widowControl w:val="0"/>
              <w:autoSpaceDE w:val="0"/>
              <w:autoSpaceDN w:val="0"/>
              <w:adjustRightInd w:val="0"/>
              <w:rPr>
                <w:b/>
              </w:rPr>
            </w:pPr>
          </w:p>
        </w:tc>
        <w:tc>
          <w:tcPr>
            <w:tcW w:w="1056" w:type="dxa"/>
          </w:tcPr>
          <w:p w14:paraId="64F31B4A" w14:textId="77777777" w:rsidR="00137050" w:rsidRPr="002B4EF4" w:rsidRDefault="00137050" w:rsidP="0054433E">
            <w:pPr>
              <w:widowControl w:val="0"/>
              <w:autoSpaceDE w:val="0"/>
              <w:autoSpaceDN w:val="0"/>
              <w:adjustRightInd w:val="0"/>
              <w:rPr>
                <w:b/>
              </w:rPr>
            </w:pPr>
          </w:p>
        </w:tc>
        <w:tc>
          <w:tcPr>
            <w:tcW w:w="1867" w:type="dxa"/>
          </w:tcPr>
          <w:p w14:paraId="5D6AD407" w14:textId="77777777" w:rsidR="00137050" w:rsidRPr="00FC65BB" w:rsidRDefault="00137050" w:rsidP="0054433E">
            <w:pPr>
              <w:widowControl w:val="0"/>
              <w:autoSpaceDE w:val="0"/>
              <w:autoSpaceDN w:val="0"/>
              <w:adjustRightInd w:val="0"/>
            </w:pPr>
            <w:r w:rsidRPr="00FC65BB">
              <w:t>97</w:t>
            </w:r>
          </w:p>
        </w:tc>
        <w:tc>
          <w:tcPr>
            <w:tcW w:w="973" w:type="dxa"/>
          </w:tcPr>
          <w:p w14:paraId="6654F64B" w14:textId="77777777" w:rsidR="00137050" w:rsidRPr="00FC65BB" w:rsidRDefault="00137050" w:rsidP="0054433E">
            <w:pPr>
              <w:widowControl w:val="0"/>
              <w:autoSpaceDE w:val="0"/>
              <w:autoSpaceDN w:val="0"/>
              <w:adjustRightInd w:val="0"/>
            </w:pPr>
            <w:r w:rsidRPr="00FC65BB">
              <w:t>0.26</w:t>
            </w:r>
          </w:p>
        </w:tc>
      </w:tr>
      <w:tr w:rsidR="00137050" w14:paraId="7D37FCFE" w14:textId="77777777" w:rsidTr="0054433E">
        <w:tc>
          <w:tcPr>
            <w:tcW w:w="1029" w:type="dxa"/>
          </w:tcPr>
          <w:p w14:paraId="2664B270" w14:textId="77777777" w:rsidR="00137050" w:rsidRDefault="00137050" w:rsidP="0054433E">
            <w:pPr>
              <w:widowControl w:val="0"/>
              <w:autoSpaceDE w:val="0"/>
              <w:autoSpaceDN w:val="0"/>
              <w:adjustRightInd w:val="0"/>
            </w:pPr>
          </w:p>
        </w:tc>
        <w:tc>
          <w:tcPr>
            <w:tcW w:w="1943" w:type="dxa"/>
          </w:tcPr>
          <w:p w14:paraId="001E2FC2" w14:textId="77777777" w:rsidR="00137050" w:rsidRPr="002B4EF4" w:rsidRDefault="00137050" w:rsidP="0054433E">
            <w:pPr>
              <w:widowControl w:val="0"/>
              <w:autoSpaceDE w:val="0"/>
              <w:autoSpaceDN w:val="0"/>
              <w:adjustRightInd w:val="0"/>
              <w:rPr>
                <w:b/>
              </w:rPr>
            </w:pPr>
            <w:r w:rsidRPr="002B4EF4">
              <w:rPr>
                <w:b/>
              </w:rPr>
              <w:t>160</w:t>
            </w:r>
          </w:p>
        </w:tc>
        <w:tc>
          <w:tcPr>
            <w:tcW w:w="783" w:type="dxa"/>
          </w:tcPr>
          <w:p w14:paraId="211ADA61" w14:textId="77777777" w:rsidR="00137050" w:rsidRPr="002B4EF4" w:rsidRDefault="00137050" w:rsidP="0054433E">
            <w:pPr>
              <w:widowControl w:val="0"/>
              <w:autoSpaceDE w:val="0"/>
              <w:autoSpaceDN w:val="0"/>
              <w:adjustRightInd w:val="0"/>
              <w:rPr>
                <w:b/>
              </w:rPr>
            </w:pPr>
            <w:r w:rsidRPr="002B4EF4">
              <w:rPr>
                <w:b/>
              </w:rPr>
              <w:t>0.70</w:t>
            </w:r>
          </w:p>
        </w:tc>
        <w:tc>
          <w:tcPr>
            <w:tcW w:w="710" w:type="dxa"/>
          </w:tcPr>
          <w:p w14:paraId="1E3877DC" w14:textId="77777777" w:rsidR="00137050" w:rsidRPr="002B4EF4" w:rsidRDefault="00137050" w:rsidP="0054433E">
            <w:pPr>
              <w:widowControl w:val="0"/>
              <w:autoSpaceDE w:val="0"/>
              <w:autoSpaceDN w:val="0"/>
              <w:adjustRightInd w:val="0"/>
              <w:rPr>
                <w:b/>
              </w:rPr>
            </w:pPr>
          </w:p>
        </w:tc>
        <w:tc>
          <w:tcPr>
            <w:tcW w:w="1056" w:type="dxa"/>
          </w:tcPr>
          <w:p w14:paraId="775AF2C2" w14:textId="77777777" w:rsidR="00137050" w:rsidRPr="002B4EF4" w:rsidRDefault="00137050" w:rsidP="0054433E">
            <w:pPr>
              <w:widowControl w:val="0"/>
              <w:autoSpaceDE w:val="0"/>
              <w:autoSpaceDN w:val="0"/>
              <w:adjustRightInd w:val="0"/>
              <w:rPr>
                <w:b/>
              </w:rPr>
            </w:pPr>
          </w:p>
        </w:tc>
        <w:tc>
          <w:tcPr>
            <w:tcW w:w="1867" w:type="dxa"/>
          </w:tcPr>
          <w:p w14:paraId="771FF362" w14:textId="77777777" w:rsidR="00137050" w:rsidRPr="00FC65BB" w:rsidRDefault="00137050" w:rsidP="0054433E">
            <w:pPr>
              <w:widowControl w:val="0"/>
              <w:autoSpaceDE w:val="0"/>
              <w:autoSpaceDN w:val="0"/>
              <w:adjustRightInd w:val="0"/>
            </w:pPr>
            <w:r w:rsidRPr="00FC65BB">
              <w:t>32</w:t>
            </w:r>
          </w:p>
        </w:tc>
        <w:tc>
          <w:tcPr>
            <w:tcW w:w="973" w:type="dxa"/>
          </w:tcPr>
          <w:p w14:paraId="1FC900FF" w14:textId="77777777" w:rsidR="00137050" w:rsidRPr="00FC65BB" w:rsidRDefault="00137050" w:rsidP="0054433E">
            <w:pPr>
              <w:widowControl w:val="0"/>
              <w:autoSpaceDE w:val="0"/>
              <w:autoSpaceDN w:val="0"/>
              <w:adjustRightInd w:val="0"/>
            </w:pPr>
            <w:r w:rsidRPr="00FC65BB">
              <w:t>0.19</w:t>
            </w:r>
          </w:p>
        </w:tc>
      </w:tr>
      <w:tr w:rsidR="00137050" w14:paraId="346E2E06" w14:textId="77777777" w:rsidTr="0054433E">
        <w:tc>
          <w:tcPr>
            <w:tcW w:w="1029" w:type="dxa"/>
          </w:tcPr>
          <w:p w14:paraId="67F18B9D" w14:textId="77777777" w:rsidR="00137050" w:rsidRDefault="00137050" w:rsidP="0054433E">
            <w:pPr>
              <w:widowControl w:val="0"/>
              <w:autoSpaceDE w:val="0"/>
              <w:autoSpaceDN w:val="0"/>
              <w:adjustRightInd w:val="0"/>
            </w:pPr>
          </w:p>
        </w:tc>
        <w:tc>
          <w:tcPr>
            <w:tcW w:w="1943" w:type="dxa"/>
          </w:tcPr>
          <w:p w14:paraId="3886033E" w14:textId="77777777" w:rsidR="00137050" w:rsidRPr="002B4EF4" w:rsidRDefault="00137050" w:rsidP="0054433E">
            <w:pPr>
              <w:widowControl w:val="0"/>
              <w:autoSpaceDE w:val="0"/>
              <w:autoSpaceDN w:val="0"/>
              <w:adjustRightInd w:val="0"/>
              <w:rPr>
                <w:b/>
              </w:rPr>
            </w:pPr>
            <w:r w:rsidRPr="002B4EF4">
              <w:rPr>
                <w:b/>
              </w:rPr>
              <w:t>197</w:t>
            </w:r>
          </w:p>
        </w:tc>
        <w:tc>
          <w:tcPr>
            <w:tcW w:w="783" w:type="dxa"/>
          </w:tcPr>
          <w:p w14:paraId="08372902" w14:textId="77777777" w:rsidR="00137050" w:rsidRPr="002B4EF4" w:rsidRDefault="00137050" w:rsidP="0054433E">
            <w:pPr>
              <w:widowControl w:val="0"/>
              <w:autoSpaceDE w:val="0"/>
              <w:autoSpaceDN w:val="0"/>
              <w:adjustRightInd w:val="0"/>
              <w:rPr>
                <w:b/>
              </w:rPr>
            </w:pPr>
            <w:r w:rsidRPr="002B4EF4">
              <w:rPr>
                <w:b/>
              </w:rPr>
              <w:t>0.62</w:t>
            </w:r>
          </w:p>
        </w:tc>
        <w:tc>
          <w:tcPr>
            <w:tcW w:w="710" w:type="dxa"/>
          </w:tcPr>
          <w:p w14:paraId="472CF024" w14:textId="77777777" w:rsidR="00137050" w:rsidRPr="002B4EF4" w:rsidRDefault="00137050" w:rsidP="0054433E">
            <w:pPr>
              <w:widowControl w:val="0"/>
              <w:autoSpaceDE w:val="0"/>
              <w:autoSpaceDN w:val="0"/>
              <w:adjustRightInd w:val="0"/>
              <w:rPr>
                <w:b/>
              </w:rPr>
            </w:pPr>
          </w:p>
        </w:tc>
        <w:tc>
          <w:tcPr>
            <w:tcW w:w="1056" w:type="dxa"/>
          </w:tcPr>
          <w:p w14:paraId="22057AAF" w14:textId="77777777" w:rsidR="00137050" w:rsidRPr="002B4EF4" w:rsidRDefault="00137050" w:rsidP="0054433E">
            <w:pPr>
              <w:widowControl w:val="0"/>
              <w:autoSpaceDE w:val="0"/>
              <w:autoSpaceDN w:val="0"/>
              <w:adjustRightInd w:val="0"/>
              <w:rPr>
                <w:b/>
              </w:rPr>
            </w:pPr>
          </w:p>
        </w:tc>
        <w:tc>
          <w:tcPr>
            <w:tcW w:w="1867" w:type="dxa"/>
          </w:tcPr>
          <w:p w14:paraId="47404ABD" w14:textId="77777777" w:rsidR="00137050" w:rsidRPr="00FC65BB" w:rsidRDefault="00137050" w:rsidP="0054433E">
            <w:pPr>
              <w:widowControl w:val="0"/>
              <w:autoSpaceDE w:val="0"/>
              <w:autoSpaceDN w:val="0"/>
              <w:adjustRightInd w:val="0"/>
            </w:pPr>
            <w:r w:rsidRPr="00FC65BB">
              <w:t>38</w:t>
            </w:r>
          </w:p>
        </w:tc>
        <w:tc>
          <w:tcPr>
            <w:tcW w:w="973" w:type="dxa"/>
          </w:tcPr>
          <w:p w14:paraId="08801339" w14:textId="77777777" w:rsidR="00137050" w:rsidRPr="00FC65BB" w:rsidRDefault="00137050" w:rsidP="0054433E">
            <w:pPr>
              <w:widowControl w:val="0"/>
              <w:autoSpaceDE w:val="0"/>
              <w:autoSpaceDN w:val="0"/>
              <w:adjustRightInd w:val="0"/>
            </w:pPr>
            <w:r w:rsidRPr="00FC65BB">
              <w:t>0.18</w:t>
            </w:r>
          </w:p>
        </w:tc>
      </w:tr>
      <w:tr w:rsidR="00137050" w14:paraId="11016B4D" w14:textId="77777777" w:rsidTr="0054433E">
        <w:tc>
          <w:tcPr>
            <w:tcW w:w="1029" w:type="dxa"/>
          </w:tcPr>
          <w:p w14:paraId="01E87E7D" w14:textId="77777777" w:rsidR="00137050" w:rsidRDefault="00137050" w:rsidP="0054433E">
            <w:pPr>
              <w:widowControl w:val="0"/>
              <w:autoSpaceDE w:val="0"/>
              <w:autoSpaceDN w:val="0"/>
              <w:adjustRightInd w:val="0"/>
            </w:pPr>
          </w:p>
        </w:tc>
        <w:tc>
          <w:tcPr>
            <w:tcW w:w="1943" w:type="dxa"/>
          </w:tcPr>
          <w:p w14:paraId="4F4940E0" w14:textId="77777777" w:rsidR="00137050" w:rsidRDefault="00137050" w:rsidP="0054433E">
            <w:pPr>
              <w:widowControl w:val="0"/>
              <w:autoSpaceDE w:val="0"/>
              <w:autoSpaceDN w:val="0"/>
              <w:adjustRightInd w:val="0"/>
            </w:pPr>
            <w:r>
              <w:t>157</w:t>
            </w:r>
          </w:p>
        </w:tc>
        <w:tc>
          <w:tcPr>
            <w:tcW w:w="783" w:type="dxa"/>
          </w:tcPr>
          <w:p w14:paraId="484AA572" w14:textId="77777777" w:rsidR="00137050" w:rsidRDefault="00137050" w:rsidP="0054433E">
            <w:pPr>
              <w:widowControl w:val="0"/>
              <w:autoSpaceDE w:val="0"/>
              <w:autoSpaceDN w:val="0"/>
              <w:adjustRightInd w:val="0"/>
            </w:pPr>
            <w:r>
              <w:t>0.49</w:t>
            </w:r>
          </w:p>
        </w:tc>
        <w:tc>
          <w:tcPr>
            <w:tcW w:w="710" w:type="dxa"/>
          </w:tcPr>
          <w:p w14:paraId="72B9EF9C" w14:textId="77777777" w:rsidR="00137050" w:rsidRDefault="00137050" w:rsidP="0054433E">
            <w:pPr>
              <w:widowControl w:val="0"/>
              <w:autoSpaceDE w:val="0"/>
              <w:autoSpaceDN w:val="0"/>
              <w:adjustRightInd w:val="0"/>
            </w:pPr>
          </w:p>
        </w:tc>
        <w:tc>
          <w:tcPr>
            <w:tcW w:w="1056" w:type="dxa"/>
          </w:tcPr>
          <w:p w14:paraId="622A34C6" w14:textId="77777777" w:rsidR="00137050" w:rsidRDefault="00137050" w:rsidP="0054433E">
            <w:pPr>
              <w:widowControl w:val="0"/>
              <w:autoSpaceDE w:val="0"/>
              <w:autoSpaceDN w:val="0"/>
              <w:adjustRightInd w:val="0"/>
            </w:pPr>
          </w:p>
        </w:tc>
        <w:tc>
          <w:tcPr>
            <w:tcW w:w="1867" w:type="dxa"/>
          </w:tcPr>
          <w:p w14:paraId="08376893" w14:textId="77777777" w:rsidR="00137050" w:rsidRDefault="00137050" w:rsidP="0054433E">
            <w:pPr>
              <w:widowControl w:val="0"/>
              <w:autoSpaceDE w:val="0"/>
              <w:autoSpaceDN w:val="0"/>
              <w:adjustRightInd w:val="0"/>
            </w:pPr>
            <w:r>
              <w:t>34</w:t>
            </w:r>
          </w:p>
        </w:tc>
        <w:tc>
          <w:tcPr>
            <w:tcW w:w="973" w:type="dxa"/>
          </w:tcPr>
          <w:p w14:paraId="50B37E4F" w14:textId="77777777" w:rsidR="00137050" w:rsidRDefault="00137050" w:rsidP="0054433E">
            <w:pPr>
              <w:widowControl w:val="0"/>
              <w:autoSpaceDE w:val="0"/>
              <w:autoSpaceDN w:val="0"/>
              <w:adjustRightInd w:val="0"/>
            </w:pPr>
            <w:r>
              <w:t>0.14</w:t>
            </w:r>
          </w:p>
        </w:tc>
      </w:tr>
      <w:tr w:rsidR="00137050" w14:paraId="49EC5E85" w14:textId="77777777" w:rsidTr="0054433E">
        <w:tc>
          <w:tcPr>
            <w:tcW w:w="1029" w:type="dxa"/>
          </w:tcPr>
          <w:p w14:paraId="7E7E3133" w14:textId="77777777" w:rsidR="00137050" w:rsidRDefault="00137050" w:rsidP="0054433E">
            <w:pPr>
              <w:widowControl w:val="0"/>
              <w:autoSpaceDE w:val="0"/>
              <w:autoSpaceDN w:val="0"/>
              <w:adjustRightInd w:val="0"/>
            </w:pPr>
          </w:p>
        </w:tc>
        <w:tc>
          <w:tcPr>
            <w:tcW w:w="1943" w:type="dxa"/>
          </w:tcPr>
          <w:p w14:paraId="4A3275A0" w14:textId="77777777" w:rsidR="00137050" w:rsidRDefault="00137050" w:rsidP="0054433E">
            <w:pPr>
              <w:widowControl w:val="0"/>
              <w:autoSpaceDE w:val="0"/>
              <w:autoSpaceDN w:val="0"/>
              <w:adjustRightInd w:val="0"/>
            </w:pPr>
            <w:r>
              <w:t>109</w:t>
            </w:r>
          </w:p>
        </w:tc>
        <w:tc>
          <w:tcPr>
            <w:tcW w:w="783" w:type="dxa"/>
          </w:tcPr>
          <w:p w14:paraId="0CD75DF5" w14:textId="77777777" w:rsidR="00137050" w:rsidRDefault="00137050" w:rsidP="0054433E">
            <w:pPr>
              <w:widowControl w:val="0"/>
              <w:autoSpaceDE w:val="0"/>
              <w:autoSpaceDN w:val="0"/>
              <w:adjustRightInd w:val="0"/>
            </w:pPr>
            <w:r>
              <w:t>0.42</w:t>
            </w:r>
          </w:p>
        </w:tc>
        <w:tc>
          <w:tcPr>
            <w:tcW w:w="710" w:type="dxa"/>
          </w:tcPr>
          <w:p w14:paraId="3D3C49E2" w14:textId="77777777" w:rsidR="00137050" w:rsidRDefault="00137050" w:rsidP="0054433E">
            <w:pPr>
              <w:widowControl w:val="0"/>
              <w:autoSpaceDE w:val="0"/>
              <w:autoSpaceDN w:val="0"/>
              <w:adjustRightInd w:val="0"/>
            </w:pPr>
          </w:p>
        </w:tc>
        <w:tc>
          <w:tcPr>
            <w:tcW w:w="1056" w:type="dxa"/>
            <w:tcBorders>
              <w:bottom w:val="single" w:sz="4" w:space="0" w:color="auto"/>
            </w:tcBorders>
          </w:tcPr>
          <w:p w14:paraId="4CEB40B0" w14:textId="77777777" w:rsidR="00137050" w:rsidRDefault="00137050" w:rsidP="0054433E">
            <w:pPr>
              <w:widowControl w:val="0"/>
              <w:autoSpaceDE w:val="0"/>
              <w:autoSpaceDN w:val="0"/>
              <w:adjustRightInd w:val="0"/>
            </w:pPr>
          </w:p>
        </w:tc>
        <w:tc>
          <w:tcPr>
            <w:tcW w:w="1867" w:type="dxa"/>
            <w:tcBorders>
              <w:bottom w:val="single" w:sz="4" w:space="0" w:color="auto"/>
            </w:tcBorders>
          </w:tcPr>
          <w:p w14:paraId="781D74C1" w14:textId="77777777" w:rsidR="00137050" w:rsidRDefault="00137050" w:rsidP="0054433E">
            <w:pPr>
              <w:widowControl w:val="0"/>
              <w:autoSpaceDE w:val="0"/>
              <w:autoSpaceDN w:val="0"/>
              <w:adjustRightInd w:val="0"/>
            </w:pPr>
            <w:r>
              <w:t>157</w:t>
            </w:r>
          </w:p>
        </w:tc>
        <w:tc>
          <w:tcPr>
            <w:tcW w:w="973" w:type="dxa"/>
            <w:tcBorders>
              <w:bottom w:val="single" w:sz="4" w:space="0" w:color="auto"/>
            </w:tcBorders>
          </w:tcPr>
          <w:p w14:paraId="1D1501A2" w14:textId="77777777" w:rsidR="00137050" w:rsidRDefault="00137050" w:rsidP="0054433E">
            <w:pPr>
              <w:widowControl w:val="0"/>
              <w:autoSpaceDE w:val="0"/>
              <w:autoSpaceDN w:val="0"/>
              <w:adjustRightInd w:val="0"/>
            </w:pPr>
            <w:r>
              <w:t>0.13</w:t>
            </w:r>
          </w:p>
        </w:tc>
      </w:tr>
      <w:tr w:rsidR="00137050" w14:paraId="785D6363" w14:textId="77777777" w:rsidTr="0054433E">
        <w:tc>
          <w:tcPr>
            <w:tcW w:w="1029" w:type="dxa"/>
          </w:tcPr>
          <w:p w14:paraId="0BF2F6C7" w14:textId="77777777" w:rsidR="00137050" w:rsidRDefault="00137050" w:rsidP="0054433E">
            <w:pPr>
              <w:widowControl w:val="0"/>
              <w:autoSpaceDE w:val="0"/>
              <w:autoSpaceDN w:val="0"/>
              <w:adjustRightInd w:val="0"/>
            </w:pPr>
          </w:p>
        </w:tc>
        <w:tc>
          <w:tcPr>
            <w:tcW w:w="1943" w:type="dxa"/>
          </w:tcPr>
          <w:p w14:paraId="02F1D756" w14:textId="77777777" w:rsidR="00137050" w:rsidRDefault="00137050" w:rsidP="0054433E">
            <w:pPr>
              <w:widowControl w:val="0"/>
              <w:autoSpaceDE w:val="0"/>
              <w:autoSpaceDN w:val="0"/>
              <w:adjustRightInd w:val="0"/>
            </w:pPr>
            <w:r>
              <w:t>37</w:t>
            </w:r>
          </w:p>
        </w:tc>
        <w:tc>
          <w:tcPr>
            <w:tcW w:w="783" w:type="dxa"/>
          </w:tcPr>
          <w:p w14:paraId="12DEA3B6" w14:textId="77777777" w:rsidR="00137050" w:rsidRDefault="00137050" w:rsidP="0054433E">
            <w:pPr>
              <w:widowControl w:val="0"/>
              <w:autoSpaceDE w:val="0"/>
              <w:autoSpaceDN w:val="0"/>
              <w:adjustRightInd w:val="0"/>
            </w:pPr>
            <w:r>
              <w:t>0.36</w:t>
            </w:r>
          </w:p>
        </w:tc>
        <w:tc>
          <w:tcPr>
            <w:tcW w:w="710" w:type="dxa"/>
          </w:tcPr>
          <w:p w14:paraId="023B29B5" w14:textId="77777777" w:rsidR="00137050" w:rsidRDefault="00137050" w:rsidP="0054433E">
            <w:pPr>
              <w:widowControl w:val="0"/>
              <w:autoSpaceDE w:val="0"/>
              <w:autoSpaceDN w:val="0"/>
              <w:adjustRightInd w:val="0"/>
            </w:pPr>
          </w:p>
        </w:tc>
        <w:tc>
          <w:tcPr>
            <w:tcW w:w="1056" w:type="dxa"/>
            <w:tcBorders>
              <w:top w:val="single" w:sz="4" w:space="0" w:color="auto"/>
            </w:tcBorders>
          </w:tcPr>
          <w:p w14:paraId="32BBABCB" w14:textId="77777777" w:rsidR="00137050" w:rsidRDefault="00137050" w:rsidP="0054433E">
            <w:pPr>
              <w:widowControl w:val="0"/>
              <w:autoSpaceDE w:val="0"/>
              <w:autoSpaceDN w:val="0"/>
              <w:adjustRightInd w:val="0"/>
            </w:pPr>
          </w:p>
        </w:tc>
        <w:tc>
          <w:tcPr>
            <w:tcW w:w="1867" w:type="dxa"/>
            <w:tcBorders>
              <w:top w:val="single" w:sz="4" w:space="0" w:color="auto"/>
            </w:tcBorders>
          </w:tcPr>
          <w:p w14:paraId="64BA5693" w14:textId="77777777" w:rsidR="00137050" w:rsidRDefault="00137050" w:rsidP="0054433E">
            <w:pPr>
              <w:widowControl w:val="0"/>
              <w:autoSpaceDE w:val="0"/>
              <w:autoSpaceDN w:val="0"/>
              <w:adjustRightInd w:val="0"/>
            </w:pPr>
          </w:p>
        </w:tc>
        <w:tc>
          <w:tcPr>
            <w:tcW w:w="973" w:type="dxa"/>
            <w:tcBorders>
              <w:top w:val="single" w:sz="4" w:space="0" w:color="auto"/>
            </w:tcBorders>
          </w:tcPr>
          <w:p w14:paraId="5B982F59" w14:textId="77777777" w:rsidR="00137050" w:rsidRDefault="00137050" w:rsidP="0054433E">
            <w:pPr>
              <w:widowControl w:val="0"/>
              <w:autoSpaceDE w:val="0"/>
              <w:autoSpaceDN w:val="0"/>
              <w:adjustRightInd w:val="0"/>
            </w:pPr>
          </w:p>
        </w:tc>
      </w:tr>
      <w:tr w:rsidR="00137050" w14:paraId="6BB52029" w14:textId="77777777" w:rsidTr="0054433E">
        <w:tc>
          <w:tcPr>
            <w:tcW w:w="1029" w:type="dxa"/>
          </w:tcPr>
          <w:p w14:paraId="31BAC90C" w14:textId="77777777" w:rsidR="00137050" w:rsidRDefault="00137050" w:rsidP="0054433E">
            <w:pPr>
              <w:widowControl w:val="0"/>
              <w:autoSpaceDE w:val="0"/>
              <w:autoSpaceDN w:val="0"/>
              <w:adjustRightInd w:val="0"/>
            </w:pPr>
          </w:p>
        </w:tc>
        <w:tc>
          <w:tcPr>
            <w:tcW w:w="1943" w:type="dxa"/>
          </w:tcPr>
          <w:p w14:paraId="65BFA367" w14:textId="77777777" w:rsidR="00137050" w:rsidRDefault="00137050" w:rsidP="0054433E">
            <w:pPr>
              <w:widowControl w:val="0"/>
              <w:autoSpaceDE w:val="0"/>
              <w:autoSpaceDN w:val="0"/>
              <w:adjustRightInd w:val="0"/>
            </w:pPr>
            <w:r>
              <w:t>196</w:t>
            </w:r>
          </w:p>
        </w:tc>
        <w:tc>
          <w:tcPr>
            <w:tcW w:w="783" w:type="dxa"/>
          </w:tcPr>
          <w:p w14:paraId="03ECA2A7" w14:textId="77777777" w:rsidR="00137050" w:rsidRDefault="00137050" w:rsidP="0054433E">
            <w:pPr>
              <w:widowControl w:val="0"/>
              <w:autoSpaceDE w:val="0"/>
              <w:autoSpaceDN w:val="0"/>
              <w:adjustRightInd w:val="0"/>
            </w:pPr>
            <w:r>
              <w:t>0.34</w:t>
            </w:r>
          </w:p>
        </w:tc>
        <w:tc>
          <w:tcPr>
            <w:tcW w:w="710" w:type="dxa"/>
          </w:tcPr>
          <w:p w14:paraId="28289A4A" w14:textId="77777777" w:rsidR="00137050" w:rsidRDefault="00137050" w:rsidP="0054433E">
            <w:pPr>
              <w:widowControl w:val="0"/>
              <w:autoSpaceDE w:val="0"/>
              <w:autoSpaceDN w:val="0"/>
              <w:adjustRightInd w:val="0"/>
            </w:pPr>
          </w:p>
        </w:tc>
        <w:tc>
          <w:tcPr>
            <w:tcW w:w="1056" w:type="dxa"/>
          </w:tcPr>
          <w:p w14:paraId="38B3D682" w14:textId="77777777" w:rsidR="00137050" w:rsidRDefault="00137050" w:rsidP="0054433E">
            <w:pPr>
              <w:widowControl w:val="0"/>
              <w:autoSpaceDE w:val="0"/>
              <w:autoSpaceDN w:val="0"/>
              <w:adjustRightInd w:val="0"/>
            </w:pPr>
          </w:p>
        </w:tc>
        <w:tc>
          <w:tcPr>
            <w:tcW w:w="1867" w:type="dxa"/>
          </w:tcPr>
          <w:p w14:paraId="663919F5" w14:textId="77777777" w:rsidR="00137050" w:rsidRDefault="00137050" w:rsidP="0054433E">
            <w:pPr>
              <w:widowControl w:val="0"/>
              <w:autoSpaceDE w:val="0"/>
              <w:autoSpaceDN w:val="0"/>
              <w:adjustRightInd w:val="0"/>
            </w:pPr>
          </w:p>
        </w:tc>
        <w:tc>
          <w:tcPr>
            <w:tcW w:w="973" w:type="dxa"/>
          </w:tcPr>
          <w:p w14:paraId="37A5B8F3" w14:textId="77777777" w:rsidR="00137050" w:rsidRDefault="00137050" w:rsidP="0054433E">
            <w:pPr>
              <w:widowControl w:val="0"/>
              <w:autoSpaceDE w:val="0"/>
              <w:autoSpaceDN w:val="0"/>
              <w:adjustRightInd w:val="0"/>
            </w:pPr>
          </w:p>
        </w:tc>
      </w:tr>
      <w:tr w:rsidR="00137050" w14:paraId="13F2EB1D" w14:textId="77777777" w:rsidTr="0054433E">
        <w:tc>
          <w:tcPr>
            <w:tcW w:w="1029" w:type="dxa"/>
          </w:tcPr>
          <w:p w14:paraId="1E9FB597" w14:textId="77777777" w:rsidR="00137050" w:rsidRDefault="00137050" w:rsidP="0054433E">
            <w:pPr>
              <w:widowControl w:val="0"/>
              <w:autoSpaceDE w:val="0"/>
              <w:autoSpaceDN w:val="0"/>
              <w:adjustRightInd w:val="0"/>
            </w:pPr>
          </w:p>
        </w:tc>
        <w:tc>
          <w:tcPr>
            <w:tcW w:w="1943" w:type="dxa"/>
          </w:tcPr>
          <w:p w14:paraId="70061C86" w14:textId="77777777" w:rsidR="00137050" w:rsidRDefault="00137050" w:rsidP="0054433E">
            <w:pPr>
              <w:widowControl w:val="0"/>
              <w:autoSpaceDE w:val="0"/>
              <w:autoSpaceDN w:val="0"/>
              <w:adjustRightInd w:val="0"/>
            </w:pPr>
            <w:r>
              <w:t>156</w:t>
            </w:r>
          </w:p>
        </w:tc>
        <w:tc>
          <w:tcPr>
            <w:tcW w:w="783" w:type="dxa"/>
          </w:tcPr>
          <w:p w14:paraId="35812323" w14:textId="77777777" w:rsidR="00137050" w:rsidRDefault="00137050" w:rsidP="0054433E">
            <w:pPr>
              <w:widowControl w:val="0"/>
              <w:autoSpaceDE w:val="0"/>
              <w:autoSpaceDN w:val="0"/>
              <w:adjustRightInd w:val="0"/>
            </w:pPr>
            <w:r>
              <w:t>0.24</w:t>
            </w:r>
          </w:p>
        </w:tc>
        <w:tc>
          <w:tcPr>
            <w:tcW w:w="710" w:type="dxa"/>
          </w:tcPr>
          <w:p w14:paraId="362DC344" w14:textId="77777777" w:rsidR="00137050" w:rsidRDefault="00137050" w:rsidP="0054433E">
            <w:pPr>
              <w:widowControl w:val="0"/>
              <w:autoSpaceDE w:val="0"/>
              <w:autoSpaceDN w:val="0"/>
              <w:adjustRightInd w:val="0"/>
            </w:pPr>
          </w:p>
        </w:tc>
        <w:tc>
          <w:tcPr>
            <w:tcW w:w="1056" w:type="dxa"/>
          </w:tcPr>
          <w:p w14:paraId="14A8E178" w14:textId="77777777" w:rsidR="00137050" w:rsidRDefault="00137050" w:rsidP="0054433E">
            <w:pPr>
              <w:widowControl w:val="0"/>
              <w:autoSpaceDE w:val="0"/>
              <w:autoSpaceDN w:val="0"/>
              <w:adjustRightInd w:val="0"/>
            </w:pPr>
          </w:p>
        </w:tc>
        <w:tc>
          <w:tcPr>
            <w:tcW w:w="1867" w:type="dxa"/>
          </w:tcPr>
          <w:p w14:paraId="2DDE834C" w14:textId="77777777" w:rsidR="00137050" w:rsidRDefault="00137050" w:rsidP="0054433E">
            <w:pPr>
              <w:widowControl w:val="0"/>
              <w:autoSpaceDE w:val="0"/>
              <w:autoSpaceDN w:val="0"/>
              <w:adjustRightInd w:val="0"/>
            </w:pPr>
          </w:p>
        </w:tc>
        <w:tc>
          <w:tcPr>
            <w:tcW w:w="973" w:type="dxa"/>
          </w:tcPr>
          <w:p w14:paraId="4C5FD81F" w14:textId="77777777" w:rsidR="00137050" w:rsidRDefault="00137050" w:rsidP="0054433E">
            <w:pPr>
              <w:widowControl w:val="0"/>
              <w:autoSpaceDE w:val="0"/>
              <w:autoSpaceDN w:val="0"/>
              <w:adjustRightInd w:val="0"/>
            </w:pPr>
          </w:p>
        </w:tc>
      </w:tr>
      <w:tr w:rsidR="00137050" w14:paraId="4E507C1F" w14:textId="77777777" w:rsidTr="0054433E">
        <w:tc>
          <w:tcPr>
            <w:tcW w:w="1029" w:type="dxa"/>
          </w:tcPr>
          <w:p w14:paraId="693286CF" w14:textId="77777777" w:rsidR="00137050" w:rsidRDefault="00137050" w:rsidP="0054433E">
            <w:pPr>
              <w:widowControl w:val="0"/>
              <w:autoSpaceDE w:val="0"/>
              <w:autoSpaceDN w:val="0"/>
              <w:adjustRightInd w:val="0"/>
            </w:pPr>
          </w:p>
        </w:tc>
        <w:tc>
          <w:tcPr>
            <w:tcW w:w="1943" w:type="dxa"/>
          </w:tcPr>
          <w:p w14:paraId="526A93C8" w14:textId="77777777" w:rsidR="00137050" w:rsidRDefault="00137050" w:rsidP="0054433E">
            <w:pPr>
              <w:widowControl w:val="0"/>
              <w:autoSpaceDE w:val="0"/>
              <w:autoSpaceDN w:val="0"/>
              <w:adjustRightInd w:val="0"/>
            </w:pPr>
            <w:r>
              <w:t>17</w:t>
            </w:r>
          </w:p>
        </w:tc>
        <w:tc>
          <w:tcPr>
            <w:tcW w:w="783" w:type="dxa"/>
          </w:tcPr>
          <w:p w14:paraId="5DB43EAA" w14:textId="77777777" w:rsidR="00137050" w:rsidRDefault="00137050" w:rsidP="0054433E">
            <w:pPr>
              <w:widowControl w:val="0"/>
              <w:autoSpaceDE w:val="0"/>
              <w:autoSpaceDN w:val="0"/>
              <w:adjustRightInd w:val="0"/>
            </w:pPr>
            <w:r>
              <w:t>0.18</w:t>
            </w:r>
          </w:p>
        </w:tc>
        <w:tc>
          <w:tcPr>
            <w:tcW w:w="710" w:type="dxa"/>
          </w:tcPr>
          <w:p w14:paraId="66D4E5E2" w14:textId="77777777" w:rsidR="00137050" w:rsidRDefault="00137050" w:rsidP="0054433E">
            <w:pPr>
              <w:widowControl w:val="0"/>
              <w:autoSpaceDE w:val="0"/>
              <w:autoSpaceDN w:val="0"/>
              <w:adjustRightInd w:val="0"/>
            </w:pPr>
          </w:p>
        </w:tc>
        <w:tc>
          <w:tcPr>
            <w:tcW w:w="1056" w:type="dxa"/>
          </w:tcPr>
          <w:p w14:paraId="1083FF0C" w14:textId="77777777" w:rsidR="00137050" w:rsidRDefault="00137050" w:rsidP="0054433E">
            <w:pPr>
              <w:widowControl w:val="0"/>
              <w:autoSpaceDE w:val="0"/>
              <w:autoSpaceDN w:val="0"/>
              <w:adjustRightInd w:val="0"/>
            </w:pPr>
          </w:p>
        </w:tc>
        <w:tc>
          <w:tcPr>
            <w:tcW w:w="1867" w:type="dxa"/>
          </w:tcPr>
          <w:p w14:paraId="32DC3113" w14:textId="77777777" w:rsidR="00137050" w:rsidRDefault="00137050" w:rsidP="0054433E">
            <w:pPr>
              <w:widowControl w:val="0"/>
              <w:autoSpaceDE w:val="0"/>
              <w:autoSpaceDN w:val="0"/>
              <w:adjustRightInd w:val="0"/>
            </w:pPr>
          </w:p>
        </w:tc>
        <w:tc>
          <w:tcPr>
            <w:tcW w:w="973" w:type="dxa"/>
          </w:tcPr>
          <w:p w14:paraId="445364D8" w14:textId="77777777" w:rsidR="00137050" w:rsidRDefault="00137050" w:rsidP="0054433E">
            <w:pPr>
              <w:widowControl w:val="0"/>
              <w:autoSpaceDE w:val="0"/>
              <w:autoSpaceDN w:val="0"/>
              <w:adjustRightInd w:val="0"/>
            </w:pPr>
          </w:p>
        </w:tc>
      </w:tr>
      <w:tr w:rsidR="00137050" w14:paraId="6BEC549A" w14:textId="77777777" w:rsidTr="0054433E">
        <w:tc>
          <w:tcPr>
            <w:tcW w:w="1029" w:type="dxa"/>
          </w:tcPr>
          <w:p w14:paraId="00B6A04F" w14:textId="77777777" w:rsidR="00137050" w:rsidRDefault="00137050" w:rsidP="0054433E">
            <w:pPr>
              <w:widowControl w:val="0"/>
              <w:autoSpaceDE w:val="0"/>
              <w:autoSpaceDN w:val="0"/>
              <w:adjustRightInd w:val="0"/>
            </w:pPr>
          </w:p>
        </w:tc>
        <w:tc>
          <w:tcPr>
            <w:tcW w:w="1943" w:type="dxa"/>
          </w:tcPr>
          <w:p w14:paraId="7930B184" w14:textId="77777777" w:rsidR="00137050" w:rsidRDefault="00137050" w:rsidP="0054433E">
            <w:pPr>
              <w:widowControl w:val="0"/>
              <w:autoSpaceDE w:val="0"/>
              <w:autoSpaceDN w:val="0"/>
              <w:adjustRightInd w:val="0"/>
            </w:pPr>
            <w:r>
              <w:t>94</w:t>
            </w:r>
          </w:p>
        </w:tc>
        <w:tc>
          <w:tcPr>
            <w:tcW w:w="783" w:type="dxa"/>
          </w:tcPr>
          <w:p w14:paraId="5C170558" w14:textId="77777777" w:rsidR="00137050" w:rsidRDefault="00137050" w:rsidP="0054433E">
            <w:pPr>
              <w:widowControl w:val="0"/>
              <w:autoSpaceDE w:val="0"/>
              <w:autoSpaceDN w:val="0"/>
              <w:adjustRightInd w:val="0"/>
            </w:pPr>
            <w:r>
              <w:t>0.18</w:t>
            </w:r>
          </w:p>
        </w:tc>
        <w:tc>
          <w:tcPr>
            <w:tcW w:w="710" w:type="dxa"/>
          </w:tcPr>
          <w:p w14:paraId="7A34F807" w14:textId="77777777" w:rsidR="00137050" w:rsidRDefault="00137050" w:rsidP="0054433E">
            <w:pPr>
              <w:widowControl w:val="0"/>
              <w:autoSpaceDE w:val="0"/>
              <w:autoSpaceDN w:val="0"/>
              <w:adjustRightInd w:val="0"/>
            </w:pPr>
          </w:p>
        </w:tc>
        <w:tc>
          <w:tcPr>
            <w:tcW w:w="1056" w:type="dxa"/>
          </w:tcPr>
          <w:p w14:paraId="5D1C166F" w14:textId="77777777" w:rsidR="00137050" w:rsidRDefault="00137050" w:rsidP="0054433E">
            <w:pPr>
              <w:widowControl w:val="0"/>
              <w:autoSpaceDE w:val="0"/>
              <w:autoSpaceDN w:val="0"/>
              <w:adjustRightInd w:val="0"/>
            </w:pPr>
          </w:p>
        </w:tc>
        <w:tc>
          <w:tcPr>
            <w:tcW w:w="1867" w:type="dxa"/>
          </w:tcPr>
          <w:p w14:paraId="19957DC3" w14:textId="77777777" w:rsidR="00137050" w:rsidRDefault="00137050" w:rsidP="0054433E">
            <w:pPr>
              <w:widowControl w:val="0"/>
              <w:autoSpaceDE w:val="0"/>
              <w:autoSpaceDN w:val="0"/>
              <w:adjustRightInd w:val="0"/>
            </w:pPr>
          </w:p>
        </w:tc>
        <w:tc>
          <w:tcPr>
            <w:tcW w:w="973" w:type="dxa"/>
          </w:tcPr>
          <w:p w14:paraId="170668BA" w14:textId="77777777" w:rsidR="00137050" w:rsidRDefault="00137050" w:rsidP="0054433E">
            <w:pPr>
              <w:widowControl w:val="0"/>
              <w:autoSpaceDE w:val="0"/>
              <w:autoSpaceDN w:val="0"/>
              <w:adjustRightInd w:val="0"/>
            </w:pPr>
          </w:p>
        </w:tc>
      </w:tr>
      <w:tr w:rsidR="00137050" w14:paraId="267BD43B" w14:textId="77777777" w:rsidTr="0054433E">
        <w:tc>
          <w:tcPr>
            <w:tcW w:w="1029" w:type="dxa"/>
          </w:tcPr>
          <w:p w14:paraId="64767827" w14:textId="77777777" w:rsidR="00137050" w:rsidRDefault="00137050" w:rsidP="0054433E">
            <w:pPr>
              <w:widowControl w:val="0"/>
              <w:autoSpaceDE w:val="0"/>
              <w:autoSpaceDN w:val="0"/>
              <w:adjustRightInd w:val="0"/>
            </w:pPr>
          </w:p>
        </w:tc>
        <w:tc>
          <w:tcPr>
            <w:tcW w:w="1943" w:type="dxa"/>
          </w:tcPr>
          <w:p w14:paraId="2FEC52B3" w14:textId="77777777" w:rsidR="00137050" w:rsidRDefault="00137050" w:rsidP="0054433E">
            <w:pPr>
              <w:widowControl w:val="0"/>
              <w:autoSpaceDE w:val="0"/>
              <w:autoSpaceDN w:val="0"/>
              <w:adjustRightInd w:val="0"/>
            </w:pPr>
            <w:r>
              <w:t>43</w:t>
            </w:r>
          </w:p>
        </w:tc>
        <w:tc>
          <w:tcPr>
            <w:tcW w:w="783" w:type="dxa"/>
          </w:tcPr>
          <w:p w14:paraId="182D7166" w14:textId="77777777" w:rsidR="00137050" w:rsidRDefault="00137050" w:rsidP="0054433E">
            <w:pPr>
              <w:widowControl w:val="0"/>
              <w:autoSpaceDE w:val="0"/>
              <w:autoSpaceDN w:val="0"/>
              <w:adjustRightInd w:val="0"/>
            </w:pPr>
            <w:r>
              <w:t>0.18</w:t>
            </w:r>
          </w:p>
        </w:tc>
        <w:tc>
          <w:tcPr>
            <w:tcW w:w="710" w:type="dxa"/>
          </w:tcPr>
          <w:p w14:paraId="22641DC3" w14:textId="77777777" w:rsidR="00137050" w:rsidRDefault="00137050" w:rsidP="0054433E">
            <w:pPr>
              <w:widowControl w:val="0"/>
              <w:autoSpaceDE w:val="0"/>
              <w:autoSpaceDN w:val="0"/>
              <w:adjustRightInd w:val="0"/>
            </w:pPr>
          </w:p>
        </w:tc>
        <w:tc>
          <w:tcPr>
            <w:tcW w:w="1056" w:type="dxa"/>
          </w:tcPr>
          <w:p w14:paraId="75D69528" w14:textId="77777777" w:rsidR="00137050" w:rsidRPr="00FC65BB" w:rsidRDefault="00137050" w:rsidP="0054433E">
            <w:pPr>
              <w:widowControl w:val="0"/>
              <w:autoSpaceDE w:val="0"/>
              <w:autoSpaceDN w:val="0"/>
              <w:adjustRightInd w:val="0"/>
            </w:pPr>
          </w:p>
        </w:tc>
        <w:tc>
          <w:tcPr>
            <w:tcW w:w="1867" w:type="dxa"/>
          </w:tcPr>
          <w:p w14:paraId="44251F22" w14:textId="77777777" w:rsidR="00137050" w:rsidRDefault="00137050" w:rsidP="0054433E">
            <w:pPr>
              <w:widowControl w:val="0"/>
              <w:autoSpaceDE w:val="0"/>
              <w:autoSpaceDN w:val="0"/>
              <w:adjustRightInd w:val="0"/>
            </w:pPr>
          </w:p>
        </w:tc>
        <w:tc>
          <w:tcPr>
            <w:tcW w:w="973" w:type="dxa"/>
          </w:tcPr>
          <w:p w14:paraId="5F284214" w14:textId="77777777" w:rsidR="00137050" w:rsidRDefault="00137050" w:rsidP="0054433E">
            <w:pPr>
              <w:widowControl w:val="0"/>
              <w:autoSpaceDE w:val="0"/>
              <w:autoSpaceDN w:val="0"/>
              <w:adjustRightInd w:val="0"/>
            </w:pPr>
          </w:p>
        </w:tc>
      </w:tr>
      <w:tr w:rsidR="00137050" w14:paraId="397EB5BF" w14:textId="77777777" w:rsidTr="0054433E">
        <w:tc>
          <w:tcPr>
            <w:tcW w:w="1029" w:type="dxa"/>
          </w:tcPr>
          <w:p w14:paraId="7789A28A" w14:textId="77777777" w:rsidR="00137050" w:rsidRDefault="00137050" w:rsidP="0054433E">
            <w:pPr>
              <w:widowControl w:val="0"/>
              <w:autoSpaceDE w:val="0"/>
              <w:autoSpaceDN w:val="0"/>
              <w:adjustRightInd w:val="0"/>
            </w:pPr>
          </w:p>
        </w:tc>
        <w:tc>
          <w:tcPr>
            <w:tcW w:w="1943" w:type="dxa"/>
          </w:tcPr>
          <w:p w14:paraId="762D706E" w14:textId="77777777" w:rsidR="00137050" w:rsidRDefault="00137050" w:rsidP="0054433E">
            <w:pPr>
              <w:widowControl w:val="0"/>
              <w:autoSpaceDE w:val="0"/>
              <w:autoSpaceDN w:val="0"/>
              <w:adjustRightInd w:val="0"/>
            </w:pPr>
            <w:r>
              <w:t>62</w:t>
            </w:r>
          </w:p>
        </w:tc>
        <w:tc>
          <w:tcPr>
            <w:tcW w:w="783" w:type="dxa"/>
          </w:tcPr>
          <w:p w14:paraId="483F262B" w14:textId="77777777" w:rsidR="00137050" w:rsidRDefault="00137050" w:rsidP="0054433E">
            <w:pPr>
              <w:widowControl w:val="0"/>
              <w:autoSpaceDE w:val="0"/>
              <w:autoSpaceDN w:val="0"/>
              <w:adjustRightInd w:val="0"/>
            </w:pPr>
            <w:r>
              <w:t>0.18</w:t>
            </w:r>
          </w:p>
        </w:tc>
        <w:tc>
          <w:tcPr>
            <w:tcW w:w="710" w:type="dxa"/>
          </w:tcPr>
          <w:p w14:paraId="39A8235A" w14:textId="77777777" w:rsidR="00137050" w:rsidRDefault="00137050" w:rsidP="0054433E">
            <w:pPr>
              <w:widowControl w:val="0"/>
              <w:autoSpaceDE w:val="0"/>
              <w:autoSpaceDN w:val="0"/>
              <w:adjustRightInd w:val="0"/>
            </w:pPr>
          </w:p>
        </w:tc>
        <w:tc>
          <w:tcPr>
            <w:tcW w:w="1056" w:type="dxa"/>
          </w:tcPr>
          <w:p w14:paraId="02610479" w14:textId="77777777" w:rsidR="00137050" w:rsidRDefault="00137050" w:rsidP="0054433E">
            <w:pPr>
              <w:widowControl w:val="0"/>
              <w:autoSpaceDE w:val="0"/>
              <w:autoSpaceDN w:val="0"/>
              <w:adjustRightInd w:val="0"/>
            </w:pPr>
          </w:p>
        </w:tc>
        <w:tc>
          <w:tcPr>
            <w:tcW w:w="1867" w:type="dxa"/>
          </w:tcPr>
          <w:p w14:paraId="5EF54217" w14:textId="77777777" w:rsidR="00137050" w:rsidRDefault="00137050" w:rsidP="0054433E">
            <w:pPr>
              <w:widowControl w:val="0"/>
              <w:autoSpaceDE w:val="0"/>
              <w:autoSpaceDN w:val="0"/>
              <w:adjustRightInd w:val="0"/>
            </w:pPr>
          </w:p>
        </w:tc>
        <w:tc>
          <w:tcPr>
            <w:tcW w:w="973" w:type="dxa"/>
          </w:tcPr>
          <w:p w14:paraId="01F545AD" w14:textId="77777777" w:rsidR="00137050" w:rsidRDefault="00137050" w:rsidP="0054433E">
            <w:pPr>
              <w:widowControl w:val="0"/>
              <w:autoSpaceDE w:val="0"/>
              <w:autoSpaceDN w:val="0"/>
              <w:adjustRightInd w:val="0"/>
            </w:pPr>
          </w:p>
        </w:tc>
      </w:tr>
      <w:tr w:rsidR="00137050" w14:paraId="667CB71D" w14:textId="77777777" w:rsidTr="0054433E">
        <w:tc>
          <w:tcPr>
            <w:tcW w:w="1029" w:type="dxa"/>
          </w:tcPr>
          <w:p w14:paraId="4D0F2732" w14:textId="77777777" w:rsidR="00137050" w:rsidRDefault="00137050" w:rsidP="0054433E">
            <w:pPr>
              <w:widowControl w:val="0"/>
              <w:autoSpaceDE w:val="0"/>
              <w:autoSpaceDN w:val="0"/>
              <w:adjustRightInd w:val="0"/>
            </w:pPr>
          </w:p>
        </w:tc>
        <w:tc>
          <w:tcPr>
            <w:tcW w:w="1943" w:type="dxa"/>
          </w:tcPr>
          <w:p w14:paraId="595F8C98" w14:textId="77777777" w:rsidR="00137050" w:rsidRDefault="00137050" w:rsidP="0054433E">
            <w:pPr>
              <w:widowControl w:val="0"/>
              <w:autoSpaceDE w:val="0"/>
              <w:autoSpaceDN w:val="0"/>
              <w:adjustRightInd w:val="0"/>
            </w:pPr>
            <w:r>
              <w:t>45</w:t>
            </w:r>
          </w:p>
        </w:tc>
        <w:tc>
          <w:tcPr>
            <w:tcW w:w="783" w:type="dxa"/>
          </w:tcPr>
          <w:p w14:paraId="41A17E7B" w14:textId="77777777" w:rsidR="00137050" w:rsidRDefault="00137050" w:rsidP="0054433E">
            <w:pPr>
              <w:widowControl w:val="0"/>
              <w:autoSpaceDE w:val="0"/>
              <w:autoSpaceDN w:val="0"/>
              <w:adjustRightInd w:val="0"/>
            </w:pPr>
            <w:r>
              <w:t>0.16</w:t>
            </w:r>
          </w:p>
        </w:tc>
        <w:tc>
          <w:tcPr>
            <w:tcW w:w="710" w:type="dxa"/>
          </w:tcPr>
          <w:p w14:paraId="6B7E17A9" w14:textId="77777777" w:rsidR="00137050" w:rsidRDefault="00137050" w:rsidP="0054433E">
            <w:pPr>
              <w:widowControl w:val="0"/>
              <w:autoSpaceDE w:val="0"/>
              <w:autoSpaceDN w:val="0"/>
              <w:adjustRightInd w:val="0"/>
            </w:pPr>
          </w:p>
        </w:tc>
        <w:tc>
          <w:tcPr>
            <w:tcW w:w="1056" w:type="dxa"/>
          </w:tcPr>
          <w:p w14:paraId="5F5EAC92" w14:textId="77777777" w:rsidR="00137050" w:rsidRDefault="00137050" w:rsidP="0054433E">
            <w:pPr>
              <w:widowControl w:val="0"/>
              <w:autoSpaceDE w:val="0"/>
              <w:autoSpaceDN w:val="0"/>
              <w:adjustRightInd w:val="0"/>
            </w:pPr>
          </w:p>
        </w:tc>
        <w:tc>
          <w:tcPr>
            <w:tcW w:w="1867" w:type="dxa"/>
          </w:tcPr>
          <w:p w14:paraId="4E0F58BF" w14:textId="77777777" w:rsidR="00137050" w:rsidRDefault="00137050" w:rsidP="0054433E">
            <w:pPr>
              <w:widowControl w:val="0"/>
              <w:autoSpaceDE w:val="0"/>
              <w:autoSpaceDN w:val="0"/>
              <w:adjustRightInd w:val="0"/>
            </w:pPr>
          </w:p>
        </w:tc>
        <w:tc>
          <w:tcPr>
            <w:tcW w:w="973" w:type="dxa"/>
          </w:tcPr>
          <w:p w14:paraId="3DCC6CF5" w14:textId="77777777" w:rsidR="00137050" w:rsidRDefault="00137050" w:rsidP="0054433E">
            <w:pPr>
              <w:widowControl w:val="0"/>
              <w:autoSpaceDE w:val="0"/>
              <w:autoSpaceDN w:val="0"/>
              <w:adjustRightInd w:val="0"/>
            </w:pPr>
          </w:p>
        </w:tc>
      </w:tr>
      <w:tr w:rsidR="00137050" w14:paraId="753C66C4" w14:textId="77777777" w:rsidTr="0054433E">
        <w:tc>
          <w:tcPr>
            <w:tcW w:w="1029" w:type="dxa"/>
          </w:tcPr>
          <w:p w14:paraId="5989B1A5" w14:textId="77777777" w:rsidR="00137050" w:rsidRDefault="00137050" w:rsidP="0054433E">
            <w:pPr>
              <w:widowControl w:val="0"/>
              <w:autoSpaceDE w:val="0"/>
              <w:autoSpaceDN w:val="0"/>
              <w:adjustRightInd w:val="0"/>
            </w:pPr>
          </w:p>
        </w:tc>
        <w:tc>
          <w:tcPr>
            <w:tcW w:w="1943" w:type="dxa"/>
          </w:tcPr>
          <w:p w14:paraId="1270E62E" w14:textId="77777777" w:rsidR="00137050" w:rsidRDefault="00137050" w:rsidP="0054433E">
            <w:pPr>
              <w:widowControl w:val="0"/>
              <w:autoSpaceDE w:val="0"/>
              <w:autoSpaceDN w:val="0"/>
              <w:adjustRightInd w:val="0"/>
            </w:pPr>
            <w:r>
              <w:t>19</w:t>
            </w:r>
          </w:p>
        </w:tc>
        <w:tc>
          <w:tcPr>
            <w:tcW w:w="783" w:type="dxa"/>
          </w:tcPr>
          <w:p w14:paraId="103B2105" w14:textId="77777777" w:rsidR="00137050" w:rsidRDefault="00137050" w:rsidP="0054433E">
            <w:pPr>
              <w:widowControl w:val="0"/>
              <w:autoSpaceDE w:val="0"/>
              <w:autoSpaceDN w:val="0"/>
              <w:adjustRightInd w:val="0"/>
            </w:pPr>
            <w:r>
              <w:t>0.14</w:t>
            </w:r>
          </w:p>
        </w:tc>
        <w:tc>
          <w:tcPr>
            <w:tcW w:w="710" w:type="dxa"/>
          </w:tcPr>
          <w:p w14:paraId="476E7A08" w14:textId="77777777" w:rsidR="00137050" w:rsidRDefault="00137050" w:rsidP="0054433E">
            <w:pPr>
              <w:widowControl w:val="0"/>
              <w:autoSpaceDE w:val="0"/>
              <w:autoSpaceDN w:val="0"/>
              <w:adjustRightInd w:val="0"/>
            </w:pPr>
          </w:p>
        </w:tc>
        <w:tc>
          <w:tcPr>
            <w:tcW w:w="1056" w:type="dxa"/>
          </w:tcPr>
          <w:p w14:paraId="744C6E1A" w14:textId="77777777" w:rsidR="00137050" w:rsidRDefault="00137050" w:rsidP="0054433E">
            <w:pPr>
              <w:widowControl w:val="0"/>
              <w:autoSpaceDE w:val="0"/>
              <w:autoSpaceDN w:val="0"/>
              <w:adjustRightInd w:val="0"/>
            </w:pPr>
          </w:p>
        </w:tc>
        <w:tc>
          <w:tcPr>
            <w:tcW w:w="1867" w:type="dxa"/>
          </w:tcPr>
          <w:p w14:paraId="3328DC8C" w14:textId="77777777" w:rsidR="00137050" w:rsidRDefault="00137050" w:rsidP="0054433E">
            <w:pPr>
              <w:widowControl w:val="0"/>
              <w:autoSpaceDE w:val="0"/>
              <w:autoSpaceDN w:val="0"/>
              <w:adjustRightInd w:val="0"/>
            </w:pPr>
          </w:p>
        </w:tc>
        <w:tc>
          <w:tcPr>
            <w:tcW w:w="973" w:type="dxa"/>
          </w:tcPr>
          <w:p w14:paraId="41A1BF80" w14:textId="77777777" w:rsidR="00137050" w:rsidRDefault="00137050" w:rsidP="0054433E">
            <w:pPr>
              <w:widowControl w:val="0"/>
              <w:autoSpaceDE w:val="0"/>
              <w:autoSpaceDN w:val="0"/>
              <w:adjustRightInd w:val="0"/>
            </w:pPr>
          </w:p>
        </w:tc>
      </w:tr>
      <w:tr w:rsidR="00137050" w14:paraId="2ACCACA1" w14:textId="77777777" w:rsidTr="0054433E">
        <w:tc>
          <w:tcPr>
            <w:tcW w:w="1029" w:type="dxa"/>
          </w:tcPr>
          <w:p w14:paraId="293F622B" w14:textId="77777777" w:rsidR="00137050" w:rsidRDefault="00137050" w:rsidP="0054433E">
            <w:pPr>
              <w:widowControl w:val="0"/>
              <w:autoSpaceDE w:val="0"/>
              <w:autoSpaceDN w:val="0"/>
              <w:adjustRightInd w:val="0"/>
            </w:pPr>
          </w:p>
        </w:tc>
        <w:tc>
          <w:tcPr>
            <w:tcW w:w="1943" w:type="dxa"/>
          </w:tcPr>
          <w:p w14:paraId="7FA5D3EC" w14:textId="77777777" w:rsidR="00137050" w:rsidRDefault="00137050" w:rsidP="0054433E">
            <w:pPr>
              <w:widowControl w:val="0"/>
              <w:autoSpaceDE w:val="0"/>
              <w:autoSpaceDN w:val="0"/>
              <w:adjustRightInd w:val="0"/>
            </w:pPr>
            <w:r>
              <w:t>158</w:t>
            </w:r>
          </w:p>
        </w:tc>
        <w:tc>
          <w:tcPr>
            <w:tcW w:w="783" w:type="dxa"/>
          </w:tcPr>
          <w:p w14:paraId="17C00FCE" w14:textId="77777777" w:rsidR="00137050" w:rsidRDefault="00137050" w:rsidP="0054433E">
            <w:pPr>
              <w:widowControl w:val="0"/>
              <w:autoSpaceDE w:val="0"/>
              <w:autoSpaceDN w:val="0"/>
              <w:adjustRightInd w:val="0"/>
            </w:pPr>
            <w:r>
              <w:t>0.13</w:t>
            </w:r>
          </w:p>
        </w:tc>
        <w:tc>
          <w:tcPr>
            <w:tcW w:w="710" w:type="dxa"/>
          </w:tcPr>
          <w:p w14:paraId="3E2B0A1C" w14:textId="77777777" w:rsidR="00137050" w:rsidRDefault="00137050" w:rsidP="0054433E">
            <w:pPr>
              <w:widowControl w:val="0"/>
              <w:autoSpaceDE w:val="0"/>
              <w:autoSpaceDN w:val="0"/>
              <w:adjustRightInd w:val="0"/>
            </w:pPr>
          </w:p>
        </w:tc>
        <w:tc>
          <w:tcPr>
            <w:tcW w:w="1056" w:type="dxa"/>
          </w:tcPr>
          <w:p w14:paraId="142F9776" w14:textId="77777777" w:rsidR="00137050" w:rsidRDefault="00137050" w:rsidP="0054433E">
            <w:pPr>
              <w:widowControl w:val="0"/>
              <w:autoSpaceDE w:val="0"/>
              <w:autoSpaceDN w:val="0"/>
              <w:adjustRightInd w:val="0"/>
            </w:pPr>
          </w:p>
        </w:tc>
        <w:tc>
          <w:tcPr>
            <w:tcW w:w="1867" w:type="dxa"/>
          </w:tcPr>
          <w:p w14:paraId="00D241B1" w14:textId="77777777" w:rsidR="00137050" w:rsidRDefault="00137050" w:rsidP="0054433E">
            <w:pPr>
              <w:widowControl w:val="0"/>
              <w:autoSpaceDE w:val="0"/>
              <w:autoSpaceDN w:val="0"/>
              <w:adjustRightInd w:val="0"/>
            </w:pPr>
          </w:p>
        </w:tc>
        <w:tc>
          <w:tcPr>
            <w:tcW w:w="973" w:type="dxa"/>
          </w:tcPr>
          <w:p w14:paraId="1D2EE324" w14:textId="77777777" w:rsidR="00137050" w:rsidRDefault="00137050" w:rsidP="0054433E">
            <w:pPr>
              <w:widowControl w:val="0"/>
              <w:autoSpaceDE w:val="0"/>
              <w:autoSpaceDN w:val="0"/>
              <w:adjustRightInd w:val="0"/>
            </w:pPr>
          </w:p>
        </w:tc>
      </w:tr>
      <w:tr w:rsidR="00137050" w14:paraId="3E31C1AB" w14:textId="77777777" w:rsidTr="0054433E">
        <w:tc>
          <w:tcPr>
            <w:tcW w:w="1029" w:type="dxa"/>
          </w:tcPr>
          <w:p w14:paraId="09076596" w14:textId="77777777" w:rsidR="00137050" w:rsidRDefault="00137050" w:rsidP="0054433E">
            <w:pPr>
              <w:widowControl w:val="0"/>
              <w:autoSpaceDE w:val="0"/>
              <w:autoSpaceDN w:val="0"/>
              <w:adjustRightInd w:val="0"/>
            </w:pPr>
          </w:p>
        </w:tc>
        <w:tc>
          <w:tcPr>
            <w:tcW w:w="1943" w:type="dxa"/>
          </w:tcPr>
          <w:p w14:paraId="7BD0D317" w14:textId="77777777" w:rsidR="00137050" w:rsidRDefault="00137050" w:rsidP="0054433E">
            <w:pPr>
              <w:widowControl w:val="0"/>
              <w:autoSpaceDE w:val="0"/>
              <w:autoSpaceDN w:val="0"/>
              <w:adjustRightInd w:val="0"/>
            </w:pPr>
            <w:r>
              <w:t>167</w:t>
            </w:r>
          </w:p>
        </w:tc>
        <w:tc>
          <w:tcPr>
            <w:tcW w:w="783" w:type="dxa"/>
          </w:tcPr>
          <w:p w14:paraId="153F0644" w14:textId="77777777" w:rsidR="00137050" w:rsidRDefault="00137050" w:rsidP="0054433E">
            <w:pPr>
              <w:widowControl w:val="0"/>
              <w:autoSpaceDE w:val="0"/>
              <w:autoSpaceDN w:val="0"/>
              <w:adjustRightInd w:val="0"/>
            </w:pPr>
            <w:r>
              <w:t>0.13</w:t>
            </w:r>
          </w:p>
        </w:tc>
        <w:tc>
          <w:tcPr>
            <w:tcW w:w="710" w:type="dxa"/>
          </w:tcPr>
          <w:p w14:paraId="2DE025F6" w14:textId="77777777" w:rsidR="00137050" w:rsidRDefault="00137050" w:rsidP="0054433E">
            <w:pPr>
              <w:widowControl w:val="0"/>
              <w:autoSpaceDE w:val="0"/>
              <w:autoSpaceDN w:val="0"/>
              <w:adjustRightInd w:val="0"/>
            </w:pPr>
          </w:p>
        </w:tc>
        <w:tc>
          <w:tcPr>
            <w:tcW w:w="1056" w:type="dxa"/>
          </w:tcPr>
          <w:p w14:paraId="0B1D1E3F" w14:textId="77777777" w:rsidR="00137050" w:rsidRDefault="00137050" w:rsidP="0054433E">
            <w:pPr>
              <w:widowControl w:val="0"/>
              <w:autoSpaceDE w:val="0"/>
              <w:autoSpaceDN w:val="0"/>
              <w:adjustRightInd w:val="0"/>
            </w:pPr>
          </w:p>
        </w:tc>
        <w:tc>
          <w:tcPr>
            <w:tcW w:w="1867" w:type="dxa"/>
          </w:tcPr>
          <w:p w14:paraId="771DFC20" w14:textId="77777777" w:rsidR="00137050" w:rsidRDefault="00137050" w:rsidP="0054433E">
            <w:pPr>
              <w:widowControl w:val="0"/>
              <w:autoSpaceDE w:val="0"/>
              <w:autoSpaceDN w:val="0"/>
              <w:adjustRightInd w:val="0"/>
            </w:pPr>
          </w:p>
        </w:tc>
        <w:tc>
          <w:tcPr>
            <w:tcW w:w="973" w:type="dxa"/>
          </w:tcPr>
          <w:p w14:paraId="545E3C07" w14:textId="77777777" w:rsidR="00137050" w:rsidRDefault="00137050" w:rsidP="0054433E">
            <w:pPr>
              <w:widowControl w:val="0"/>
              <w:autoSpaceDE w:val="0"/>
              <w:autoSpaceDN w:val="0"/>
              <w:adjustRightInd w:val="0"/>
            </w:pPr>
          </w:p>
        </w:tc>
      </w:tr>
      <w:tr w:rsidR="00137050" w14:paraId="45E7C2D0" w14:textId="77777777" w:rsidTr="0054433E">
        <w:tc>
          <w:tcPr>
            <w:tcW w:w="1029" w:type="dxa"/>
          </w:tcPr>
          <w:p w14:paraId="15DF90E5" w14:textId="77777777" w:rsidR="00137050" w:rsidRDefault="00137050" w:rsidP="0054433E">
            <w:pPr>
              <w:widowControl w:val="0"/>
              <w:autoSpaceDE w:val="0"/>
              <w:autoSpaceDN w:val="0"/>
              <w:adjustRightInd w:val="0"/>
            </w:pPr>
          </w:p>
        </w:tc>
        <w:tc>
          <w:tcPr>
            <w:tcW w:w="1943" w:type="dxa"/>
          </w:tcPr>
          <w:p w14:paraId="3CC65784" w14:textId="77777777" w:rsidR="00137050" w:rsidRDefault="00137050" w:rsidP="0054433E">
            <w:pPr>
              <w:widowControl w:val="0"/>
              <w:autoSpaceDE w:val="0"/>
              <w:autoSpaceDN w:val="0"/>
              <w:adjustRightInd w:val="0"/>
            </w:pPr>
            <w:r>
              <w:t>180</w:t>
            </w:r>
          </w:p>
        </w:tc>
        <w:tc>
          <w:tcPr>
            <w:tcW w:w="783" w:type="dxa"/>
          </w:tcPr>
          <w:p w14:paraId="201830E1" w14:textId="77777777" w:rsidR="00137050" w:rsidRDefault="00137050" w:rsidP="0054433E">
            <w:pPr>
              <w:widowControl w:val="0"/>
              <w:autoSpaceDE w:val="0"/>
              <w:autoSpaceDN w:val="0"/>
              <w:adjustRightInd w:val="0"/>
            </w:pPr>
            <w:r>
              <w:t>0.12</w:t>
            </w:r>
          </w:p>
        </w:tc>
        <w:tc>
          <w:tcPr>
            <w:tcW w:w="710" w:type="dxa"/>
          </w:tcPr>
          <w:p w14:paraId="5B17FDFB" w14:textId="77777777" w:rsidR="00137050" w:rsidRDefault="00137050" w:rsidP="0054433E">
            <w:pPr>
              <w:widowControl w:val="0"/>
              <w:autoSpaceDE w:val="0"/>
              <w:autoSpaceDN w:val="0"/>
              <w:adjustRightInd w:val="0"/>
            </w:pPr>
          </w:p>
        </w:tc>
        <w:tc>
          <w:tcPr>
            <w:tcW w:w="1056" w:type="dxa"/>
          </w:tcPr>
          <w:p w14:paraId="427762A5" w14:textId="77777777" w:rsidR="00137050" w:rsidRDefault="00137050" w:rsidP="0054433E">
            <w:pPr>
              <w:widowControl w:val="0"/>
              <w:autoSpaceDE w:val="0"/>
              <w:autoSpaceDN w:val="0"/>
              <w:adjustRightInd w:val="0"/>
            </w:pPr>
          </w:p>
        </w:tc>
        <w:tc>
          <w:tcPr>
            <w:tcW w:w="1867" w:type="dxa"/>
          </w:tcPr>
          <w:p w14:paraId="79103352" w14:textId="77777777" w:rsidR="00137050" w:rsidRDefault="00137050" w:rsidP="0054433E">
            <w:pPr>
              <w:widowControl w:val="0"/>
              <w:autoSpaceDE w:val="0"/>
              <w:autoSpaceDN w:val="0"/>
              <w:adjustRightInd w:val="0"/>
            </w:pPr>
          </w:p>
        </w:tc>
        <w:tc>
          <w:tcPr>
            <w:tcW w:w="973" w:type="dxa"/>
          </w:tcPr>
          <w:p w14:paraId="7D8DD9C1" w14:textId="77777777" w:rsidR="00137050" w:rsidRDefault="00137050" w:rsidP="0054433E">
            <w:pPr>
              <w:widowControl w:val="0"/>
              <w:autoSpaceDE w:val="0"/>
              <w:autoSpaceDN w:val="0"/>
              <w:adjustRightInd w:val="0"/>
            </w:pPr>
          </w:p>
        </w:tc>
      </w:tr>
      <w:tr w:rsidR="00137050" w14:paraId="266810FD" w14:textId="77777777" w:rsidTr="0054433E">
        <w:tc>
          <w:tcPr>
            <w:tcW w:w="1029" w:type="dxa"/>
          </w:tcPr>
          <w:p w14:paraId="67298F95" w14:textId="77777777" w:rsidR="00137050" w:rsidRDefault="00137050" w:rsidP="0054433E">
            <w:pPr>
              <w:widowControl w:val="0"/>
              <w:autoSpaceDE w:val="0"/>
              <w:autoSpaceDN w:val="0"/>
              <w:adjustRightInd w:val="0"/>
            </w:pPr>
          </w:p>
        </w:tc>
        <w:tc>
          <w:tcPr>
            <w:tcW w:w="1943" w:type="dxa"/>
          </w:tcPr>
          <w:p w14:paraId="40764828" w14:textId="77777777" w:rsidR="00137050" w:rsidRDefault="00137050" w:rsidP="0054433E">
            <w:pPr>
              <w:widowControl w:val="0"/>
              <w:autoSpaceDE w:val="0"/>
              <w:autoSpaceDN w:val="0"/>
              <w:adjustRightInd w:val="0"/>
            </w:pPr>
            <w:r>
              <w:t>63</w:t>
            </w:r>
          </w:p>
        </w:tc>
        <w:tc>
          <w:tcPr>
            <w:tcW w:w="783" w:type="dxa"/>
          </w:tcPr>
          <w:p w14:paraId="14BAF822" w14:textId="77777777" w:rsidR="00137050" w:rsidRDefault="00137050" w:rsidP="0054433E">
            <w:pPr>
              <w:widowControl w:val="0"/>
              <w:autoSpaceDE w:val="0"/>
              <w:autoSpaceDN w:val="0"/>
              <w:adjustRightInd w:val="0"/>
            </w:pPr>
            <w:r>
              <w:t>0.12</w:t>
            </w:r>
          </w:p>
        </w:tc>
        <w:tc>
          <w:tcPr>
            <w:tcW w:w="710" w:type="dxa"/>
          </w:tcPr>
          <w:p w14:paraId="63CDDC68" w14:textId="77777777" w:rsidR="00137050" w:rsidRDefault="00137050" w:rsidP="0054433E">
            <w:pPr>
              <w:widowControl w:val="0"/>
              <w:autoSpaceDE w:val="0"/>
              <w:autoSpaceDN w:val="0"/>
              <w:adjustRightInd w:val="0"/>
            </w:pPr>
          </w:p>
        </w:tc>
        <w:tc>
          <w:tcPr>
            <w:tcW w:w="1056" w:type="dxa"/>
          </w:tcPr>
          <w:p w14:paraId="6B8D7A7D" w14:textId="77777777" w:rsidR="00137050" w:rsidRDefault="00137050" w:rsidP="0054433E">
            <w:pPr>
              <w:widowControl w:val="0"/>
              <w:autoSpaceDE w:val="0"/>
              <w:autoSpaceDN w:val="0"/>
              <w:adjustRightInd w:val="0"/>
            </w:pPr>
          </w:p>
        </w:tc>
        <w:tc>
          <w:tcPr>
            <w:tcW w:w="1867" w:type="dxa"/>
          </w:tcPr>
          <w:p w14:paraId="2DA0FF27" w14:textId="77777777" w:rsidR="00137050" w:rsidRDefault="00137050" w:rsidP="0054433E">
            <w:pPr>
              <w:widowControl w:val="0"/>
              <w:autoSpaceDE w:val="0"/>
              <w:autoSpaceDN w:val="0"/>
              <w:adjustRightInd w:val="0"/>
            </w:pPr>
          </w:p>
        </w:tc>
        <w:tc>
          <w:tcPr>
            <w:tcW w:w="973" w:type="dxa"/>
          </w:tcPr>
          <w:p w14:paraId="14694AD2" w14:textId="77777777" w:rsidR="00137050" w:rsidRDefault="00137050" w:rsidP="0054433E">
            <w:pPr>
              <w:widowControl w:val="0"/>
              <w:autoSpaceDE w:val="0"/>
              <w:autoSpaceDN w:val="0"/>
              <w:adjustRightInd w:val="0"/>
            </w:pPr>
          </w:p>
        </w:tc>
      </w:tr>
      <w:tr w:rsidR="00137050" w14:paraId="72CC8648" w14:textId="77777777" w:rsidTr="0054433E">
        <w:tc>
          <w:tcPr>
            <w:tcW w:w="1029" w:type="dxa"/>
          </w:tcPr>
          <w:p w14:paraId="01608451" w14:textId="77777777" w:rsidR="00137050" w:rsidRDefault="00137050" w:rsidP="0054433E">
            <w:pPr>
              <w:widowControl w:val="0"/>
              <w:autoSpaceDE w:val="0"/>
              <w:autoSpaceDN w:val="0"/>
              <w:adjustRightInd w:val="0"/>
            </w:pPr>
          </w:p>
        </w:tc>
        <w:tc>
          <w:tcPr>
            <w:tcW w:w="1943" w:type="dxa"/>
          </w:tcPr>
          <w:p w14:paraId="6EC0D90F" w14:textId="77777777" w:rsidR="00137050" w:rsidRDefault="00137050" w:rsidP="0054433E">
            <w:pPr>
              <w:widowControl w:val="0"/>
              <w:autoSpaceDE w:val="0"/>
              <w:autoSpaceDN w:val="0"/>
              <w:adjustRightInd w:val="0"/>
            </w:pPr>
            <w:r>
              <w:t>39</w:t>
            </w:r>
          </w:p>
        </w:tc>
        <w:tc>
          <w:tcPr>
            <w:tcW w:w="783" w:type="dxa"/>
          </w:tcPr>
          <w:p w14:paraId="77541925" w14:textId="77777777" w:rsidR="00137050" w:rsidRDefault="00137050" w:rsidP="0054433E">
            <w:pPr>
              <w:widowControl w:val="0"/>
              <w:autoSpaceDE w:val="0"/>
              <w:autoSpaceDN w:val="0"/>
              <w:adjustRightInd w:val="0"/>
            </w:pPr>
            <w:r>
              <w:t>0.11</w:t>
            </w:r>
          </w:p>
        </w:tc>
        <w:tc>
          <w:tcPr>
            <w:tcW w:w="710" w:type="dxa"/>
          </w:tcPr>
          <w:p w14:paraId="7055A031" w14:textId="77777777" w:rsidR="00137050" w:rsidRDefault="00137050" w:rsidP="0054433E">
            <w:pPr>
              <w:widowControl w:val="0"/>
              <w:autoSpaceDE w:val="0"/>
              <w:autoSpaceDN w:val="0"/>
              <w:adjustRightInd w:val="0"/>
            </w:pPr>
          </w:p>
        </w:tc>
        <w:tc>
          <w:tcPr>
            <w:tcW w:w="1056" w:type="dxa"/>
          </w:tcPr>
          <w:p w14:paraId="1FEF6C77" w14:textId="77777777" w:rsidR="00137050" w:rsidRDefault="00137050" w:rsidP="0054433E">
            <w:pPr>
              <w:widowControl w:val="0"/>
              <w:autoSpaceDE w:val="0"/>
              <w:autoSpaceDN w:val="0"/>
              <w:adjustRightInd w:val="0"/>
            </w:pPr>
          </w:p>
        </w:tc>
        <w:tc>
          <w:tcPr>
            <w:tcW w:w="1867" w:type="dxa"/>
          </w:tcPr>
          <w:p w14:paraId="3F20E407" w14:textId="77777777" w:rsidR="00137050" w:rsidRDefault="00137050" w:rsidP="0054433E">
            <w:pPr>
              <w:widowControl w:val="0"/>
              <w:autoSpaceDE w:val="0"/>
              <w:autoSpaceDN w:val="0"/>
              <w:adjustRightInd w:val="0"/>
            </w:pPr>
          </w:p>
        </w:tc>
        <w:tc>
          <w:tcPr>
            <w:tcW w:w="973" w:type="dxa"/>
          </w:tcPr>
          <w:p w14:paraId="6BD8AF5D" w14:textId="77777777" w:rsidR="00137050" w:rsidRDefault="00137050" w:rsidP="0054433E">
            <w:pPr>
              <w:widowControl w:val="0"/>
              <w:autoSpaceDE w:val="0"/>
              <w:autoSpaceDN w:val="0"/>
              <w:adjustRightInd w:val="0"/>
            </w:pPr>
          </w:p>
        </w:tc>
      </w:tr>
      <w:tr w:rsidR="00137050" w14:paraId="523F89B8" w14:textId="77777777" w:rsidTr="0054433E">
        <w:tc>
          <w:tcPr>
            <w:tcW w:w="1029" w:type="dxa"/>
            <w:tcBorders>
              <w:bottom w:val="single" w:sz="4" w:space="0" w:color="auto"/>
            </w:tcBorders>
          </w:tcPr>
          <w:p w14:paraId="2B486FF8" w14:textId="77777777" w:rsidR="00137050" w:rsidRDefault="00137050" w:rsidP="0054433E">
            <w:pPr>
              <w:widowControl w:val="0"/>
              <w:autoSpaceDE w:val="0"/>
              <w:autoSpaceDN w:val="0"/>
              <w:adjustRightInd w:val="0"/>
            </w:pPr>
          </w:p>
        </w:tc>
        <w:tc>
          <w:tcPr>
            <w:tcW w:w="1943" w:type="dxa"/>
            <w:tcBorders>
              <w:bottom w:val="single" w:sz="4" w:space="0" w:color="auto"/>
            </w:tcBorders>
          </w:tcPr>
          <w:p w14:paraId="14FC41A8" w14:textId="77777777" w:rsidR="00137050" w:rsidRDefault="00137050" w:rsidP="0054433E">
            <w:pPr>
              <w:widowControl w:val="0"/>
              <w:autoSpaceDE w:val="0"/>
              <w:autoSpaceDN w:val="0"/>
              <w:adjustRightInd w:val="0"/>
            </w:pPr>
            <w:r>
              <w:t>61</w:t>
            </w:r>
          </w:p>
        </w:tc>
        <w:tc>
          <w:tcPr>
            <w:tcW w:w="783" w:type="dxa"/>
            <w:tcBorders>
              <w:bottom w:val="single" w:sz="4" w:space="0" w:color="auto"/>
            </w:tcBorders>
          </w:tcPr>
          <w:p w14:paraId="2C6F853A" w14:textId="77777777" w:rsidR="00137050" w:rsidRDefault="00137050" w:rsidP="0054433E">
            <w:pPr>
              <w:widowControl w:val="0"/>
              <w:autoSpaceDE w:val="0"/>
              <w:autoSpaceDN w:val="0"/>
              <w:adjustRightInd w:val="0"/>
            </w:pPr>
            <w:r>
              <w:t>0.10</w:t>
            </w:r>
          </w:p>
        </w:tc>
        <w:tc>
          <w:tcPr>
            <w:tcW w:w="710" w:type="dxa"/>
          </w:tcPr>
          <w:p w14:paraId="4D56C894" w14:textId="77777777" w:rsidR="00137050" w:rsidRDefault="00137050" w:rsidP="0054433E">
            <w:pPr>
              <w:widowControl w:val="0"/>
              <w:autoSpaceDE w:val="0"/>
              <w:autoSpaceDN w:val="0"/>
              <w:adjustRightInd w:val="0"/>
            </w:pPr>
          </w:p>
        </w:tc>
        <w:tc>
          <w:tcPr>
            <w:tcW w:w="1056" w:type="dxa"/>
          </w:tcPr>
          <w:p w14:paraId="1559ACAF" w14:textId="77777777" w:rsidR="00137050" w:rsidRDefault="00137050" w:rsidP="0054433E">
            <w:pPr>
              <w:widowControl w:val="0"/>
              <w:autoSpaceDE w:val="0"/>
              <w:autoSpaceDN w:val="0"/>
              <w:adjustRightInd w:val="0"/>
            </w:pPr>
          </w:p>
        </w:tc>
        <w:tc>
          <w:tcPr>
            <w:tcW w:w="1867" w:type="dxa"/>
          </w:tcPr>
          <w:p w14:paraId="2C428407" w14:textId="77777777" w:rsidR="00137050" w:rsidRDefault="00137050" w:rsidP="0054433E">
            <w:pPr>
              <w:widowControl w:val="0"/>
              <w:autoSpaceDE w:val="0"/>
              <w:autoSpaceDN w:val="0"/>
              <w:adjustRightInd w:val="0"/>
            </w:pPr>
          </w:p>
        </w:tc>
        <w:tc>
          <w:tcPr>
            <w:tcW w:w="973" w:type="dxa"/>
          </w:tcPr>
          <w:p w14:paraId="0ECFBAD7" w14:textId="77777777" w:rsidR="00137050" w:rsidRDefault="00137050" w:rsidP="0054433E">
            <w:pPr>
              <w:widowControl w:val="0"/>
              <w:autoSpaceDE w:val="0"/>
              <w:autoSpaceDN w:val="0"/>
              <w:adjustRightInd w:val="0"/>
            </w:pPr>
          </w:p>
        </w:tc>
      </w:tr>
    </w:tbl>
    <w:p w14:paraId="0E1CBA9B" w14:textId="77777777" w:rsidR="00AE3F4F" w:rsidRPr="00137050" w:rsidRDefault="006F580E" w:rsidP="00137050"/>
    <w:sectPr w:rsidR="00AE3F4F" w:rsidRPr="00137050" w:rsidSect="005B2BF0">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BF0"/>
    <w:rsid w:val="00137050"/>
    <w:rsid w:val="002746C6"/>
    <w:rsid w:val="002D66C7"/>
    <w:rsid w:val="00476FEA"/>
    <w:rsid w:val="00556E19"/>
    <w:rsid w:val="005B2BF0"/>
    <w:rsid w:val="006F580E"/>
    <w:rsid w:val="007A17D4"/>
    <w:rsid w:val="00A7250D"/>
    <w:rsid w:val="00AF5E2F"/>
    <w:rsid w:val="00B60A9F"/>
    <w:rsid w:val="00C05E53"/>
    <w:rsid w:val="00D203CF"/>
    <w:rsid w:val="00E6312E"/>
    <w:rsid w:val="00F51AE5"/>
    <w:rsid w:val="00FC0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E1EDB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56E19"/>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2BF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935</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Munoz, Martha</dc:creator>
  <cp:keywords/>
  <dc:description/>
  <cp:lastModifiedBy>SNP</cp:lastModifiedBy>
  <cp:revision>3</cp:revision>
  <cp:lastPrinted>2017-10-16T18:30:00Z</cp:lastPrinted>
  <dcterms:created xsi:type="dcterms:W3CDTF">2018-08-03T13:01:00Z</dcterms:created>
  <dcterms:modified xsi:type="dcterms:W3CDTF">2018-08-06T14:44:00Z</dcterms:modified>
</cp:coreProperties>
</file>