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2E065" w14:textId="77777777" w:rsidR="00620180" w:rsidRDefault="00620180" w:rsidP="00620180">
      <w:pPr>
        <w:rPr>
          <w:lang w:val="en-GB"/>
        </w:rPr>
      </w:pPr>
    </w:p>
    <w:p w14:paraId="03C778B5" w14:textId="77777777" w:rsidR="00620180" w:rsidRPr="00534698" w:rsidRDefault="004D795B" w:rsidP="006201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val="en-GB"/>
        </w:rPr>
        <w:t>Supplementary table 4</w:t>
      </w:r>
      <w:r w:rsidR="008C08C9" w:rsidRPr="00CC4513">
        <w:rPr>
          <w:rFonts w:ascii="Times New Roman" w:eastAsia="Times New Roman" w:hAnsi="Times New Roman" w:cs="Times New Roman"/>
          <w:b/>
          <w:bCs/>
          <w:sz w:val="22"/>
          <w:szCs w:val="22"/>
          <w:lang w:val="en-GB"/>
        </w:rPr>
        <w:t>:</w:t>
      </w:r>
      <w:r w:rsidR="008C08C9" w:rsidRPr="006256B9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r w:rsidR="00620180" w:rsidRPr="00534698">
        <w:rPr>
          <w:rFonts w:ascii="Times New Roman" w:hAnsi="Times New Roman" w:cs="Times New Roman"/>
          <w:b/>
          <w:sz w:val="22"/>
          <w:szCs w:val="22"/>
          <w:lang w:val="en-GB"/>
        </w:rPr>
        <w:t xml:space="preserve">The </w:t>
      </w:r>
      <w:proofErr w:type="spellStart"/>
      <w:r w:rsidR="00620180" w:rsidRPr="00534698">
        <w:rPr>
          <w:rFonts w:ascii="Times New Roman" w:hAnsi="Times New Roman" w:cs="Times New Roman"/>
          <w:b/>
          <w:sz w:val="22"/>
          <w:szCs w:val="22"/>
          <w:lang w:val="en-GB"/>
        </w:rPr>
        <w:t>YcgC</w:t>
      </w:r>
      <w:proofErr w:type="spellEnd"/>
      <w:r w:rsidR="00620180" w:rsidRPr="00534698">
        <w:rPr>
          <w:rFonts w:ascii="Times New Roman" w:hAnsi="Times New Roman" w:cs="Times New Roman"/>
          <w:b/>
          <w:sz w:val="22"/>
          <w:szCs w:val="22"/>
          <w:lang w:val="en-GB"/>
        </w:rPr>
        <w:t xml:space="preserve"> amino acid sequence was analysed by the threading </w:t>
      </w:r>
      <w:proofErr w:type="gramStart"/>
      <w:r w:rsidR="00620180" w:rsidRPr="00534698">
        <w:rPr>
          <w:rFonts w:ascii="Times New Roman" w:hAnsi="Times New Roman" w:cs="Times New Roman"/>
          <w:b/>
          <w:sz w:val="22"/>
          <w:szCs w:val="22"/>
          <w:lang w:val="en-GB"/>
        </w:rPr>
        <w:t>programme</w:t>
      </w:r>
      <w:proofErr w:type="gramEnd"/>
      <w:r w:rsidR="00620180" w:rsidRPr="00534698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r w:rsidR="00620180">
        <w:rPr>
          <w:rFonts w:ascii="Times New Roman" w:hAnsi="Times New Roman" w:cs="Times New Roman"/>
          <w:b/>
          <w:sz w:val="22"/>
          <w:szCs w:val="22"/>
          <w:lang w:val="en-GB"/>
        </w:rPr>
        <w:t>I-</w:t>
      </w:r>
      <w:proofErr w:type="spellStart"/>
      <w:r w:rsidR="00620180" w:rsidRPr="00534698">
        <w:rPr>
          <w:rFonts w:ascii="Times New Roman" w:hAnsi="Times New Roman" w:cs="Times New Roman"/>
          <w:b/>
          <w:sz w:val="22"/>
          <w:szCs w:val="22"/>
          <w:lang w:val="en-GB"/>
        </w:rPr>
        <w:t>iTASSER</w:t>
      </w:r>
      <w:proofErr w:type="spellEnd"/>
      <w:r w:rsidR="00620180" w:rsidRPr="00534698">
        <w:rPr>
          <w:rFonts w:ascii="Times New Roman" w:hAnsi="Times New Roman" w:cs="Times New Roman"/>
          <w:b/>
          <w:sz w:val="22"/>
          <w:szCs w:val="22"/>
          <w:lang w:val="en-GB"/>
        </w:rPr>
        <w:t>.</w:t>
      </w:r>
      <w:r w:rsidR="00620180"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 Usage of the structural alignment programme TM-align to match the first I-TASSER model to all structures in the PDB. The following table shows the top ten proteins that show the closest structural similarity to the predicted I-TASSER model. Due to the structural similarity these proteins often have similar function </w:t>
      </w:r>
      <w:r w:rsidR="00620180">
        <w:rPr>
          <w:rFonts w:ascii="Times New Roman" w:hAnsi="Times New Roman" w:cs="Times New Roman"/>
          <w:sz w:val="22"/>
          <w:szCs w:val="22"/>
          <w:lang w:val="en-GB"/>
        </w:rPr>
        <w:t>as</w:t>
      </w:r>
      <w:r w:rsidR="00620180"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 the target</w:t>
      </w:r>
      <w:r w:rsidR="00620180" w:rsidRPr="00534698">
        <w:rPr>
          <w:rFonts w:ascii="Times New Roman" w:hAnsi="Times New Roman" w:cs="Times New Roman"/>
          <w:sz w:val="26"/>
          <w:szCs w:val="26"/>
          <w:lang w:val="en-GB"/>
        </w:rPr>
        <w:t xml:space="preserve">. </w:t>
      </w:r>
    </w:p>
    <w:tbl>
      <w:tblPr>
        <w:tblW w:w="9072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425"/>
        <w:gridCol w:w="4961"/>
        <w:gridCol w:w="709"/>
        <w:gridCol w:w="992"/>
        <w:gridCol w:w="993"/>
        <w:gridCol w:w="708"/>
      </w:tblGrid>
      <w:tr w:rsidR="00620180" w:rsidRPr="00534698" w14:paraId="74F377CD" w14:textId="77777777" w:rsidTr="008C08C9">
        <w:tc>
          <w:tcPr>
            <w:tcW w:w="709" w:type="dxa"/>
            <w:gridSpan w:val="2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6E6E88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Rank</w:t>
            </w:r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93026B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PDB </w:t>
            </w:r>
            <w:proofErr w:type="spellStart"/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Hit</w:t>
            </w:r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D08064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TM-</w:t>
            </w:r>
            <w:proofErr w:type="spellStart"/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score</w:t>
            </w:r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DA34AD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RMSD</w:t>
            </w:r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d</w:t>
            </w:r>
            <w:proofErr w:type="spellEnd"/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239B1B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IDEN</w:t>
            </w:r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e</w:t>
            </w:r>
            <w:proofErr w:type="spellEnd"/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7020E83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Cov</w:t>
            </w:r>
            <w:r w:rsidRPr="00534698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f</w:t>
            </w:r>
            <w:proofErr w:type="spellEnd"/>
          </w:p>
        </w:tc>
      </w:tr>
      <w:tr w:rsidR="00620180" w:rsidRPr="00534698" w14:paraId="53110BBF" w14:textId="77777777" w:rsidTr="008C08C9">
        <w:tc>
          <w:tcPr>
            <w:tcW w:w="709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47E6DD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707BA2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2xdfA </w:t>
            </w:r>
          </w:p>
          <w:p w14:paraId="0643DD68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(PEP-protein </w:t>
            </w:r>
            <w:proofErr w:type="spellStart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phosphotransferase</w:t>
            </w:r>
            <w:proofErr w:type="spellEnd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; P08839)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491934E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0.480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CCFDD7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0.61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632E72A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0.276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DB09BB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0.483</w:t>
            </w:r>
          </w:p>
        </w:tc>
      </w:tr>
      <w:tr w:rsidR="00620180" w:rsidRPr="00534698" w14:paraId="1C7C247A" w14:textId="77777777" w:rsidTr="008C08C9">
        <w:tc>
          <w:tcPr>
            <w:tcW w:w="709" w:type="dxa"/>
            <w:gridSpan w:val="2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FFC7CCC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4961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4C72DB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1zymA</w:t>
            </w:r>
          </w:p>
          <w:p w14:paraId="23DEFFBF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(PEP-protein </w:t>
            </w:r>
            <w:proofErr w:type="spellStart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phosphotransferase</w:t>
            </w:r>
            <w:proofErr w:type="spellEnd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; P08839)</w:t>
            </w:r>
          </w:p>
        </w:tc>
        <w:tc>
          <w:tcPr>
            <w:tcW w:w="709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06011A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0.470</w:t>
            </w:r>
          </w:p>
        </w:tc>
        <w:tc>
          <w:tcPr>
            <w:tcW w:w="992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651D8F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1.07</w:t>
            </w:r>
          </w:p>
        </w:tc>
        <w:tc>
          <w:tcPr>
            <w:tcW w:w="993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2BCBFF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0.279</w:t>
            </w:r>
          </w:p>
        </w:tc>
        <w:tc>
          <w:tcPr>
            <w:tcW w:w="708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3DAF55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0.479</w:t>
            </w:r>
          </w:p>
        </w:tc>
      </w:tr>
      <w:tr w:rsidR="00620180" w:rsidRPr="00534698" w14:paraId="303C634E" w14:textId="77777777" w:rsidTr="008C08C9">
        <w:tc>
          <w:tcPr>
            <w:tcW w:w="709" w:type="dxa"/>
            <w:gridSpan w:val="2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901291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4961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F2531FE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2wqdA1</w:t>
            </w:r>
          </w:p>
          <w:p w14:paraId="00FBDE01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534698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Beta-</w:t>
            </w:r>
            <w:proofErr w:type="spellStart"/>
            <w:r w:rsidRPr="00534698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ketoacyl</w:t>
            </w:r>
            <w:proofErr w:type="spellEnd"/>
            <w:r w:rsidRPr="00534698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-ACP synthase 1; P9WQD9)</w:t>
            </w:r>
          </w:p>
        </w:tc>
        <w:tc>
          <w:tcPr>
            <w:tcW w:w="709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80823C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0.449</w:t>
            </w:r>
          </w:p>
        </w:tc>
        <w:tc>
          <w:tcPr>
            <w:tcW w:w="992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1128A4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2.36</w:t>
            </w:r>
          </w:p>
        </w:tc>
        <w:tc>
          <w:tcPr>
            <w:tcW w:w="993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50EFA6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0.226</w:t>
            </w:r>
          </w:p>
        </w:tc>
        <w:tc>
          <w:tcPr>
            <w:tcW w:w="708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068580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0.487</w:t>
            </w:r>
          </w:p>
        </w:tc>
      </w:tr>
      <w:tr w:rsidR="00620180" w:rsidRPr="00534698" w14:paraId="6FE2BF3F" w14:textId="77777777" w:rsidTr="008C08C9">
        <w:tc>
          <w:tcPr>
            <w:tcW w:w="709" w:type="dxa"/>
            <w:gridSpan w:val="2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BA7F14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4961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A9F0A3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5t1oB</w:t>
            </w:r>
          </w:p>
          <w:p w14:paraId="5A819D44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534698">
              <w:rPr>
                <w:rStyle w:val="Strong"/>
                <w:rFonts w:ascii="Times New Roman" w:eastAsia="Times New Roman" w:hAnsi="Times New Roman" w:cs="Times New Roman"/>
                <w:b w:val="0"/>
                <w:sz w:val="20"/>
                <w:szCs w:val="20"/>
                <w:lang w:val="en-GB"/>
              </w:rPr>
              <w:t>(PEP-dependent PTS; P37177)</w:t>
            </w:r>
          </w:p>
        </w:tc>
        <w:tc>
          <w:tcPr>
            <w:tcW w:w="709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7B23CD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0.429</w:t>
            </w:r>
          </w:p>
        </w:tc>
        <w:tc>
          <w:tcPr>
            <w:tcW w:w="992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19511B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2.69</w:t>
            </w:r>
          </w:p>
        </w:tc>
        <w:tc>
          <w:tcPr>
            <w:tcW w:w="993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A494649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0.218</w:t>
            </w:r>
          </w:p>
        </w:tc>
        <w:tc>
          <w:tcPr>
            <w:tcW w:w="708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1A3152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0.477</w:t>
            </w:r>
          </w:p>
        </w:tc>
      </w:tr>
      <w:tr w:rsidR="00620180" w:rsidRPr="00534698" w14:paraId="31B62537" w14:textId="77777777" w:rsidTr="008C08C9">
        <w:tc>
          <w:tcPr>
            <w:tcW w:w="709" w:type="dxa"/>
            <w:gridSpan w:val="2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CFD762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4961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86C26A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5t8vA</w:t>
            </w:r>
          </w:p>
          <w:p w14:paraId="34DD20FE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</w:t>
            </w:r>
            <w:proofErr w:type="gramStart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uncharacterised</w:t>
            </w:r>
            <w:proofErr w:type="gramEnd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protein from </w:t>
            </w:r>
            <w:r w:rsidRPr="0053469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C. </w:t>
            </w:r>
            <w:proofErr w:type="spellStart"/>
            <w:r w:rsidRPr="0053469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thermophilum</w:t>
            </w:r>
            <w:proofErr w:type="spellEnd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; G0S557) </w:t>
            </w:r>
          </w:p>
        </w:tc>
        <w:tc>
          <w:tcPr>
            <w:tcW w:w="709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478ADD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0.386</w:t>
            </w:r>
          </w:p>
        </w:tc>
        <w:tc>
          <w:tcPr>
            <w:tcW w:w="992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A70AEA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7.53</w:t>
            </w:r>
          </w:p>
        </w:tc>
        <w:tc>
          <w:tcPr>
            <w:tcW w:w="993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5A898C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0.040</w:t>
            </w:r>
          </w:p>
        </w:tc>
        <w:tc>
          <w:tcPr>
            <w:tcW w:w="708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5BB832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0.657</w:t>
            </w:r>
          </w:p>
        </w:tc>
      </w:tr>
      <w:tr w:rsidR="00620180" w:rsidRPr="00534698" w14:paraId="3EBC58B5" w14:textId="77777777" w:rsidTr="008C08C9">
        <w:tc>
          <w:tcPr>
            <w:tcW w:w="709" w:type="dxa"/>
            <w:gridSpan w:val="2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3BE7AA9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4961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746A68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2hroA</w:t>
            </w:r>
          </w:p>
          <w:p w14:paraId="6622D66B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(PEP-protein </w:t>
            </w:r>
            <w:proofErr w:type="spellStart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phosphotransferase</w:t>
            </w:r>
            <w:proofErr w:type="spellEnd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from </w:t>
            </w:r>
          </w:p>
          <w:p w14:paraId="6188C161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S. </w:t>
            </w:r>
            <w:proofErr w:type="spellStart"/>
            <w:proofErr w:type="gramStart"/>
            <w:r w:rsidRPr="0053469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carnosus</w:t>
            </w:r>
            <w:proofErr w:type="spellEnd"/>
            <w:proofErr w:type="gramEnd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; P23533)</w:t>
            </w:r>
          </w:p>
        </w:tc>
        <w:tc>
          <w:tcPr>
            <w:tcW w:w="709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6F7F67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0.376</w:t>
            </w:r>
          </w:p>
        </w:tc>
        <w:tc>
          <w:tcPr>
            <w:tcW w:w="992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77721B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3.79</w:t>
            </w:r>
          </w:p>
        </w:tc>
        <w:tc>
          <w:tcPr>
            <w:tcW w:w="993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612790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0.190</w:t>
            </w:r>
          </w:p>
        </w:tc>
        <w:tc>
          <w:tcPr>
            <w:tcW w:w="708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378A2B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0.447</w:t>
            </w:r>
          </w:p>
        </w:tc>
      </w:tr>
      <w:tr w:rsidR="00620180" w:rsidRPr="00534698" w14:paraId="4F478FEF" w14:textId="77777777" w:rsidTr="008C08C9">
        <w:tc>
          <w:tcPr>
            <w:tcW w:w="709" w:type="dxa"/>
            <w:gridSpan w:val="2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A3DD5C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4961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7008CF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5cskA</w:t>
            </w:r>
          </w:p>
          <w:p w14:paraId="740EC6BC" w14:textId="77777777" w:rsidR="00620180" w:rsidRPr="00534698" w:rsidRDefault="00620180" w:rsidP="008C08C9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GB"/>
              </w:rPr>
            </w:pPr>
            <w:r w:rsidRPr="0053469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GB"/>
              </w:rPr>
              <w:t xml:space="preserve">(Acetyl-CoA carboxylase from </w:t>
            </w:r>
            <w:r w:rsidRPr="00534698">
              <w:rPr>
                <w:rFonts w:ascii="Times New Roman" w:eastAsia="Times New Roman" w:hAnsi="Times New Roman" w:cs="Times New Roman"/>
                <w:bCs/>
                <w:i/>
                <w:kern w:val="36"/>
                <w:sz w:val="20"/>
                <w:szCs w:val="20"/>
                <w:lang w:val="en-GB"/>
              </w:rPr>
              <w:t xml:space="preserve">S. </w:t>
            </w:r>
            <w:proofErr w:type="spellStart"/>
            <w:r w:rsidRPr="00534698">
              <w:rPr>
                <w:rFonts w:ascii="Times New Roman" w:eastAsia="Times New Roman" w:hAnsi="Times New Roman" w:cs="Times New Roman"/>
                <w:bCs/>
                <w:i/>
                <w:kern w:val="36"/>
                <w:sz w:val="20"/>
                <w:szCs w:val="20"/>
                <w:lang w:val="en-GB"/>
              </w:rPr>
              <w:t>cerevisiae</w:t>
            </w:r>
            <w:proofErr w:type="spellEnd"/>
            <w:r w:rsidRPr="0053469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GB"/>
              </w:rPr>
              <w:t>; Q00955)</w:t>
            </w:r>
          </w:p>
        </w:tc>
        <w:tc>
          <w:tcPr>
            <w:tcW w:w="709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EB1CD2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0.373</w:t>
            </w:r>
          </w:p>
        </w:tc>
        <w:tc>
          <w:tcPr>
            <w:tcW w:w="992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BD8E50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7.48</w:t>
            </w:r>
          </w:p>
        </w:tc>
        <w:tc>
          <w:tcPr>
            <w:tcW w:w="993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E096DCE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0.057</w:t>
            </w:r>
          </w:p>
        </w:tc>
        <w:tc>
          <w:tcPr>
            <w:tcW w:w="708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C62A09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0.623</w:t>
            </w:r>
          </w:p>
        </w:tc>
      </w:tr>
      <w:tr w:rsidR="00620180" w:rsidRPr="00534698" w14:paraId="1320EAF4" w14:textId="77777777" w:rsidTr="008C08C9">
        <w:tc>
          <w:tcPr>
            <w:tcW w:w="709" w:type="dxa"/>
            <w:gridSpan w:val="2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76996A0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4961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8C42095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5h64A</w:t>
            </w:r>
          </w:p>
          <w:p w14:paraId="1722F7A2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</w:t>
            </w:r>
            <w:proofErr w:type="spellStart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Ser</w:t>
            </w:r>
            <w:proofErr w:type="spellEnd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</w:t>
            </w:r>
            <w:proofErr w:type="spellStart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Thr</w:t>
            </w:r>
            <w:proofErr w:type="spellEnd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kinase </w:t>
            </w:r>
            <w:proofErr w:type="spellStart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mTOR</w:t>
            </w:r>
            <w:proofErr w:type="spellEnd"/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; P42345)</w:t>
            </w:r>
          </w:p>
        </w:tc>
        <w:tc>
          <w:tcPr>
            <w:tcW w:w="709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382ACF0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0.367</w:t>
            </w:r>
          </w:p>
        </w:tc>
        <w:tc>
          <w:tcPr>
            <w:tcW w:w="992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3137AC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7.63</w:t>
            </w:r>
          </w:p>
        </w:tc>
        <w:tc>
          <w:tcPr>
            <w:tcW w:w="993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6319C12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0.054</w:t>
            </w:r>
          </w:p>
        </w:tc>
        <w:tc>
          <w:tcPr>
            <w:tcW w:w="708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3D4F87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0.625</w:t>
            </w:r>
          </w:p>
        </w:tc>
      </w:tr>
      <w:tr w:rsidR="00620180" w:rsidRPr="00534698" w14:paraId="4C1B85D9" w14:textId="77777777" w:rsidTr="008C08C9">
        <w:tc>
          <w:tcPr>
            <w:tcW w:w="709" w:type="dxa"/>
            <w:gridSpan w:val="2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E23E3F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4961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7AEC27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2cseU</w:t>
            </w:r>
          </w:p>
          <w:p w14:paraId="30C251FC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(Outer capsid protein mu-1; P11077)</w:t>
            </w:r>
          </w:p>
        </w:tc>
        <w:tc>
          <w:tcPr>
            <w:tcW w:w="709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D004C5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0.364</w:t>
            </w:r>
          </w:p>
        </w:tc>
        <w:tc>
          <w:tcPr>
            <w:tcW w:w="992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53B356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7.26</w:t>
            </w:r>
          </w:p>
        </w:tc>
        <w:tc>
          <w:tcPr>
            <w:tcW w:w="993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13C5CF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0.062</w:t>
            </w:r>
          </w:p>
        </w:tc>
        <w:tc>
          <w:tcPr>
            <w:tcW w:w="708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B984853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0.600</w:t>
            </w:r>
          </w:p>
        </w:tc>
      </w:tr>
      <w:tr w:rsidR="00620180" w:rsidRPr="00534698" w14:paraId="0EF3A5AB" w14:textId="77777777" w:rsidTr="008C08C9">
        <w:tc>
          <w:tcPr>
            <w:tcW w:w="709" w:type="dxa"/>
            <w:gridSpan w:val="2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EAACAC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4961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3EF3055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5ganA</w:t>
            </w:r>
          </w:p>
          <w:p w14:paraId="0A1DEB4C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(Pre-mRNA splicing factor 8; P33334)</w:t>
            </w:r>
          </w:p>
        </w:tc>
        <w:tc>
          <w:tcPr>
            <w:tcW w:w="709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D881DA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0.364</w:t>
            </w:r>
          </w:p>
        </w:tc>
        <w:tc>
          <w:tcPr>
            <w:tcW w:w="992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4FA475C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6.93</w:t>
            </w:r>
          </w:p>
        </w:tc>
        <w:tc>
          <w:tcPr>
            <w:tcW w:w="993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9072FB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0.048</w:t>
            </w:r>
          </w:p>
        </w:tc>
        <w:tc>
          <w:tcPr>
            <w:tcW w:w="708" w:type="dxa"/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97E9DD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0.585</w:t>
            </w:r>
          </w:p>
        </w:tc>
      </w:tr>
      <w:tr w:rsidR="00620180" w:rsidRPr="00534698" w14:paraId="5B526E3B" w14:textId="77777777" w:rsidTr="008C08C9">
        <w:tblPrEx>
          <w:tblBorders>
            <w:top w:val="nil"/>
            <w:left w:val="nil"/>
            <w:bottom w:val="none" w:sz="0" w:space="0" w:color="auto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42757A1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(a)</w:t>
            </w:r>
          </w:p>
        </w:tc>
        <w:tc>
          <w:tcPr>
            <w:tcW w:w="8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4599267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Ranking of proteins is based on TM-score of the structural alignment between the query structure and known structures in the PDB library</w:t>
            </w:r>
          </w:p>
        </w:tc>
      </w:tr>
      <w:tr w:rsidR="00620180" w:rsidRPr="00534698" w14:paraId="4A8B34E3" w14:textId="77777777" w:rsidTr="008C08C9">
        <w:tblPrEx>
          <w:tblBorders>
            <w:top w:val="none" w:sz="0" w:space="0" w:color="auto"/>
            <w:left w:val="nil"/>
            <w:bottom w:val="none" w:sz="0" w:space="0" w:color="auto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45BAE18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(b)</w:t>
            </w:r>
          </w:p>
        </w:tc>
        <w:tc>
          <w:tcPr>
            <w:tcW w:w="8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328E55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PDB Hit is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the known structure used for s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</w:t>
            </w: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ructural alignment with the query structure.</w:t>
            </w:r>
          </w:p>
        </w:tc>
      </w:tr>
      <w:tr w:rsidR="00620180" w:rsidRPr="00534698" w14:paraId="68FB014B" w14:textId="77777777" w:rsidTr="008C08C9">
        <w:tblPrEx>
          <w:tblBorders>
            <w:top w:val="none" w:sz="0" w:space="0" w:color="auto"/>
            <w:left w:val="nil"/>
            <w:bottom w:val="none" w:sz="0" w:space="0" w:color="auto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978B26B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(c)</w:t>
            </w:r>
          </w:p>
        </w:tc>
        <w:tc>
          <w:tcPr>
            <w:tcW w:w="8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61976E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TM-score is a metric for measuring the structural similarity of two protein models.</w:t>
            </w:r>
          </w:p>
        </w:tc>
      </w:tr>
      <w:tr w:rsidR="00620180" w:rsidRPr="00534698" w14:paraId="4B2DB70D" w14:textId="77777777" w:rsidTr="008C08C9">
        <w:tblPrEx>
          <w:tblBorders>
            <w:top w:val="none" w:sz="0" w:space="0" w:color="auto"/>
            <w:left w:val="nil"/>
            <w:bottom w:val="none" w:sz="0" w:space="0" w:color="auto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06D8C24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(d)</w:t>
            </w:r>
          </w:p>
        </w:tc>
        <w:tc>
          <w:tcPr>
            <w:tcW w:w="8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A5F828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RMSD is the RMSD between residues that are structurally aligned by TM-align.</w:t>
            </w:r>
          </w:p>
        </w:tc>
      </w:tr>
      <w:tr w:rsidR="00620180" w:rsidRPr="00534698" w14:paraId="017377E7" w14:textId="77777777" w:rsidTr="008C08C9">
        <w:tblPrEx>
          <w:tblBorders>
            <w:top w:val="none" w:sz="0" w:space="0" w:color="auto"/>
            <w:left w:val="nil"/>
            <w:bottom w:val="none" w:sz="0" w:space="0" w:color="auto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D44C9E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(e)</w:t>
            </w:r>
          </w:p>
        </w:tc>
        <w:tc>
          <w:tcPr>
            <w:tcW w:w="8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8C0A49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IDEN is the percentage sequence identity in the structurally aligned region.</w:t>
            </w:r>
          </w:p>
        </w:tc>
      </w:tr>
      <w:tr w:rsidR="00620180" w:rsidRPr="00534698" w14:paraId="1418EDFB" w14:textId="77777777" w:rsidTr="008C08C9">
        <w:tblPrEx>
          <w:tblBorders>
            <w:top w:val="nil"/>
            <w:left w:val="nil"/>
            <w:bottom w:val="none" w:sz="0" w:space="0" w:color="auto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5CB8341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(f)</w:t>
            </w:r>
          </w:p>
        </w:tc>
        <w:tc>
          <w:tcPr>
            <w:tcW w:w="8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772025" w14:textId="77777777" w:rsidR="00620180" w:rsidRPr="00534698" w:rsidRDefault="00620180" w:rsidP="008C0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Cov</w:t>
            </w:r>
            <w:proofErr w:type="spellEnd"/>
            <w:r w:rsidRPr="0053469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represents the coverage of the alignment by TM-align and is equal to the number of structurally aligned residues divided by length of the query protein</w:t>
            </w:r>
          </w:p>
        </w:tc>
      </w:tr>
    </w:tbl>
    <w:p w14:paraId="26267B53" w14:textId="77777777" w:rsidR="00620180" w:rsidRDefault="00620180" w:rsidP="00620180">
      <w:pPr>
        <w:rPr>
          <w:lang w:val="en-GB"/>
        </w:rPr>
      </w:pPr>
      <w:bookmarkStart w:id="0" w:name="_GoBack"/>
      <w:bookmarkEnd w:id="0"/>
    </w:p>
    <w:p w14:paraId="2D55D33B" w14:textId="77777777" w:rsidR="00620180" w:rsidRDefault="00620180" w:rsidP="00620180">
      <w:pPr>
        <w:rPr>
          <w:lang w:val="en-GB"/>
        </w:rPr>
      </w:pPr>
    </w:p>
    <w:p w14:paraId="50953B20" w14:textId="77777777" w:rsidR="00620180" w:rsidRDefault="00620180" w:rsidP="00620180">
      <w:pPr>
        <w:rPr>
          <w:lang w:val="en-GB"/>
        </w:rPr>
      </w:pPr>
    </w:p>
    <w:p w14:paraId="080A196A" w14:textId="77777777" w:rsidR="00620180" w:rsidRDefault="00620180" w:rsidP="00620180">
      <w:pPr>
        <w:rPr>
          <w:lang w:val="en-GB"/>
        </w:rPr>
      </w:pPr>
    </w:p>
    <w:p w14:paraId="067DA25F" w14:textId="77777777" w:rsidR="00620180" w:rsidRDefault="00620180" w:rsidP="00620180">
      <w:pPr>
        <w:rPr>
          <w:lang w:val="en-GB"/>
        </w:rPr>
      </w:pPr>
    </w:p>
    <w:p w14:paraId="3B4683DF" w14:textId="77777777" w:rsidR="00D514A9" w:rsidRDefault="00D514A9"/>
    <w:sectPr w:rsidR="00D514A9" w:rsidSect="009D7E4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dvP705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96C0CD58"/>
    <w:lvl w:ilvl="0">
      <w:start w:val="1"/>
      <w:numFmt w:val="upperRoman"/>
      <w:pStyle w:val="Heading1"/>
      <w:lvlText w:val="%1."/>
      <w:lvlJc w:val="right"/>
      <w:pPr>
        <w:ind w:left="180" w:hanging="1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77"/>
        </w:tabs>
        <w:ind w:left="851" w:hanging="85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7">
      <w:start w:val="1"/>
      <w:numFmt w:val="upperLetter"/>
      <w:lvlRestart w:val="0"/>
      <w:lvlText w:val="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lowerLetter"/>
      <w:lvlText w:val="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80"/>
    <w:rsid w:val="00353823"/>
    <w:rsid w:val="003A6C2B"/>
    <w:rsid w:val="004D795B"/>
    <w:rsid w:val="005D6E91"/>
    <w:rsid w:val="00620180"/>
    <w:rsid w:val="00647945"/>
    <w:rsid w:val="006D71E5"/>
    <w:rsid w:val="008805E7"/>
    <w:rsid w:val="008C08C9"/>
    <w:rsid w:val="00900F13"/>
    <w:rsid w:val="00963E5B"/>
    <w:rsid w:val="009D7E4A"/>
    <w:rsid w:val="00D514A9"/>
    <w:rsid w:val="00E3725B"/>
    <w:rsid w:val="00EA0DED"/>
    <w:rsid w:val="00F55496"/>
    <w:rsid w:val="00F7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FA90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ajorBidi"/>
        <w:color w:val="000000" w:themeColor="text1"/>
        <w:spacing w:val="5"/>
        <w:kern w:val="28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180"/>
    <w:rPr>
      <w:rFonts w:asciiTheme="minorHAnsi" w:hAnsiTheme="minorHAnsi" w:cstheme="minorBidi"/>
      <w:color w:val="auto"/>
      <w:spacing w:val="0"/>
      <w:kern w:val="0"/>
      <w:lang w:eastAsia="de-DE"/>
    </w:rPr>
  </w:style>
  <w:style w:type="paragraph" w:styleId="Heading1">
    <w:name w:val="heading 1"/>
    <w:basedOn w:val="Normal"/>
    <w:next w:val="Grundtext"/>
    <w:link w:val="Heading1Char"/>
    <w:autoRedefine/>
    <w:uiPriority w:val="9"/>
    <w:qFormat/>
    <w:rsid w:val="00353823"/>
    <w:pPr>
      <w:numPr>
        <w:numId w:val="19"/>
      </w:numPr>
      <w:tabs>
        <w:tab w:val="left" w:pos="624"/>
      </w:tabs>
      <w:spacing w:before="240" w:line="360" w:lineRule="auto"/>
      <w:jc w:val="center"/>
      <w:outlineLvl w:val="0"/>
    </w:pPr>
    <w:rPr>
      <w:rFonts w:ascii="Arial" w:hAnsi="Arial" w:cstheme="majorBidi"/>
      <w:b/>
      <w:color w:val="000000" w:themeColor="text1"/>
      <w:spacing w:val="5"/>
      <w:kern w:val="28"/>
      <w:sz w:val="32"/>
      <w:lang w:val="en-US" w:eastAsia="ja-JP"/>
    </w:rPr>
  </w:style>
  <w:style w:type="paragraph" w:styleId="Heading2">
    <w:name w:val="heading 2"/>
    <w:basedOn w:val="Heading1"/>
    <w:next w:val="Grundtext"/>
    <w:link w:val="Heading2Char"/>
    <w:autoRedefine/>
    <w:qFormat/>
    <w:rsid w:val="00353823"/>
    <w:pPr>
      <w:numPr>
        <w:ilvl w:val="1"/>
        <w:numId w:val="1"/>
      </w:numPr>
      <w:spacing w:after="120"/>
      <w:outlineLvl w:val="1"/>
    </w:pPr>
  </w:style>
  <w:style w:type="paragraph" w:styleId="Heading3">
    <w:name w:val="heading 3"/>
    <w:basedOn w:val="Heading2"/>
    <w:next w:val="Grundtext"/>
    <w:link w:val="Heading3Char"/>
    <w:autoRedefine/>
    <w:rsid w:val="00F730B9"/>
    <w:pPr>
      <w:keepNext/>
      <w:numPr>
        <w:ilvl w:val="2"/>
      </w:numPr>
      <w:spacing w:after="0"/>
      <w:outlineLvl w:val="2"/>
    </w:pPr>
    <w:rPr>
      <w:rFonts w:eastAsia="Times New Roman" w:cs="Times New Roman"/>
      <w:sz w:val="22"/>
    </w:rPr>
  </w:style>
  <w:style w:type="paragraph" w:styleId="Heading4">
    <w:name w:val="heading 4"/>
    <w:basedOn w:val="Heading3"/>
    <w:next w:val="Grundtext"/>
    <w:link w:val="Heading4Char"/>
    <w:autoRedefine/>
    <w:rsid w:val="00F730B9"/>
    <w:pPr>
      <w:numPr>
        <w:ilvl w:val="3"/>
      </w:numPr>
      <w:outlineLvl w:val="3"/>
    </w:pPr>
    <w:rPr>
      <w:b w:val="0"/>
      <w:i/>
    </w:rPr>
  </w:style>
  <w:style w:type="paragraph" w:styleId="Heading6">
    <w:name w:val="heading 6"/>
    <w:basedOn w:val="Normal"/>
    <w:next w:val="Normal"/>
    <w:link w:val="Heading6Char"/>
    <w:autoRedefine/>
    <w:qFormat/>
    <w:rsid w:val="00353823"/>
    <w:pPr>
      <w:numPr>
        <w:ilvl w:val="5"/>
        <w:numId w:val="19"/>
      </w:numPr>
      <w:spacing w:before="240" w:after="60" w:line="360" w:lineRule="auto"/>
      <w:jc w:val="both"/>
      <w:outlineLvl w:val="5"/>
    </w:pPr>
    <w:rPr>
      <w:rFonts w:ascii="Arial" w:hAnsi="Arial" w:cstheme="majorBidi"/>
      <w:i/>
      <w:color w:val="000000" w:themeColor="text1"/>
      <w:spacing w:val="5"/>
      <w:kern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undtext">
    <w:name w:val="Grundtext"/>
    <w:link w:val="GrundtextZchn"/>
    <w:autoRedefine/>
    <w:rsid w:val="005D6E91"/>
    <w:pPr>
      <w:tabs>
        <w:tab w:val="left" w:pos="1701"/>
        <w:tab w:val="left" w:pos="6521"/>
      </w:tabs>
      <w:spacing w:line="360" w:lineRule="auto"/>
      <w:ind w:firstLine="624"/>
      <w:jc w:val="both"/>
    </w:pPr>
    <w:rPr>
      <w:rFonts w:cs="AdvP705F"/>
      <w:iCs/>
      <w:color w:val="292526"/>
      <w:sz w:val="22"/>
      <w:szCs w:val="19"/>
      <w:lang w:val="en-US"/>
    </w:rPr>
  </w:style>
  <w:style w:type="character" w:customStyle="1" w:styleId="GrundtextZchn">
    <w:name w:val="Grundtext Zchn"/>
    <w:basedOn w:val="DefaultParagraphFont"/>
    <w:link w:val="Grundtext"/>
    <w:rsid w:val="005D6E91"/>
    <w:rPr>
      <w:rFonts w:cs="AdvP705F"/>
      <w:iCs/>
      <w:color w:val="292526"/>
      <w:sz w:val="22"/>
      <w:szCs w:val="19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53823"/>
    <w:rPr>
      <w:b/>
      <w:sz w:val="32"/>
      <w:lang w:val="en-US"/>
    </w:rPr>
  </w:style>
  <w:style w:type="paragraph" w:styleId="TOC1">
    <w:name w:val="toc 1"/>
    <w:aliases w:val="Inhaltsverzeichnis 1"/>
    <w:basedOn w:val="Normal"/>
    <w:next w:val="Normal"/>
    <w:autoRedefine/>
    <w:uiPriority w:val="39"/>
    <w:rsid w:val="005D6E91"/>
    <w:pPr>
      <w:tabs>
        <w:tab w:val="left" w:pos="360"/>
        <w:tab w:val="left" w:pos="510"/>
        <w:tab w:val="right" w:leader="dot" w:pos="8789"/>
      </w:tabs>
      <w:spacing w:before="120"/>
      <w:jc w:val="both"/>
    </w:pPr>
    <w:rPr>
      <w:rFonts w:ascii="Minion Pro" w:hAnsi="Minion Pro" w:cstheme="majorBidi"/>
      <w:b/>
      <w:color w:val="000000" w:themeColor="text1"/>
      <w:spacing w:val="5"/>
      <w:kern w:val="28"/>
      <w:lang w:val="en-US"/>
    </w:rPr>
  </w:style>
  <w:style w:type="paragraph" w:customStyle="1" w:styleId="VerzeichnisberschriftNr2">
    <w:name w:val="Verzeichnisüberschrift Nr2"/>
    <w:basedOn w:val="Normal"/>
    <w:autoRedefine/>
    <w:rsid w:val="003A6C2B"/>
    <w:pPr>
      <w:spacing w:before="320" w:line="360" w:lineRule="auto"/>
      <w:ind w:left="720"/>
      <w:jc w:val="both"/>
      <w:outlineLvl w:val="1"/>
    </w:pPr>
    <w:rPr>
      <w:rFonts w:ascii="Arial" w:hAnsi="Arial" w:cstheme="majorBidi"/>
      <w:b/>
      <w:color w:val="000000" w:themeColor="text1"/>
      <w:spacing w:val="5"/>
      <w:kern w:val="28"/>
      <w:lang w:val="en-US" w:eastAsia="ja-JP"/>
    </w:rPr>
  </w:style>
  <w:style w:type="paragraph" w:styleId="TOC2">
    <w:name w:val="toc 2"/>
    <w:aliases w:val="Inhaltsverzeichnis"/>
    <w:basedOn w:val="Normal"/>
    <w:next w:val="Normal"/>
    <w:autoRedefine/>
    <w:uiPriority w:val="39"/>
    <w:rsid w:val="005D6E91"/>
    <w:pPr>
      <w:tabs>
        <w:tab w:val="left" w:pos="723"/>
        <w:tab w:val="right" w:leader="dot" w:pos="8789"/>
      </w:tabs>
      <w:spacing w:before="20"/>
      <w:ind w:left="198"/>
      <w:jc w:val="both"/>
    </w:pPr>
    <w:rPr>
      <w:rFonts w:ascii="Minion Pro" w:hAnsi="Minion Pro" w:cstheme="majorBidi"/>
      <w:color w:val="000000" w:themeColor="text1"/>
      <w:spacing w:val="5"/>
      <w:kern w:val="28"/>
      <w:lang w:val="en-US"/>
    </w:rPr>
  </w:style>
  <w:style w:type="paragraph" w:styleId="Header">
    <w:name w:val="header"/>
    <w:basedOn w:val="Normal"/>
    <w:link w:val="HeaderChar"/>
    <w:autoRedefine/>
    <w:rsid w:val="005D6E91"/>
    <w:pPr>
      <w:tabs>
        <w:tab w:val="center" w:pos="4320"/>
        <w:tab w:val="right" w:pos="8789"/>
      </w:tabs>
      <w:jc w:val="both"/>
    </w:pPr>
    <w:rPr>
      <w:smallCaps/>
      <w:color w:val="000000" w:themeColor="text1"/>
      <w:spacing w:val="5"/>
      <w:kern w:val="28"/>
      <w:u w:val="single"/>
      <w:lang w:val="en-US" w:eastAsia="ja-JP"/>
    </w:rPr>
  </w:style>
  <w:style w:type="character" w:customStyle="1" w:styleId="HeaderChar">
    <w:name w:val="Header Char"/>
    <w:basedOn w:val="DefaultParagraphFont"/>
    <w:link w:val="Header"/>
    <w:rsid w:val="005D6E91"/>
    <w:rPr>
      <w:smallCaps/>
      <w:sz w:val="22"/>
      <w:u w:val="single"/>
    </w:rPr>
  </w:style>
  <w:style w:type="paragraph" w:styleId="TOC3">
    <w:name w:val="toc 3"/>
    <w:basedOn w:val="Normal"/>
    <w:next w:val="TOC4"/>
    <w:autoRedefine/>
    <w:uiPriority w:val="39"/>
    <w:rsid w:val="005D6E91"/>
    <w:pPr>
      <w:tabs>
        <w:tab w:val="left" w:pos="1405"/>
        <w:tab w:val="left" w:pos="1985"/>
        <w:tab w:val="right" w:leader="dot" w:pos="8789"/>
      </w:tabs>
      <w:ind w:left="1276" w:hanging="567"/>
      <w:jc w:val="both"/>
    </w:pPr>
    <w:rPr>
      <w:rFonts w:ascii="Minion Pro" w:hAnsi="Minion Pro" w:cstheme="majorBidi"/>
      <w:i/>
      <w:noProof/>
      <w:color w:val="000000" w:themeColor="text1"/>
      <w:spacing w:val="5"/>
      <w:kern w:val="28"/>
      <w:lang w:val="en-GB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730B9"/>
    <w:pPr>
      <w:spacing w:after="100" w:line="360" w:lineRule="auto"/>
      <w:ind w:left="720"/>
      <w:jc w:val="both"/>
    </w:pPr>
    <w:rPr>
      <w:rFonts w:ascii="Arial" w:hAnsi="Arial" w:cstheme="majorBidi"/>
      <w:color w:val="000000" w:themeColor="text1"/>
      <w:spacing w:val="5"/>
      <w:kern w:val="28"/>
      <w:lang w:val="en-US" w:eastAsia="ja-JP"/>
    </w:rPr>
  </w:style>
  <w:style w:type="paragraph" w:styleId="Bibliography">
    <w:name w:val="Bibliography"/>
    <w:basedOn w:val="Normal"/>
    <w:next w:val="Normal"/>
    <w:autoRedefine/>
    <w:uiPriority w:val="37"/>
    <w:unhideWhenUsed/>
    <w:rsid w:val="00963E5B"/>
    <w:pPr>
      <w:spacing w:after="120"/>
      <w:ind w:left="709" w:hanging="709"/>
      <w:jc w:val="both"/>
    </w:pPr>
    <w:rPr>
      <w:rFonts w:ascii="Times New Roman" w:hAnsi="Times New Roman" w:cstheme="majorBidi"/>
      <w:noProof/>
      <w:color w:val="000000" w:themeColor="text1"/>
      <w:spacing w:val="5"/>
      <w:kern w:val="28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rsid w:val="00F730B9"/>
    <w:rPr>
      <w:i/>
      <w:lang w:val="en-US"/>
    </w:rPr>
  </w:style>
  <w:style w:type="character" w:styleId="PageNumber">
    <w:name w:val="page number"/>
    <w:basedOn w:val="DefaultParagraphFont"/>
    <w:rsid w:val="005D6E91"/>
    <w:rPr>
      <w:rFonts w:ascii="Minion Pro" w:hAnsi="Minion Pro"/>
      <w:sz w:val="22"/>
    </w:rPr>
  </w:style>
  <w:style w:type="paragraph" w:styleId="Caption">
    <w:name w:val="caption"/>
    <w:basedOn w:val="Grundtext"/>
    <w:next w:val="Bilderklrung"/>
    <w:autoRedefine/>
    <w:qFormat/>
    <w:rsid w:val="00963E5B"/>
    <w:pPr>
      <w:keepLines/>
      <w:tabs>
        <w:tab w:val="clear" w:pos="1701"/>
        <w:tab w:val="clear" w:pos="6521"/>
        <w:tab w:val="left" w:pos="1247"/>
      </w:tabs>
      <w:spacing w:line="240" w:lineRule="auto"/>
      <w:ind w:firstLine="0"/>
    </w:pPr>
    <w:rPr>
      <w:rFonts w:eastAsia="Times New Roman"/>
      <w:b/>
      <w:bCs/>
      <w:sz w:val="20"/>
      <w:szCs w:val="18"/>
      <w:lang w:eastAsia="de-DE"/>
    </w:rPr>
  </w:style>
  <w:style w:type="paragraph" w:customStyle="1" w:styleId="Bilderklrung">
    <w:name w:val="Bilderklärung"/>
    <w:basedOn w:val="Grundtext"/>
    <w:next w:val="Grundtext"/>
    <w:autoRedefine/>
    <w:qFormat/>
    <w:rsid w:val="00963E5B"/>
    <w:pPr>
      <w:keepNext/>
      <w:keepLines/>
      <w:tabs>
        <w:tab w:val="clear" w:pos="1701"/>
        <w:tab w:val="clear" w:pos="6521"/>
        <w:tab w:val="left" w:pos="1247"/>
      </w:tabs>
      <w:spacing w:after="240" w:line="240" w:lineRule="auto"/>
      <w:ind w:left="1247" w:firstLine="0"/>
    </w:pPr>
    <w:rPr>
      <w:rFonts w:eastAsia="Times New Roman"/>
      <w:sz w:val="20"/>
      <w:lang w:eastAsia="de-DE"/>
    </w:rPr>
  </w:style>
  <w:style w:type="character" w:customStyle="1" w:styleId="Heading2Char">
    <w:name w:val="Heading 2 Char"/>
    <w:basedOn w:val="DefaultParagraphFont"/>
    <w:link w:val="Heading2"/>
    <w:rsid w:val="00353823"/>
    <w:rPr>
      <w:b/>
      <w:sz w:val="32"/>
      <w:lang w:val="en-US"/>
    </w:rPr>
  </w:style>
  <w:style w:type="character" w:customStyle="1" w:styleId="Heading3Char">
    <w:name w:val="Heading 3 Char"/>
    <w:basedOn w:val="DefaultParagraphFont"/>
    <w:link w:val="Heading3"/>
    <w:rsid w:val="00F730B9"/>
    <w:rPr>
      <w:rFonts w:ascii="Arial" w:eastAsia="Times New Roman" w:hAnsi="Arial" w:cs="Times New Roman"/>
      <w:b/>
      <w:kern w:val="28"/>
      <w:sz w:val="22"/>
    </w:rPr>
  </w:style>
  <w:style w:type="character" w:customStyle="1" w:styleId="Heading4Char">
    <w:name w:val="Heading 4 Char"/>
    <w:basedOn w:val="DefaultParagraphFont"/>
    <w:link w:val="Heading4"/>
    <w:rsid w:val="00F730B9"/>
    <w:rPr>
      <w:rFonts w:ascii="Arial" w:eastAsia="Times New Roman" w:hAnsi="Arial" w:cs="Times New Roman"/>
      <w:i/>
      <w:kern w:val="28"/>
      <w:sz w:val="22"/>
    </w:rPr>
  </w:style>
  <w:style w:type="paragraph" w:styleId="TableofFigures">
    <w:name w:val="table of figures"/>
    <w:basedOn w:val="Normal"/>
    <w:next w:val="Normal"/>
    <w:autoRedefine/>
    <w:uiPriority w:val="99"/>
    <w:rsid w:val="00900F13"/>
    <w:pPr>
      <w:tabs>
        <w:tab w:val="left" w:pos="945"/>
        <w:tab w:val="right" w:leader="dot" w:pos="8789"/>
      </w:tabs>
      <w:spacing w:line="360" w:lineRule="auto"/>
      <w:jc w:val="both"/>
    </w:pPr>
    <w:rPr>
      <w:rFonts w:ascii="Minion Pro" w:hAnsi="Minion Pro" w:cstheme="majorBidi"/>
      <w:color w:val="000000" w:themeColor="text1"/>
      <w:spacing w:val="5"/>
      <w:kern w:val="28"/>
      <w:sz w:val="18"/>
      <w:lang w:val="en-US"/>
    </w:rPr>
  </w:style>
  <w:style w:type="paragraph" w:customStyle="1" w:styleId="Grundtextohneeingerckt">
    <w:name w:val="Grundtext ohne eingerückt"/>
    <w:basedOn w:val="Grundtext"/>
    <w:rsid w:val="005D6E91"/>
    <w:pPr>
      <w:ind w:firstLine="0"/>
    </w:pPr>
    <w:rPr>
      <w:rFonts w:ascii="Minion Pro" w:eastAsia="Times New Roman" w:hAnsi="Minion Pro"/>
      <w:lang w:eastAsia="de-DE"/>
    </w:rPr>
  </w:style>
  <w:style w:type="paragraph" w:customStyle="1" w:styleId="VerzeichnisberschriftNr1">
    <w:name w:val="Verzeichnisüberschrift Nr1"/>
    <w:basedOn w:val="Heading1"/>
    <w:autoRedefine/>
    <w:qFormat/>
    <w:rsid w:val="00963E5B"/>
    <w:pPr>
      <w:numPr>
        <w:numId w:val="0"/>
      </w:numPr>
    </w:pPr>
    <w:rPr>
      <w:rFonts w:eastAsia="Times New Roman" w:cs="Times New Roman"/>
      <w:lang w:eastAsia="de-DE"/>
    </w:rPr>
  </w:style>
  <w:style w:type="paragraph" w:customStyle="1" w:styleId="Literaturverzeichnis1">
    <w:name w:val="Literaturverzeichnis1"/>
    <w:basedOn w:val="Normal"/>
    <w:rsid w:val="005D6E91"/>
    <w:pPr>
      <w:spacing w:after="240"/>
      <w:ind w:left="720" w:hanging="720"/>
    </w:pPr>
    <w:rPr>
      <w:rFonts w:ascii="Minion Pro" w:hAnsi="Minion Pro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DED"/>
    <w:pPr>
      <w:jc w:val="both"/>
    </w:pPr>
    <w:rPr>
      <w:rFonts w:ascii="Lucida Grande" w:hAnsi="Lucida Grande" w:cstheme="majorBidi"/>
      <w:color w:val="000000" w:themeColor="text1"/>
      <w:spacing w:val="5"/>
      <w:kern w:val="28"/>
      <w:sz w:val="18"/>
      <w:szCs w:val="18"/>
      <w:lang w:val="en-US"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DED"/>
    <w:rPr>
      <w:rFonts w:ascii="Lucida Grande" w:eastAsia="Times New Roman" w:hAnsi="Lucida Grande" w:cs="Times New Roman"/>
      <w:sz w:val="18"/>
      <w:szCs w:val="18"/>
    </w:rPr>
  </w:style>
  <w:style w:type="paragraph" w:customStyle="1" w:styleId="Puffertabelle">
    <w:name w:val="Puffertabelle"/>
    <w:basedOn w:val="Grundtext"/>
    <w:rsid w:val="005D6E91"/>
    <w:pPr>
      <w:tabs>
        <w:tab w:val="clear" w:pos="6521"/>
        <w:tab w:val="left" w:pos="5812"/>
      </w:tabs>
      <w:ind w:firstLine="0"/>
    </w:pPr>
    <w:rPr>
      <w:rFonts w:ascii="Minion Pro" w:eastAsia="Times New Roman" w:hAnsi="Minion Pro"/>
      <w:lang w:eastAsia="de-DE"/>
    </w:rPr>
  </w:style>
  <w:style w:type="paragraph" w:customStyle="1" w:styleId="aff">
    <w:name w:val="aff"/>
    <w:basedOn w:val="Normal"/>
    <w:rsid w:val="00620180"/>
    <w:pPr>
      <w:spacing w:after="240" w:line="480" w:lineRule="atLeast"/>
    </w:pPr>
    <w:rPr>
      <w:rFonts w:ascii="Times New Roman" w:hAnsi="Times New Roman" w:cs="Times New Roman"/>
      <w:i/>
      <w:noProof/>
      <w:szCs w:val="20"/>
      <w:lang w:val="en-GB" w:eastAsia="en-US"/>
    </w:rPr>
  </w:style>
  <w:style w:type="paragraph" w:customStyle="1" w:styleId="corr">
    <w:name w:val="corr"/>
    <w:basedOn w:val="Normal"/>
    <w:rsid w:val="00620180"/>
    <w:pPr>
      <w:spacing w:after="240" w:line="480" w:lineRule="atLeast"/>
    </w:pPr>
    <w:rPr>
      <w:rFonts w:ascii="Times New Roman" w:hAnsi="Times New Roman" w:cs="Times New Roman"/>
      <w:noProof/>
      <w:sz w:val="20"/>
      <w:szCs w:val="20"/>
      <w:lang w:val="en-GB" w:eastAsia="en-US"/>
    </w:rPr>
  </w:style>
  <w:style w:type="character" w:styleId="Strong">
    <w:name w:val="Strong"/>
    <w:basedOn w:val="DefaultParagraphFont"/>
    <w:uiPriority w:val="22"/>
    <w:qFormat/>
    <w:rsid w:val="00620180"/>
    <w:rPr>
      <w:b/>
      <w:bCs/>
    </w:rPr>
  </w:style>
  <w:style w:type="table" w:styleId="TableGrid">
    <w:name w:val="Table Grid"/>
    <w:basedOn w:val="TableNormal"/>
    <w:uiPriority w:val="59"/>
    <w:rsid w:val="00620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ajorBidi"/>
        <w:color w:val="000000" w:themeColor="text1"/>
        <w:spacing w:val="5"/>
        <w:kern w:val="28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180"/>
    <w:rPr>
      <w:rFonts w:asciiTheme="minorHAnsi" w:hAnsiTheme="minorHAnsi" w:cstheme="minorBidi"/>
      <w:color w:val="auto"/>
      <w:spacing w:val="0"/>
      <w:kern w:val="0"/>
      <w:lang w:eastAsia="de-DE"/>
    </w:rPr>
  </w:style>
  <w:style w:type="paragraph" w:styleId="Heading1">
    <w:name w:val="heading 1"/>
    <w:basedOn w:val="Normal"/>
    <w:next w:val="Grundtext"/>
    <w:link w:val="Heading1Char"/>
    <w:autoRedefine/>
    <w:uiPriority w:val="9"/>
    <w:qFormat/>
    <w:rsid w:val="00353823"/>
    <w:pPr>
      <w:numPr>
        <w:numId w:val="19"/>
      </w:numPr>
      <w:tabs>
        <w:tab w:val="left" w:pos="624"/>
      </w:tabs>
      <w:spacing w:before="240" w:line="360" w:lineRule="auto"/>
      <w:jc w:val="center"/>
      <w:outlineLvl w:val="0"/>
    </w:pPr>
    <w:rPr>
      <w:rFonts w:ascii="Arial" w:hAnsi="Arial" w:cstheme="majorBidi"/>
      <w:b/>
      <w:color w:val="000000" w:themeColor="text1"/>
      <w:spacing w:val="5"/>
      <w:kern w:val="28"/>
      <w:sz w:val="32"/>
      <w:lang w:val="en-US" w:eastAsia="ja-JP"/>
    </w:rPr>
  </w:style>
  <w:style w:type="paragraph" w:styleId="Heading2">
    <w:name w:val="heading 2"/>
    <w:basedOn w:val="Heading1"/>
    <w:next w:val="Grundtext"/>
    <w:link w:val="Heading2Char"/>
    <w:autoRedefine/>
    <w:qFormat/>
    <w:rsid w:val="00353823"/>
    <w:pPr>
      <w:numPr>
        <w:ilvl w:val="1"/>
        <w:numId w:val="1"/>
      </w:numPr>
      <w:spacing w:after="120"/>
      <w:outlineLvl w:val="1"/>
    </w:pPr>
  </w:style>
  <w:style w:type="paragraph" w:styleId="Heading3">
    <w:name w:val="heading 3"/>
    <w:basedOn w:val="Heading2"/>
    <w:next w:val="Grundtext"/>
    <w:link w:val="Heading3Char"/>
    <w:autoRedefine/>
    <w:rsid w:val="00F730B9"/>
    <w:pPr>
      <w:keepNext/>
      <w:numPr>
        <w:ilvl w:val="2"/>
      </w:numPr>
      <w:spacing w:after="0"/>
      <w:outlineLvl w:val="2"/>
    </w:pPr>
    <w:rPr>
      <w:rFonts w:eastAsia="Times New Roman" w:cs="Times New Roman"/>
      <w:sz w:val="22"/>
    </w:rPr>
  </w:style>
  <w:style w:type="paragraph" w:styleId="Heading4">
    <w:name w:val="heading 4"/>
    <w:basedOn w:val="Heading3"/>
    <w:next w:val="Grundtext"/>
    <w:link w:val="Heading4Char"/>
    <w:autoRedefine/>
    <w:rsid w:val="00F730B9"/>
    <w:pPr>
      <w:numPr>
        <w:ilvl w:val="3"/>
      </w:numPr>
      <w:outlineLvl w:val="3"/>
    </w:pPr>
    <w:rPr>
      <w:b w:val="0"/>
      <w:i/>
    </w:rPr>
  </w:style>
  <w:style w:type="paragraph" w:styleId="Heading6">
    <w:name w:val="heading 6"/>
    <w:basedOn w:val="Normal"/>
    <w:next w:val="Normal"/>
    <w:link w:val="Heading6Char"/>
    <w:autoRedefine/>
    <w:qFormat/>
    <w:rsid w:val="00353823"/>
    <w:pPr>
      <w:numPr>
        <w:ilvl w:val="5"/>
        <w:numId w:val="19"/>
      </w:numPr>
      <w:spacing w:before="240" w:after="60" w:line="360" w:lineRule="auto"/>
      <w:jc w:val="both"/>
      <w:outlineLvl w:val="5"/>
    </w:pPr>
    <w:rPr>
      <w:rFonts w:ascii="Arial" w:hAnsi="Arial" w:cstheme="majorBidi"/>
      <w:i/>
      <w:color w:val="000000" w:themeColor="text1"/>
      <w:spacing w:val="5"/>
      <w:kern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undtext">
    <w:name w:val="Grundtext"/>
    <w:link w:val="GrundtextZchn"/>
    <w:autoRedefine/>
    <w:rsid w:val="005D6E91"/>
    <w:pPr>
      <w:tabs>
        <w:tab w:val="left" w:pos="1701"/>
        <w:tab w:val="left" w:pos="6521"/>
      </w:tabs>
      <w:spacing w:line="360" w:lineRule="auto"/>
      <w:ind w:firstLine="624"/>
      <w:jc w:val="both"/>
    </w:pPr>
    <w:rPr>
      <w:rFonts w:cs="AdvP705F"/>
      <w:iCs/>
      <w:color w:val="292526"/>
      <w:sz w:val="22"/>
      <w:szCs w:val="19"/>
      <w:lang w:val="en-US"/>
    </w:rPr>
  </w:style>
  <w:style w:type="character" w:customStyle="1" w:styleId="GrundtextZchn">
    <w:name w:val="Grundtext Zchn"/>
    <w:basedOn w:val="DefaultParagraphFont"/>
    <w:link w:val="Grundtext"/>
    <w:rsid w:val="005D6E91"/>
    <w:rPr>
      <w:rFonts w:cs="AdvP705F"/>
      <w:iCs/>
      <w:color w:val="292526"/>
      <w:sz w:val="22"/>
      <w:szCs w:val="19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53823"/>
    <w:rPr>
      <w:b/>
      <w:sz w:val="32"/>
      <w:lang w:val="en-US"/>
    </w:rPr>
  </w:style>
  <w:style w:type="paragraph" w:styleId="TOC1">
    <w:name w:val="toc 1"/>
    <w:aliases w:val="Inhaltsverzeichnis 1"/>
    <w:basedOn w:val="Normal"/>
    <w:next w:val="Normal"/>
    <w:autoRedefine/>
    <w:uiPriority w:val="39"/>
    <w:rsid w:val="005D6E91"/>
    <w:pPr>
      <w:tabs>
        <w:tab w:val="left" w:pos="360"/>
        <w:tab w:val="left" w:pos="510"/>
        <w:tab w:val="right" w:leader="dot" w:pos="8789"/>
      </w:tabs>
      <w:spacing w:before="120"/>
      <w:jc w:val="both"/>
    </w:pPr>
    <w:rPr>
      <w:rFonts w:ascii="Minion Pro" w:hAnsi="Minion Pro" w:cstheme="majorBidi"/>
      <w:b/>
      <w:color w:val="000000" w:themeColor="text1"/>
      <w:spacing w:val="5"/>
      <w:kern w:val="28"/>
      <w:lang w:val="en-US"/>
    </w:rPr>
  </w:style>
  <w:style w:type="paragraph" w:customStyle="1" w:styleId="VerzeichnisberschriftNr2">
    <w:name w:val="Verzeichnisüberschrift Nr2"/>
    <w:basedOn w:val="Normal"/>
    <w:autoRedefine/>
    <w:rsid w:val="003A6C2B"/>
    <w:pPr>
      <w:spacing w:before="320" w:line="360" w:lineRule="auto"/>
      <w:ind w:left="720"/>
      <w:jc w:val="both"/>
      <w:outlineLvl w:val="1"/>
    </w:pPr>
    <w:rPr>
      <w:rFonts w:ascii="Arial" w:hAnsi="Arial" w:cstheme="majorBidi"/>
      <w:b/>
      <w:color w:val="000000" w:themeColor="text1"/>
      <w:spacing w:val="5"/>
      <w:kern w:val="28"/>
      <w:lang w:val="en-US" w:eastAsia="ja-JP"/>
    </w:rPr>
  </w:style>
  <w:style w:type="paragraph" w:styleId="TOC2">
    <w:name w:val="toc 2"/>
    <w:aliases w:val="Inhaltsverzeichnis"/>
    <w:basedOn w:val="Normal"/>
    <w:next w:val="Normal"/>
    <w:autoRedefine/>
    <w:uiPriority w:val="39"/>
    <w:rsid w:val="005D6E91"/>
    <w:pPr>
      <w:tabs>
        <w:tab w:val="left" w:pos="723"/>
        <w:tab w:val="right" w:leader="dot" w:pos="8789"/>
      </w:tabs>
      <w:spacing w:before="20"/>
      <w:ind w:left="198"/>
      <w:jc w:val="both"/>
    </w:pPr>
    <w:rPr>
      <w:rFonts w:ascii="Minion Pro" w:hAnsi="Minion Pro" w:cstheme="majorBidi"/>
      <w:color w:val="000000" w:themeColor="text1"/>
      <w:spacing w:val="5"/>
      <w:kern w:val="28"/>
      <w:lang w:val="en-US"/>
    </w:rPr>
  </w:style>
  <w:style w:type="paragraph" w:styleId="Header">
    <w:name w:val="header"/>
    <w:basedOn w:val="Normal"/>
    <w:link w:val="HeaderChar"/>
    <w:autoRedefine/>
    <w:rsid w:val="005D6E91"/>
    <w:pPr>
      <w:tabs>
        <w:tab w:val="center" w:pos="4320"/>
        <w:tab w:val="right" w:pos="8789"/>
      </w:tabs>
      <w:jc w:val="both"/>
    </w:pPr>
    <w:rPr>
      <w:smallCaps/>
      <w:color w:val="000000" w:themeColor="text1"/>
      <w:spacing w:val="5"/>
      <w:kern w:val="28"/>
      <w:u w:val="single"/>
      <w:lang w:val="en-US" w:eastAsia="ja-JP"/>
    </w:rPr>
  </w:style>
  <w:style w:type="character" w:customStyle="1" w:styleId="HeaderChar">
    <w:name w:val="Header Char"/>
    <w:basedOn w:val="DefaultParagraphFont"/>
    <w:link w:val="Header"/>
    <w:rsid w:val="005D6E91"/>
    <w:rPr>
      <w:smallCaps/>
      <w:sz w:val="22"/>
      <w:u w:val="single"/>
    </w:rPr>
  </w:style>
  <w:style w:type="paragraph" w:styleId="TOC3">
    <w:name w:val="toc 3"/>
    <w:basedOn w:val="Normal"/>
    <w:next w:val="TOC4"/>
    <w:autoRedefine/>
    <w:uiPriority w:val="39"/>
    <w:rsid w:val="005D6E91"/>
    <w:pPr>
      <w:tabs>
        <w:tab w:val="left" w:pos="1405"/>
        <w:tab w:val="left" w:pos="1985"/>
        <w:tab w:val="right" w:leader="dot" w:pos="8789"/>
      </w:tabs>
      <w:ind w:left="1276" w:hanging="567"/>
      <w:jc w:val="both"/>
    </w:pPr>
    <w:rPr>
      <w:rFonts w:ascii="Minion Pro" w:hAnsi="Minion Pro" w:cstheme="majorBidi"/>
      <w:i/>
      <w:noProof/>
      <w:color w:val="000000" w:themeColor="text1"/>
      <w:spacing w:val="5"/>
      <w:kern w:val="28"/>
      <w:lang w:val="en-GB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730B9"/>
    <w:pPr>
      <w:spacing w:after="100" w:line="360" w:lineRule="auto"/>
      <w:ind w:left="720"/>
      <w:jc w:val="both"/>
    </w:pPr>
    <w:rPr>
      <w:rFonts w:ascii="Arial" w:hAnsi="Arial" w:cstheme="majorBidi"/>
      <w:color w:val="000000" w:themeColor="text1"/>
      <w:spacing w:val="5"/>
      <w:kern w:val="28"/>
      <w:lang w:val="en-US" w:eastAsia="ja-JP"/>
    </w:rPr>
  </w:style>
  <w:style w:type="paragraph" w:styleId="Bibliography">
    <w:name w:val="Bibliography"/>
    <w:basedOn w:val="Normal"/>
    <w:next w:val="Normal"/>
    <w:autoRedefine/>
    <w:uiPriority w:val="37"/>
    <w:unhideWhenUsed/>
    <w:rsid w:val="00963E5B"/>
    <w:pPr>
      <w:spacing w:after="120"/>
      <w:ind w:left="709" w:hanging="709"/>
      <w:jc w:val="both"/>
    </w:pPr>
    <w:rPr>
      <w:rFonts w:ascii="Times New Roman" w:hAnsi="Times New Roman" w:cstheme="majorBidi"/>
      <w:noProof/>
      <w:color w:val="000000" w:themeColor="text1"/>
      <w:spacing w:val="5"/>
      <w:kern w:val="28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rsid w:val="00F730B9"/>
    <w:rPr>
      <w:i/>
      <w:lang w:val="en-US"/>
    </w:rPr>
  </w:style>
  <w:style w:type="character" w:styleId="PageNumber">
    <w:name w:val="page number"/>
    <w:basedOn w:val="DefaultParagraphFont"/>
    <w:rsid w:val="005D6E91"/>
    <w:rPr>
      <w:rFonts w:ascii="Minion Pro" w:hAnsi="Minion Pro"/>
      <w:sz w:val="22"/>
    </w:rPr>
  </w:style>
  <w:style w:type="paragraph" w:styleId="Caption">
    <w:name w:val="caption"/>
    <w:basedOn w:val="Grundtext"/>
    <w:next w:val="Bilderklrung"/>
    <w:autoRedefine/>
    <w:qFormat/>
    <w:rsid w:val="00963E5B"/>
    <w:pPr>
      <w:keepLines/>
      <w:tabs>
        <w:tab w:val="clear" w:pos="1701"/>
        <w:tab w:val="clear" w:pos="6521"/>
        <w:tab w:val="left" w:pos="1247"/>
      </w:tabs>
      <w:spacing w:line="240" w:lineRule="auto"/>
      <w:ind w:firstLine="0"/>
    </w:pPr>
    <w:rPr>
      <w:rFonts w:eastAsia="Times New Roman"/>
      <w:b/>
      <w:bCs/>
      <w:sz w:val="20"/>
      <w:szCs w:val="18"/>
      <w:lang w:eastAsia="de-DE"/>
    </w:rPr>
  </w:style>
  <w:style w:type="paragraph" w:customStyle="1" w:styleId="Bilderklrung">
    <w:name w:val="Bilderklärung"/>
    <w:basedOn w:val="Grundtext"/>
    <w:next w:val="Grundtext"/>
    <w:autoRedefine/>
    <w:qFormat/>
    <w:rsid w:val="00963E5B"/>
    <w:pPr>
      <w:keepNext/>
      <w:keepLines/>
      <w:tabs>
        <w:tab w:val="clear" w:pos="1701"/>
        <w:tab w:val="clear" w:pos="6521"/>
        <w:tab w:val="left" w:pos="1247"/>
      </w:tabs>
      <w:spacing w:after="240" w:line="240" w:lineRule="auto"/>
      <w:ind w:left="1247" w:firstLine="0"/>
    </w:pPr>
    <w:rPr>
      <w:rFonts w:eastAsia="Times New Roman"/>
      <w:sz w:val="20"/>
      <w:lang w:eastAsia="de-DE"/>
    </w:rPr>
  </w:style>
  <w:style w:type="character" w:customStyle="1" w:styleId="Heading2Char">
    <w:name w:val="Heading 2 Char"/>
    <w:basedOn w:val="DefaultParagraphFont"/>
    <w:link w:val="Heading2"/>
    <w:rsid w:val="00353823"/>
    <w:rPr>
      <w:b/>
      <w:sz w:val="32"/>
      <w:lang w:val="en-US"/>
    </w:rPr>
  </w:style>
  <w:style w:type="character" w:customStyle="1" w:styleId="Heading3Char">
    <w:name w:val="Heading 3 Char"/>
    <w:basedOn w:val="DefaultParagraphFont"/>
    <w:link w:val="Heading3"/>
    <w:rsid w:val="00F730B9"/>
    <w:rPr>
      <w:rFonts w:ascii="Arial" w:eastAsia="Times New Roman" w:hAnsi="Arial" w:cs="Times New Roman"/>
      <w:b/>
      <w:kern w:val="28"/>
      <w:sz w:val="22"/>
    </w:rPr>
  </w:style>
  <w:style w:type="character" w:customStyle="1" w:styleId="Heading4Char">
    <w:name w:val="Heading 4 Char"/>
    <w:basedOn w:val="DefaultParagraphFont"/>
    <w:link w:val="Heading4"/>
    <w:rsid w:val="00F730B9"/>
    <w:rPr>
      <w:rFonts w:ascii="Arial" w:eastAsia="Times New Roman" w:hAnsi="Arial" w:cs="Times New Roman"/>
      <w:i/>
      <w:kern w:val="28"/>
      <w:sz w:val="22"/>
    </w:rPr>
  </w:style>
  <w:style w:type="paragraph" w:styleId="TableofFigures">
    <w:name w:val="table of figures"/>
    <w:basedOn w:val="Normal"/>
    <w:next w:val="Normal"/>
    <w:autoRedefine/>
    <w:uiPriority w:val="99"/>
    <w:rsid w:val="00900F13"/>
    <w:pPr>
      <w:tabs>
        <w:tab w:val="left" w:pos="945"/>
        <w:tab w:val="right" w:leader="dot" w:pos="8789"/>
      </w:tabs>
      <w:spacing w:line="360" w:lineRule="auto"/>
      <w:jc w:val="both"/>
    </w:pPr>
    <w:rPr>
      <w:rFonts w:ascii="Minion Pro" w:hAnsi="Minion Pro" w:cstheme="majorBidi"/>
      <w:color w:val="000000" w:themeColor="text1"/>
      <w:spacing w:val="5"/>
      <w:kern w:val="28"/>
      <w:sz w:val="18"/>
      <w:lang w:val="en-US"/>
    </w:rPr>
  </w:style>
  <w:style w:type="paragraph" w:customStyle="1" w:styleId="Grundtextohneeingerckt">
    <w:name w:val="Grundtext ohne eingerückt"/>
    <w:basedOn w:val="Grundtext"/>
    <w:rsid w:val="005D6E91"/>
    <w:pPr>
      <w:ind w:firstLine="0"/>
    </w:pPr>
    <w:rPr>
      <w:rFonts w:ascii="Minion Pro" w:eastAsia="Times New Roman" w:hAnsi="Minion Pro"/>
      <w:lang w:eastAsia="de-DE"/>
    </w:rPr>
  </w:style>
  <w:style w:type="paragraph" w:customStyle="1" w:styleId="VerzeichnisberschriftNr1">
    <w:name w:val="Verzeichnisüberschrift Nr1"/>
    <w:basedOn w:val="Heading1"/>
    <w:autoRedefine/>
    <w:qFormat/>
    <w:rsid w:val="00963E5B"/>
    <w:pPr>
      <w:numPr>
        <w:numId w:val="0"/>
      </w:numPr>
    </w:pPr>
    <w:rPr>
      <w:rFonts w:eastAsia="Times New Roman" w:cs="Times New Roman"/>
      <w:lang w:eastAsia="de-DE"/>
    </w:rPr>
  </w:style>
  <w:style w:type="paragraph" w:customStyle="1" w:styleId="Literaturverzeichnis1">
    <w:name w:val="Literaturverzeichnis1"/>
    <w:basedOn w:val="Normal"/>
    <w:rsid w:val="005D6E91"/>
    <w:pPr>
      <w:spacing w:after="240"/>
      <w:ind w:left="720" w:hanging="720"/>
    </w:pPr>
    <w:rPr>
      <w:rFonts w:ascii="Minion Pro" w:hAnsi="Minion Pro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DED"/>
    <w:pPr>
      <w:jc w:val="both"/>
    </w:pPr>
    <w:rPr>
      <w:rFonts w:ascii="Lucida Grande" w:hAnsi="Lucida Grande" w:cstheme="majorBidi"/>
      <w:color w:val="000000" w:themeColor="text1"/>
      <w:spacing w:val="5"/>
      <w:kern w:val="28"/>
      <w:sz w:val="18"/>
      <w:szCs w:val="18"/>
      <w:lang w:val="en-US"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DED"/>
    <w:rPr>
      <w:rFonts w:ascii="Lucida Grande" w:eastAsia="Times New Roman" w:hAnsi="Lucida Grande" w:cs="Times New Roman"/>
      <w:sz w:val="18"/>
      <w:szCs w:val="18"/>
    </w:rPr>
  </w:style>
  <w:style w:type="paragraph" w:customStyle="1" w:styleId="Puffertabelle">
    <w:name w:val="Puffertabelle"/>
    <w:basedOn w:val="Grundtext"/>
    <w:rsid w:val="005D6E91"/>
    <w:pPr>
      <w:tabs>
        <w:tab w:val="clear" w:pos="6521"/>
        <w:tab w:val="left" w:pos="5812"/>
      </w:tabs>
      <w:ind w:firstLine="0"/>
    </w:pPr>
    <w:rPr>
      <w:rFonts w:ascii="Minion Pro" w:eastAsia="Times New Roman" w:hAnsi="Minion Pro"/>
      <w:lang w:eastAsia="de-DE"/>
    </w:rPr>
  </w:style>
  <w:style w:type="paragraph" w:customStyle="1" w:styleId="aff">
    <w:name w:val="aff"/>
    <w:basedOn w:val="Normal"/>
    <w:rsid w:val="00620180"/>
    <w:pPr>
      <w:spacing w:after="240" w:line="480" w:lineRule="atLeast"/>
    </w:pPr>
    <w:rPr>
      <w:rFonts w:ascii="Times New Roman" w:hAnsi="Times New Roman" w:cs="Times New Roman"/>
      <w:i/>
      <w:noProof/>
      <w:szCs w:val="20"/>
      <w:lang w:val="en-GB" w:eastAsia="en-US"/>
    </w:rPr>
  </w:style>
  <w:style w:type="paragraph" w:customStyle="1" w:styleId="corr">
    <w:name w:val="corr"/>
    <w:basedOn w:val="Normal"/>
    <w:rsid w:val="00620180"/>
    <w:pPr>
      <w:spacing w:after="240" w:line="480" w:lineRule="atLeast"/>
    </w:pPr>
    <w:rPr>
      <w:rFonts w:ascii="Times New Roman" w:hAnsi="Times New Roman" w:cs="Times New Roman"/>
      <w:noProof/>
      <w:sz w:val="20"/>
      <w:szCs w:val="20"/>
      <w:lang w:val="en-GB" w:eastAsia="en-US"/>
    </w:rPr>
  </w:style>
  <w:style w:type="character" w:styleId="Strong">
    <w:name w:val="Strong"/>
    <w:basedOn w:val="DefaultParagraphFont"/>
    <w:uiPriority w:val="22"/>
    <w:qFormat/>
    <w:rsid w:val="00620180"/>
    <w:rPr>
      <w:b/>
      <w:bCs/>
    </w:rPr>
  </w:style>
  <w:style w:type="table" w:styleId="TableGrid">
    <w:name w:val="Table Grid"/>
    <w:basedOn w:val="TableNormal"/>
    <w:uiPriority w:val="59"/>
    <w:rsid w:val="00620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1596</Characters>
  <Application>Microsoft Macintosh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Wei Mun Chan</cp:lastModifiedBy>
  <cp:revision>4</cp:revision>
  <dcterms:created xsi:type="dcterms:W3CDTF">2018-06-13T15:46:00Z</dcterms:created>
  <dcterms:modified xsi:type="dcterms:W3CDTF">2018-06-19T08:27:00Z</dcterms:modified>
</cp:coreProperties>
</file>