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092F1A">
      <w:pPr>
        <w:outlineLvl w:val="0"/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0559F51B" w14:textId="77777777" w:rsidR="00371FFD" w:rsidRDefault="00371FFD" w:rsidP="00877644">
      <w:pPr>
        <w:rPr>
          <w:rFonts w:asciiTheme="minorHAnsi" w:hAnsiTheme="minorHAnsi"/>
          <w:sz w:val="22"/>
          <w:szCs w:val="22"/>
          <w:lang w:val="en-GB"/>
        </w:rPr>
      </w:pPr>
    </w:p>
    <w:p w14:paraId="0022CBBB" w14:textId="08DD2019" w:rsidR="00371FFD" w:rsidRPr="009D6AD5" w:rsidRDefault="00E24486" w:rsidP="00092F1A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Section: </w:t>
      </w:r>
      <w:r w:rsidR="00371FFD" w:rsidRPr="009D6AD5">
        <w:rPr>
          <w:b/>
          <w:sz w:val="22"/>
          <w:szCs w:val="22"/>
        </w:rPr>
        <w:t>T1D development</w:t>
      </w:r>
    </w:p>
    <w:p w14:paraId="336B326A" w14:textId="77777777" w:rsidR="004F5684" w:rsidRDefault="004F5684" w:rsidP="00371FFD">
      <w:pPr>
        <w:rPr>
          <w:i/>
          <w:sz w:val="22"/>
          <w:szCs w:val="22"/>
        </w:rPr>
      </w:pPr>
    </w:p>
    <w:p w14:paraId="41B6E68A" w14:textId="618A82CA" w:rsidR="00371FFD" w:rsidRPr="004F5684" w:rsidRDefault="00371FFD" w:rsidP="00371FFD">
      <w:pPr>
        <w:rPr>
          <w:i/>
          <w:sz w:val="22"/>
          <w:szCs w:val="22"/>
        </w:rPr>
      </w:pPr>
      <w:r w:rsidRPr="009D6AD5">
        <w:rPr>
          <w:i/>
          <w:sz w:val="22"/>
          <w:szCs w:val="22"/>
        </w:rPr>
        <w:t>T1D development:</w:t>
      </w:r>
      <w:r w:rsidR="004F5684">
        <w:rPr>
          <w:i/>
          <w:sz w:val="22"/>
          <w:szCs w:val="22"/>
        </w:rPr>
        <w:t xml:space="preserve"> </w:t>
      </w:r>
      <w:r w:rsidR="009D6AD5" w:rsidRPr="009D6AD5">
        <w:rPr>
          <w:sz w:val="22"/>
          <w:szCs w:val="22"/>
        </w:rPr>
        <w:t xml:space="preserve">There were </w:t>
      </w:r>
      <w:r w:rsidRPr="009D6AD5">
        <w:rPr>
          <w:sz w:val="22"/>
          <w:szCs w:val="22"/>
        </w:rPr>
        <w:t>20-25 mice per group (total</w:t>
      </w:r>
      <w:r w:rsidR="009D6AD5" w:rsidRPr="009D6AD5">
        <w:rPr>
          <w:sz w:val="22"/>
          <w:szCs w:val="22"/>
        </w:rPr>
        <w:t xml:space="preserve"> of</w:t>
      </w:r>
      <w:r w:rsidRPr="009D6AD5">
        <w:rPr>
          <w:sz w:val="22"/>
          <w:szCs w:val="22"/>
        </w:rPr>
        <w:t xml:space="preserve"> 8 groups: 1PAT male; 1PAT-control male; 1PAT female; 1PAT control female; 3PAT male; 3PAT-control male; 3PAT female; 3PAT control female).</w:t>
      </w:r>
    </w:p>
    <w:p w14:paraId="20B7045E" w14:textId="199520CE" w:rsidR="00371FFD" w:rsidRPr="009D6AD5" w:rsidRDefault="00371FFD" w:rsidP="00371FFD">
      <w:pPr>
        <w:rPr>
          <w:sz w:val="22"/>
          <w:szCs w:val="22"/>
        </w:rPr>
      </w:pPr>
      <w:r w:rsidRPr="009D6AD5">
        <w:rPr>
          <w:sz w:val="22"/>
          <w:szCs w:val="22"/>
        </w:rPr>
        <w:t>Kaplan-Meier analysis</w:t>
      </w:r>
      <w:r w:rsidR="00A32469">
        <w:rPr>
          <w:sz w:val="22"/>
          <w:szCs w:val="22"/>
        </w:rPr>
        <w:t xml:space="preserve"> was performed</w:t>
      </w:r>
      <w:r w:rsidRPr="009D6AD5">
        <w:rPr>
          <w:sz w:val="22"/>
          <w:szCs w:val="22"/>
        </w:rPr>
        <w:t xml:space="preserve"> for T1D development with</w:t>
      </w:r>
      <w:r w:rsidR="00A32469">
        <w:rPr>
          <w:sz w:val="22"/>
          <w:szCs w:val="22"/>
        </w:rPr>
        <w:t xml:space="preserve"> the</w:t>
      </w:r>
      <w:r w:rsidRPr="009D6AD5">
        <w:rPr>
          <w:sz w:val="22"/>
          <w:szCs w:val="22"/>
        </w:rPr>
        <w:t xml:space="preserve"> log-rank test </w:t>
      </w:r>
      <w:r w:rsidR="00A32469">
        <w:rPr>
          <w:sz w:val="22"/>
          <w:szCs w:val="22"/>
        </w:rPr>
        <w:t xml:space="preserve">to test </w:t>
      </w:r>
      <w:r w:rsidRPr="009D6AD5">
        <w:rPr>
          <w:sz w:val="22"/>
          <w:szCs w:val="22"/>
        </w:rPr>
        <w:t>for significance;</w:t>
      </w:r>
    </w:p>
    <w:p w14:paraId="282F4186" w14:textId="76F6644D" w:rsidR="00371FFD" w:rsidRPr="009D6AD5" w:rsidRDefault="009D6AD5" w:rsidP="00371FFD">
      <w:pPr>
        <w:rPr>
          <w:sz w:val="22"/>
          <w:szCs w:val="22"/>
        </w:rPr>
      </w:pPr>
      <w:r w:rsidRPr="009D6AD5">
        <w:rPr>
          <w:sz w:val="22"/>
          <w:szCs w:val="22"/>
        </w:rPr>
        <w:t>This information can be found in Figure 1B and Figure 1 legend</w:t>
      </w:r>
      <w:r w:rsidR="00371FFD" w:rsidRPr="009D6AD5">
        <w:rPr>
          <w:sz w:val="22"/>
          <w:szCs w:val="22"/>
        </w:rPr>
        <w:t>;</w:t>
      </w:r>
    </w:p>
    <w:p w14:paraId="1E01501D" w14:textId="77777777" w:rsidR="004F5684" w:rsidRDefault="004F5684" w:rsidP="00371FFD">
      <w:pPr>
        <w:rPr>
          <w:i/>
          <w:sz w:val="22"/>
          <w:szCs w:val="22"/>
        </w:rPr>
      </w:pPr>
    </w:p>
    <w:p w14:paraId="441891D0" w14:textId="1F284AF8" w:rsidR="00371FFD" w:rsidRPr="004F5684" w:rsidRDefault="00371FFD" w:rsidP="00371FFD">
      <w:pPr>
        <w:rPr>
          <w:i/>
          <w:sz w:val="22"/>
          <w:szCs w:val="22"/>
        </w:rPr>
      </w:pPr>
      <w:r w:rsidRPr="009D6AD5">
        <w:rPr>
          <w:i/>
          <w:sz w:val="22"/>
          <w:szCs w:val="22"/>
        </w:rPr>
        <w:t>Insulitis:</w:t>
      </w:r>
      <w:r w:rsidR="004F5684">
        <w:rPr>
          <w:i/>
          <w:sz w:val="22"/>
          <w:szCs w:val="22"/>
        </w:rPr>
        <w:t xml:space="preserve"> </w:t>
      </w:r>
      <w:r w:rsidR="009D6AD5" w:rsidRPr="009D6AD5">
        <w:rPr>
          <w:sz w:val="22"/>
          <w:szCs w:val="22"/>
        </w:rPr>
        <w:t xml:space="preserve">There were </w:t>
      </w:r>
      <w:r w:rsidRPr="009D6AD5">
        <w:rPr>
          <w:sz w:val="22"/>
          <w:szCs w:val="22"/>
        </w:rPr>
        <w:t>6 mice per group (2 groups:</w:t>
      </w:r>
      <w:r w:rsidR="00A32469">
        <w:rPr>
          <w:sz w:val="22"/>
          <w:szCs w:val="22"/>
        </w:rPr>
        <w:t xml:space="preserve"> </w:t>
      </w:r>
      <w:r w:rsidRPr="009D6AD5">
        <w:rPr>
          <w:sz w:val="22"/>
          <w:szCs w:val="22"/>
        </w:rPr>
        <w:t xml:space="preserve">1PAT; and control), with </w:t>
      </w:r>
      <w:r w:rsidR="009D6AD5" w:rsidRPr="009D6AD5">
        <w:rPr>
          <w:sz w:val="22"/>
          <w:szCs w:val="22"/>
        </w:rPr>
        <w:t xml:space="preserve">a </w:t>
      </w:r>
      <w:r w:rsidRPr="009D6AD5">
        <w:rPr>
          <w:sz w:val="22"/>
          <w:szCs w:val="22"/>
        </w:rPr>
        <w:t xml:space="preserve">total </w:t>
      </w:r>
      <w:r w:rsidR="009D6AD5" w:rsidRPr="009D6AD5">
        <w:rPr>
          <w:sz w:val="22"/>
          <w:szCs w:val="22"/>
        </w:rPr>
        <w:t xml:space="preserve">of </w:t>
      </w:r>
      <w:r w:rsidRPr="009D6AD5">
        <w:rPr>
          <w:sz w:val="22"/>
          <w:szCs w:val="22"/>
        </w:rPr>
        <w:t>235 islets in</w:t>
      </w:r>
      <w:r w:rsidR="009D6AD5" w:rsidRPr="009D6AD5">
        <w:rPr>
          <w:sz w:val="22"/>
          <w:szCs w:val="22"/>
        </w:rPr>
        <w:t xml:space="preserve"> the</w:t>
      </w:r>
      <w:r w:rsidRPr="009D6AD5">
        <w:rPr>
          <w:sz w:val="22"/>
          <w:szCs w:val="22"/>
        </w:rPr>
        <w:t xml:space="preserve"> 1PAT group and 201 islets in </w:t>
      </w:r>
      <w:r w:rsidR="009D6AD5" w:rsidRPr="009D6AD5">
        <w:rPr>
          <w:sz w:val="22"/>
          <w:szCs w:val="22"/>
        </w:rPr>
        <w:t xml:space="preserve">the </w:t>
      </w:r>
      <w:r w:rsidRPr="009D6AD5">
        <w:rPr>
          <w:sz w:val="22"/>
          <w:szCs w:val="22"/>
        </w:rPr>
        <w:t xml:space="preserve">control </w:t>
      </w:r>
      <w:r w:rsidR="009D6AD5" w:rsidRPr="009D6AD5">
        <w:rPr>
          <w:sz w:val="22"/>
          <w:szCs w:val="22"/>
        </w:rPr>
        <w:t xml:space="preserve">group that were scored. Significance </w:t>
      </w:r>
      <w:r w:rsidR="00A32469">
        <w:rPr>
          <w:sz w:val="22"/>
          <w:szCs w:val="22"/>
        </w:rPr>
        <w:t xml:space="preserve">was </w:t>
      </w:r>
      <w:r w:rsidR="009D6AD5" w:rsidRPr="009D6AD5">
        <w:rPr>
          <w:sz w:val="22"/>
          <w:szCs w:val="22"/>
        </w:rPr>
        <w:t xml:space="preserve">determined using the </w:t>
      </w:r>
      <w:r w:rsidRPr="009D6AD5">
        <w:rPr>
          <w:sz w:val="22"/>
          <w:szCs w:val="22"/>
        </w:rPr>
        <w:t>chi square method.</w:t>
      </w:r>
    </w:p>
    <w:p w14:paraId="7D9EBA44" w14:textId="4818AEAA" w:rsidR="00371FFD" w:rsidRPr="009D6AD5" w:rsidRDefault="009D6AD5" w:rsidP="00371FFD">
      <w:pPr>
        <w:rPr>
          <w:sz w:val="22"/>
          <w:szCs w:val="22"/>
        </w:rPr>
      </w:pPr>
      <w:r w:rsidRPr="009D6AD5">
        <w:rPr>
          <w:sz w:val="22"/>
          <w:szCs w:val="22"/>
        </w:rPr>
        <w:t>This information can</w:t>
      </w:r>
      <w:r w:rsidR="00371FFD" w:rsidRPr="009D6AD5">
        <w:rPr>
          <w:sz w:val="22"/>
          <w:szCs w:val="22"/>
        </w:rPr>
        <w:t xml:space="preserve"> be found in </w:t>
      </w:r>
      <w:r w:rsidRPr="009D6AD5">
        <w:rPr>
          <w:sz w:val="22"/>
          <w:szCs w:val="22"/>
        </w:rPr>
        <w:t>the Figure 1 legend</w:t>
      </w:r>
      <w:r w:rsidR="00371FFD" w:rsidRPr="009D6AD5">
        <w:rPr>
          <w:sz w:val="22"/>
          <w:szCs w:val="22"/>
        </w:rPr>
        <w:t>.</w:t>
      </w:r>
    </w:p>
    <w:p w14:paraId="4D5CBD83" w14:textId="77777777" w:rsidR="00371FFD" w:rsidRPr="009D6AD5" w:rsidRDefault="00371FFD" w:rsidP="00371FFD">
      <w:pPr>
        <w:rPr>
          <w:sz w:val="22"/>
          <w:szCs w:val="22"/>
        </w:rPr>
      </w:pPr>
    </w:p>
    <w:p w14:paraId="79DF1956" w14:textId="777C6729" w:rsidR="00371FFD" w:rsidRPr="00805DDE" w:rsidRDefault="00E24486" w:rsidP="00092F1A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Section: M</w:t>
      </w:r>
      <w:r w:rsidR="00371FFD" w:rsidRPr="00805DDE">
        <w:rPr>
          <w:b/>
          <w:sz w:val="22"/>
          <w:szCs w:val="22"/>
        </w:rPr>
        <w:t xml:space="preserve">icrobiome </w:t>
      </w:r>
    </w:p>
    <w:p w14:paraId="7C913CCE" w14:textId="77777777" w:rsidR="004F5684" w:rsidRDefault="004F5684" w:rsidP="00371FFD">
      <w:pPr>
        <w:rPr>
          <w:i/>
          <w:sz w:val="22"/>
          <w:szCs w:val="22"/>
        </w:rPr>
      </w:pPr>
    </w:p>
    <w:p w14:paraId="5290438E" w14:textId="67D0DA18" w:rsidR="00371FFD" w:rsidRPr="00C42FA2" w:rsidRDefault="004F5684" w:rsidP="00371FFD">
      <w:pPr>
        <w:rPr>
          <w:sz w:val="22"/>
          <w:szCs w:val="22"/>
        </w:rPr>
      </w:pPr>
      <w:r w:rsidRPr="004F5684">
        <w:rPr>
          <w:i/>
          <w:sz w:val="22"/>
          <w:szCs w:val="22"/>
        </w:rPr>
        <w:t>16S rRNA:</w:t>
      </w:r>
      <w:r>
        <w:rPr>
          <w:sz w:val="22"/>
          <w:szCs w:val="22"/>
        </w:rPr>
        <w:t xml:space="preserve"> </w:t>
      </w:r>
      <w:r w:rsidR="00805DDE" w:rsidRPr="00805DDE">
        <w:rPr>
          <w:sz w:val="22"/>
          <w:szCs w:val="22"/>
        </w:rPr>
        <w:t xml:space="preserve">There were </w:t>
      </w:r>
      <w:r w:rsidR="00371FFD" w:rsidRPr="00805DDE">
        <w:rPr>
          <w:sz w:val="22"/>
          <w:szCs w:val="22"/>
        </w:rPr>
        <w:t>20-25 fecal samples (total</w:t>
      </w:r>
      <w:r w:rsidR="00805DDE" w:rsidRPr="00805DDE">
        <w:rPr>
          <w:sz w:val="22"/>
          <w:szCs w:val="22"/>
        </w:rPr>
        <w:t xml:space="preserve"> of</w:t>
      </w:r>
      <w:r w:rsidR="00371FFD" w:rsidRPr="00805DDE">
        <w:rPr>
          <w:sz w:val="22"/>
          <w:szCs w:val="22"/>
        </w:rPr>
        <w:t xml:space="preserve"> 8 groups: 1PAT male; 1PAT-control male; 1PAT female; 1PAT control female; 3PAT male; 3PAT-control male; 3PAT female; 3PAT control female</w:t>
      </w:r>
      <w:r w:rsidR="00C42FA2">
        <w:rPr>
          <w:sz w:val="22"/>
          <w:szCs w:val="22"/>
        </w:rPr>
        <w:t xml:space="preserve">) </w:t>
      </w:r>
      <w:r w:rsidR="00805DDE" w:rsidRPr="00805DDE">
        <w:rPr>
          <w:sz w:val="22"/>
          <w:szCs w:val="22"/>
        </w:rPr>
        <w:t>at all 3 time</w:t>
      </w:r>
      <w:r w:rsidR="00A32469">
        <w:rPr>
          <w:sz w:val="22"/>
          <w:szCs w:val="22"/>
        </w:rPr>
        <w:t xml:space="preserve"> </w:t>
      </w:r>
      <w:r w:rsidR="00805DDE" w:rsidRPr="00805DDE">
        <w:rPr>
          <w:sz w:val="22"/>
          <w:szCs w:val="22"/>
        </w:rPr>
        <w:t>points</w:t>
      </w:r>
      <w:r w:rsidR="00D34863">
        <w:rPr>
          <w:sz w:val="22"/>
          <w:szCs w:val="22"/>
        </w:rPr>
        <w:t xml:space="preserve"> for</w:t>
      </w:r>
      <w:r>
        <w:rPr>
          <w:sz w:val="22"/>
          <w:szCs w:val="22"/>
        </w:rPr>
        <w:t xml:space="preserve"> the </w:t>
      </w:r>
      <w:r w:rsidR="00371FFD" w:rsidRPr="00805DDE">
        <w:rPr>
          <w:sz w:val="22"/>
          <w:szCs w:val="22"/>
        </w:rPr>
        <w:t>16S rRNA high</w:t>
      </w:r>
      <w:r>
        <w:rPr>
          <w:sz w:val="22"/>
          <w:szCs w:val="22"/>
        </w:rPr>
        <w:t xml:space="preserve"> </w:t>
      </w:r>
      <w:r w:rsidR="00371FFD" w:rsidRPr="00805DDE">
        <w:rPr>
          <w:sz w:val="22"/>
          <w:szCs w:val="22"/>
        </w:rPr>
        <w:t>through</w:t>
      </w:r>
      <w:r w:rsidR="00D34863">
        <w:rPr>
          <w:sz w:val="22"/>
          <w:szCs w:val="22"/>
        </w:rPr>
        <w:t>put</w:t>
      </w:r>
      <w:r w:rsidR="00371FFD" w:rsidRPr="00805DDE">
        <w:rPr>
          <w:sz w:val="22"/>
          <w:szCs w:val="22"/>
        </w:rPr>
        <w:t xml:space="preserve"> sequencing analysis.</w:t>
      </w:r>
      <w:r w:rsidR="00C42FA2">
        <w:rPr>
          <w:sz w:val="22"/>
          <w:szCs w:val="22"/>
        </w:rPr>
        <w:t xml:space="preserve"> </w:t>
      </w:r>
      <w:r>
        <w:rPr>
          <w:sz w:val="22"/>
          <w:szCs w:val="22"/>
        </w:rPr>
        <w:t>The O</w:t>
      </w:r>
      <w:r w:rsidR="00805DDE" w:rsidRPr="00805DDE">
        <w:rPr>
          <w:sz w:val="22"/>
          <w:szCs w:val="22"/>
        </w:rPr>
        <w:t>ne-way-ANOVA method was used to assess</w:t>
      </w:r>
      <w:r>
        <w:rPr>
          <w:sz w:val="22"/>
          <w:szCs w:val="22"/>
        </w:rPr>
        <w:t xml:space="preserve"> the</w:t>
      </w:r>
      <w:r w:rsidR="00805DDE" w:rsidRPr="00805DDE">
        <w:rPr>
          <w:sz w:val="22"/>
          <w:szCs w:val="22"/>
        </w:rPr>
        <w:t xml:space="preserve"> differences in</w:t>
      </w:r>
      <w:r w:rsidR="00371FFD" w:rsidRPr="00805DDE">
        <w:rPr>
          <w:sz w:val="22"/>
          <w:szCs w:val="22"/>
        </w:rPr>
        <w:t xml:space="preserve"> </w:t>
      </w:r>
      <w:r>
        <w:rPr>
          <w:rFonts w:ascii="Times New Roman" w:eastAsia="MS Mincho" w:hAnsi="Times New Roman"/>
          <w:sz w:val="22"/>
          <w:szCs w:val="22"/>
        </w:rPr>
        <w:t>α-</w:t>
      </w:r>
      <w:r w:rsidR="00371FFD" w:rsidRPr="00805DDE">
        <w:rPr>
          <w:rFonts w:ascii="Times New Roman" w:eastAsia="MS Mincho" w:hAnsi="Times New Roman"/>
          <w:sz w:val="22"/>
          <w:szCs w:val="22"/>
        </w:rPr>
        <w:t>diversity,</w:t>
      </w:r>
      <w:r w:rsidR="00371FFD" w:rsidRPr="00805DDE">
        <w:rPr>
          <w:sz w:val="22"/>
          <w:szCs w:val="22"/>
        </w:rPr>
        <w:t xml:space="preserve"> and One-way-ANOVA </w:t>
      </w:r>
      <w:r w:rsidR="00371FFD" w:rsidRPr="00805DDE">
        <w:rPr>
          <w:rFonts w:ascii="Times New Roman" w:eastAsia="MS Mincho" w:hAnsi="Times New Roman"/>
          <w:sz w:val="22"/>
          <w:szCs w:val="22"/>
        </w:rPr>
        <w:t>with Tukey correction for multiple comparisons was used</w:t>
      </w:r>
      <w:r w:rsidR="00805DDE" w:rsidRPr="00805DDE">
        <w:rPr>
          <w:rFonts w:ascii="Times New Roman" w:eastAsia="MS Mincho" w:hAnsi="Times New Roman"/>
          <w:sz w:val="22"/>
          <w:szCs w:val="22"/>
        </w:rPr>
        <w:t xml:space="preserve"> to assess</w:t>
      </w:r>
      <w:r>
        <w:rPr>
          <w:rFonts w:ascii="Times New Roman" w:eastAsia="MS Mincho" w:hAnsi="Times New Roman"/>
          <w:sz w:val="22"/>
          <w:szCs w:val="22"/>
        </w:rPr>
        <w:t xml:space="preserve"> the</w:t>
      </w:r>
      <w:r w:rsidR="00371FFD" w:rsidRPr="00805DDE">
        <w:rPr>
          <w:rFonts w:ascii="Times New Roman" w:eastAsia="MS Mincho" w:hAnsi="Times New Roman"/>
          <w:sz w:val="22"/>
          <w:szCs w:val="22"/>
        </w:rPr>
        <w:t xml:space="preserve"> β-diversity</w:t>
      </w:r>
      <w:r w:rsidR="00805DDE" w:rsidRPr="00805DDE">
        <w:rPr>
          <w:rFonts w:ascii="Times New Roman" w:eastAsia="MS Mincho" w:hAnsi="Times New Roman"/>
          <w:sz w:val="22"/>
          <w:szCs w:val="22"/>
        </w:rPr>
        <w:t xml:space="preserve"> differences</w:t>
      </w:r>
      <w:r w:rsidR="00371FFD" w:rsidRPr="00805DDE">
        <w:rPr>
          <w:rFonts w:ascii="Times New Roman" w:eastAsia="MS Mincho" w:hAnsi="Times New Roman"/>
          <w:sz w:val="22"/>
          <w:szCs w:val="22"/>
        </w:rPr>
        <w:t>.</w:t>
      </w:r>
      <w:r>
        <w:rPr>
          <w:rFonts w:ascii="Times New Roman" w:eastAsia="MS Mincho" w:hAnsi="Times New Roman"/>
          <w:sz w:val="22"/>
          <w:szCs w:val="22"/>
        </w:rPr>
        <w:t xml:space="preserve"> </w:t>
      </w:r>
      <w:r w:rsidR="00805DDE" w:rsidRPr="00805DDE">
        <w:rPr>
          <w:sz w:val="22"/>
          <w:szCs w:val="22"/>
        </w:rPr>
        <w:t>This information can</w:t>
      </w:r>
      <w:r w:rsidR="00371FFD" w:rsidRPr="00805DDE">
        <w:rPr>
          <w:sz w:val="22"/>
          <w:szCs w:val="22"/>
        </w:rPr>
        <w:t xml:space="preserve"> be found in </w:t>
      </w:r>
      <w:r w:rsidR="00805DDE" w:rsidRPr="00805DDE">
        <w:rPr>
          <w:sz w:val="22"/>
          <w:szCs w:val="22"/>
        </w:rPr>
        <w:t>the Figure 2 legend</w:t>
      </w:r>
      <w:r w:rsidR="00371FFD" w:rsidRPr="00805DDE">
        <w:rPr>
          <w:sz w:val="22"/>
          <w:szCs w:val="22"/>
        </w:rPr>
        <w:t>.</w:t>
      </w:r>
    </w:p>
    <w:p w14:paraId="037C7F8C" w14:textId="77777777" w:rsidR="00371FFD" w:rsidRPr="00805DDE" w:rsidRDefault="00371FFD" w:rsidP="00371FFD">
      <w:pPr>
        <w:rPr>
          <w:sz w:val="22"/>
          <w:szCs w:val="22"/>
        </w:rPr>
      </w:pPr>
    </w:p>
    <w:p w14:paraId="3CD980FE" w14:textId="3B762DCD" w:rsidR="00371FFD" w:rsidRPr="003C5DC7" w:rsidRDefault="004F5684" w:rsidP="00371FFD">
      <w:pPr>
        <w:rPr>
          <w:rFonts w:asciiTheme="minorHAnsi" w:hAnsiTheme="minorHAnsi" w:cstheme="minorHAnsi"/>
          <w:sz w:val="22"/>
          <w:szCs w:val="22"/>
        </w:rPr>
      </w:pPr>
      <w:r w:rsidRPr="004F5684">
        <w:rPr>
          <w:i/>
          <w:sz w:val="22"/>
          <w:szCs w:val="22"/>
        </w:rPr>
        <w:t>Metagenomics:</w:t>
      </w:r>
      <w:r>
        <w:rPr>
          <w:sz w:val="22"/>
          <w:szCs w:val="22"/>
        </w:rPr>
        <w:t xml:space="preserve"> </w:t>
      </w:r>
      <w:r w:rsidR="00371FFD" w:rsidRPr="00805DDE">
        <w:rPr>
          <w:sz w:val="22"/>
          <w:szCs w:val="22"/>
        </w:rPr>
        <w:t>6 fecal samples per group</w:t>
      </w:r>
      <w:r w:rsidR="00805DDE" w:rsidRPr="00805DDE">
        <w:rPr>
          <w:sz w:val="22"/>
          <w:szCs w:val="22"/>
        </w:rPr>
        <w:t xml:space="preserve"> were tested</w:t>
      </w:r>
      <w:r w:rsidR="00371FFD" w:rsidRPr="00805DDE">
        <w:rPr>
          <w:sz w:val="22"/>
          <w:szCs w:val="22"/>
        </w:rPr>
        <w:t xml:space="preserve"> for metagenomic sequencing BGC analysis.</w:t>
      </w:r>
      <w:r>
        <w:rPr>
          <w:sz w:val="22"/>
          <w:szCs w:val="22"/>
        </w:rPr>
        <w:t xml:space="preserve"> </w:t>
      </w:r>
      <w:r w:rsidR="00A32469">
        <w:rPr>
          <w:sz w:val="22"/>
          <w:szCs w:val="22"/>
        </w:rPr>
        <w:t xml:space="preserve"> </w:t>
      </w:r>
      <w:r w:rsidR="00371FFD" w:rsidRPr="00805DDE">
        <w:rPr>
          <w:rFonts w:ascii="Times New Roman" w:hAnsi="Times New Roman"/>
          <w:sz w:val="22"/>
          <w:szCs w:val="22"/>
        </w:rPr>
        <w:t xml:space="preserve">Fisher’s exact test with FDR correction method was used. </w:t>
      </w:r>
      <w:r w:rsidR="00805DDE" w:rsidRPr="00805DDE">
        <w:rPr>
          <w:rFonts w:ascii="Times New Roman" w:hAnsi="Times New Roman"/>
          <w:sz w:val="22"/>
          <w:szCs w:val="22"/>
        </w:rPr>
        <w:t>This information can</w:t>
      </w:r>
      <w:r w:rsidR="00371FFD" w:rsidRPr="00805DDE">
        <w:rPr>
          <w:rFonts w:ascii="Times New Roman" w:hAnsi="Times New Roman"/>
          <w:sz w:val="22"/>
          <w:szCs w:val="22"/>
        </w:rPr>
        <w:t xml:space="preserve"> be found in </w:t>
      </w:r>
      <w:r w:rsidR="00805DDE" w:rsidRPr="00805DDE">
        <w:rPr>
          <w:rFonts w:ascii="Times New Roman" w:hAnsi="Times New Roman"/>
          <w:sz w:val="22"/>
          <w:szCs w:val="22"/>
        </w:rPr>
        <w:t xml:space="preserve">the </w:t>
      </w:r>
      <w:r w:rsidR="00371FFD" w:rsidRPr="00805DDE">
        <w:rPr>
          <w:rFonts w:ascii="Times New Roman" w:hAnsi="Times New Roman"/>
          <w:sz w:val="22"/>
          <w:szCs w:val="22"/>
        </w:rPr>
        <w:t xml:space="preserve">Figure 2 </w:t>
      </w:r>
      <w:r w:rsidR="00805DDE" w:rsidRPr="00805DDE">
        <w:rPr>
          <w:rFonts w:ascii="Times New Roman" w:hAnsi="Times New Roman"/>
          <w:sz w:val="22"/>
          <w:szCs w:val="22"/>
        </w:rPr>
        <w:t>legend</w:t>
      </w:r>
      <w:r w:rsidR="00371FFD" w:rsidRPr="00805DDE">
        <w:rPr>
          <w:rFonts w:ascii="Times New Roman" w:hAnsi="Times New Roman"/>
          <w:sz w:val="22"/>
          <w:szCs w:val="22"/>
        </w:rPr>
        <w:t xml:space="preserve"> </w:t>
      </w:r>
      <w:r w:rsidR="003C5DC7" w:rsidRPr="008A75A3">
        <w:rPr>
          <w:rFonts w:ascii="Times New Roman" w:hAnsi="Times New Roman"/>
          <w:sz w:val="22"/>
          <w:szCs w:val="22"/>
        </w:rPr>
        <w:t xml:space="preserve">and </w:t>
      </w:r>
      <w:r w:rsidR="00A32469">
        <w:rPr>
          <w:rFonts w:ascii="Times New Roman" w:hAnsi="Times New Roman"/>
          <w:sz w:val="22"/>
          <w:szCs w:val="22"/>
        </w:rPr>
        <w:t xml:space="preserve">in the </w:t>
      </w:r>
      <w:r w:rsidR="00092F1A">
        <w:rPr>
          <w:rFonts w:ascii="Times New Roman" w:hAnsi="Times New Roman"/>
          <w:sz w:val="22"/>
          <w:szCs w:val="22"/>
        </w:rPr>
        <w:t>Materials and Methods section</w:t>
      </w:r>
      <w:r w:rsidR="003C5DC7" w:rsidRPr="008A75A3">
        <w:rPr>
          <w:rFonts w:ascii="Times New Roman" w:hAnsi="Times New Roman"/>
          <w:sz w:val="22"/>
          <w:szCs w:val="22"/>
        </w:rPr>
        <w:t xml:space="preserve"> </w:t>
      </w:r>
      <w:r w:rsidR="003C5DC7" w:rsidRPr="008A75A3">
        <w:rPr>
          <w:rFonts w:asciiTheme="minorHAnsi" w:hAnsiTheme="minorHAnsi" w:cstheme="minorHAnsi"/>
          <w:sz w:val="22"/>
          <w:szCs w:val="22"/>
        </w:rPr>
        <w:t>“Microbiome</w:t>
      </w:r>
      <w:r w:rsidR="003C5DC7" w:rsidRPr="003C5DC7">
        <w:rPr>
          <w:rFonts w:asciiTheme="minorHAnsi" w:hAnsiTheme="minorHAnsi" w:cstheme="minorHAnsi"/>
          <w:sz w:val="22"/>
          <w:szCs w:val="22"/>
        </w:rPr>
        <w:t xml:space="preserve"> assessment with whole genome shotgun sequencing</w:t>
      </w:r>
      <w:r w:rsidR="003C5DC7">
        <w:rPr>
          <w:rFonts w:asciiTheme="minorHAnsi" w:hAnsiTheme="minorHAnsi" w:cstheme="minorHAnsi"/>
          <w:sz w:val="22"/>
          <w:szCs w:val="22"/>
        </w:rPr>
        <w:t>”</w:t>
      </w:r>
      <w:r w:rsidR="00371FFD" w:rsidRPr="003C5DC7">
        <w:rPr>
          <w:rFonts w:asciiTheme="minorHAnsi" w:hAnsiTheme="minorHAnsi" w:cstheme="minorHAnsi"/>
          <w:sz w:val="22"/>
          <w:szCs w:val="22"/>
        </w:rPr>
        <w:t>.</w:t>
      </w:r>
    </w:p>
    <w:p w14:paraId="7F3666BD" w14:textId="77777777" w:rsidR="00371FFD" w:rsidRPr="00805DDE" w:rsidRDefault="00371FFD" w:rsidP="00371FFD">
      <w:pPr>
        <w:rPr>
          <w:rFonts w:ascii="Times New Roman" w:hAnsi="Times New Roman"/>
          <w:sz w:val="22"/>
          <w:szCs w:val="22"/>
        </w:rPr>
      </w:pPr>
    </w:p>
    <w:p w14:paraId="65105206" w14:textId="49ED443F" w:rsidR="00371FFD" w:rsidRPr="00805DDE" w:rsidRDefault="00E24486" w:rsidP="00092F1A">
      <w:pPr>
        <w:outlineLvl w:val="0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Section: M</w:t>
      </w:r>
      <w:r w:rsidR="00371FFD" w:rsidRPr="00805DDE">
        <w:rPr>
          <w:rFonts w:asciiTheme="majorHAnsi" w:hAnsiTheme="majorHAnsi"/>
          <w:b/>
          <w:sz w:val="22"/>
          <w:szCs w:val="22"/>
        </w:rPr>
        <w:t>etabolomics</w:t>
      </w:r>
    </w:p>
    <w:p w14:paraId="0FED0DC3" w14:textId="51F75EF3" w:rsidR="008A5D94" w:rsidRDefault="008A5D94" w:rsidP="008A5D94">
      <w:pPr>
        <w:rPr>
          <w:rFonts w:ascii="Times New Roman" w:eastAsia="MS Mincho" w:hAnsi="Times New Roman"/>
          <w:sz w:val="22"/>
          <w:szCs w:val="22"/>
        </w:rPr>
      </w:pPr>
      <w:r w:rsidRPr="00C42FA2">
        <w:rPr>
          <w:rFonts w:ascii="Times New Roman" w:eastAsia="MS Mincho" w:hAnsi="Times New Roman"/>
          <w:i/>
          <w:sz w:val="22"/>
          <w:szCs w:val="22"/>
        </w:rPr>
        <w:lastRenderedPageBreak/>
        <w:t>SCFA:</w:t>
      </w:r>
      <w:r>
        <w:rPr>
          <w:rFonts w:ascii="Times New Roman" w:eastAsia="MS Mincho" w:hAnsi="Times New Roman"/>
          <w:sz w:val="22"/>
          <w:szCs w:val="22"/>
        </w:rPr>
        <w:t xml:space="preserve"> </w:t>
      </w:r>
      <w:r w:rsidRPr="00C058DB">
        <w:rPr>
          <w:rFonts w:ascii="Times New Roman" w:eastAsia="MS Mincho" w:hAnsi="Times New Roman"/>
          <w:sz w:val="22"/>
          <w:szCs w:val="22"/>
        </w:rPr>
        <w:t>There were 6-7 samples per group (</w:t>
      </w:r>
      <w:r w:rsidRPr="00C058DB">
        <w:rPr>
          <w:rFonts w:ascii="Times New Roman" w:hAnsi="Times New Roman"/>
          <w:sz w:val="22"/>
          <w:szCs w:val="22"/>
        </w:rPr>
        <w:t>2 groups: control and 1PAT) for cecal SCFA analysis.</w:t>
      </w:r>
      <w:r>
        <w:rPr>
          <w:rFonts w:ascii="Times New Roman" w:eastAsia="MS Mincho" w:hAnsi="Times New Roman"/>
          <w:sz w:val="22"/>
          <w:szCs w:val="22"/>
        </w:rPr>
        <w:t xml:space="preserve"> </w:t>
      </w:r>
      <w:r w:rsidRPr="00C058DB">
        <w:rPr>
          <w:rFonts w:ascii="Times New Roman" w:eastAsia="MS Mincho" w:hAnsi="Times New Roman"/>
          <w:sz w:val="22"/>
          <w:szCs w:val="22"/>
        </w:rPr>
        <w:t>Welch’s T Test for unpaired samples was used.</w:t>
      </w:r>
      <w:r>
        <w:rPr>
          <w:rFonts w:ascii="Times New Roman" w:hAnsi="Times New Roman"/>
          <w:color w:val="222222"/>
          <w:sz w:val="22"/>
          <w:szCs w:val="22"/>
        </w:rPr>
        <w:t xml:space="preserve"> </w:t>
      </w:r>
      <w:r w:rsidRPr="00C058DB">
        <w:rPr>
          <w:rFonts w:ascii="Times New Roman" w:eastAsia="MS Mincho" w:hAnsi="Times New Roman"/>
          <w:sz w:val="22"/>
          <w:szCs w:val="22"/>
        </w:rPr>
        <w:t>This information could be found in the Figure 3 legend.</w:t>
      </w:r>
    </w:p>
    <w:p w14:paraId="1435A9D0" w14:textId="77777777" w:rsidR="008A5D94" w:rsidRPr="00C42FA2" w:rsidRDefault="008A5D94" w:rsidP="008A5D94">
      <w:pPr>
        <w:rPr>
          <w:rFonts w:ascii="Times New Roman" w:eastAsia="MS Mincho" w:hAnsi="Times New Roman"/>
          <w:sz w:val="22"/>
          <w:szCs w:val="22"/>
        </w:rPr>
      </w:pPr>
    </w:p>
    <w:p w14:paraId="2E9329A9" w14:textId="3FC7F13B" w:rsidR="00371FFD" w:rsidRPr="008A75A3" w:rsidRDefault="00C42FA2" w:rsidP="00371FFD">
      <w:pPr>
        <w:rPr>
          <w:rFonts w:asciiTheme="majorHAnsi" w:hAnsiTheme="majorHAnsi"/>
          <w:sz w:val="22"/>
          <w:szCs w:val="22"/>
        </w:rPr>
      </w:pPr>
      <w:r w:rsidRPr="00C42FA2">
        <w:rPr>
          <w:rFonts w:asciiTheme="majorHAnsi" w:hAnsiTheme="majorHAnsi"/>
          <w:i/>
          <w:sz w:val="22"/>
          <w:szCs w:val="22"/>
        </w:rPr>
        <w:t>Serum and Liver</w:t>
      </w:r>
      <w:r>
        <w:rPr>
          <w:rFonts w:asciiTheme="majorHAnsi" w:hAnsiTheme="majorHAnsi"/>
          <w:sz w:val="22"/>
          <w:szCs w:val="22"/>
        </w:rPr>
        <w:t xml:space="preserve">: </w:t>
      </w:r>
      <w:r w:rsidR="00805DDE">
        <w:rPr>
          <w:rFonts w:asciiTheme="majorHAnsi" w:hAnsiTheme="majorHAnsi"/>
          <w:sz w:val="22"/>
          <w:szCs w:val="22"/>
        </w:rPr>
        <w:t xml:space="preserve">There were </w:t>
      </w:r>
      <w:r w:rsidR="009B30FB">
        <w:rPr>
          <w:rFonts w:asciiTheme="majorHAnsi" w:hAnsiTheme="majorHAnsi"/>
          <w:sz w:val="22"/>
          <w:szCs w:val="22"/>
        </w:rPr>
        <w:t>7</w:t>
      </w:r>
      <w:r w:rsidR="00371FFD" w:rsidRPr="00805DDE">
        <w:rPr>
          <w:rFonts w:asciiTheme="majorHAnsi" w:hAnsiTheme="majorHAnsi"/>
          <w:sz w:val="22"/>
          <w:szCs w:val="22"/>
        </w:rPr>
        <w:t>-</w:t>
      </w:r>
      <w:r w:rsidR="009B30FB">
        <w:rPr>
          <w:rFonts w:asciiTheme="majorHAnsi" w:hAnsiTheme="majorHAnsi"/>
          <w:sz w:val="22"/>
          <w:szCs w:val="22"/>
        </w:rPr>
        <w:t>1</w:t>
      </w:r>
      <w:r w:rsidR="00371FFD" w:rsidRPr="00805DDE">
        <w:rPr>
          <w:rFonts w:asciiTheme="majorHAnsi" w:hAnsiTheme="majorHAnsi"/>
          <w:sz w:val="22"/>
          <w:szCs w:val="22"/>
        </w:rPr>
        <w:t>7 samples per group (2 groups: control and 1PAT) for both serum and liver untargeted metabolites analysis.</w:t>
      </w:r>
      <w:r>
        <w:rPr>
          <w:rFonts w:asciiTheme="majorHAnsi" w:hAnsiTheme="majorHAnsi"/>
          <w:sz w:val="22"/>
          <w:szCs w:val="22"/>
        </w:rPr>
        <w:t xml:space="preserve"> </w:t>
      </w:r>
      <w:r w:rsidR="00371FFD" w:rsidRPr="00C058DB">
        <w:rPr>
          <w:rFonts w:ascii="Times New Roman" w:hAnsi="Times New Roman"/>
          <w:color w:val="222222"/>
          <w:sz w:val="22"/>
          <w:szCs w:val="22"/>
        </w:rPr>
        <w:t>Significant changes in pairwise comparison</w:t>
      </w:r>
      <w:r w:rsidR="00805DDE" w:rsidRPr="00C058DB">
        <w:rPr>
          <w:rFonts w:ascii="Times New Roman" w:hAnsi="Times New Roman"/>
          <w:color w:val="222222"/>
          <w:sz w:val="22"/>
          <w:szCs w:val="22"/>
        </w:rPr>
        <w:t>s</w:t>
      </w:r>
      <w:r w:rsidR="00371FFD" w:rsidRPr="00C058DB">
        <w:rPr>
          <w:rFonts w:ascii="Times New Roman" w:hAnsi="Times New Roman"/>
          <w:color w:val="222222"/>
          <w:sz w:val="22"/>
          <w:szCs w:val="22"/>
        </w:rPr>
        <w:t xml:space="preserve"> were evaluated by Wilcoxon Rank-Sum test by SAS 9.4 (SAS Institute Inc., Cary NC).</w:t>
      </w:r>
      <w:r>
        <w:rPr>
          <w:rFonts w:asciiTheme="majorHAnsi" w:hAnsiTheme="majorHAnsi"/>
          <w:sz w:val="22"/>
          <w:szCs w:val="22"/>
        </w:rPr>
        <w:t xml:space="preserve"> </w:t>
      </w:r>
      <w:r w:rsidR="00805DDE" w:rsidRPr="00C058DB">
        <w:rPr>
          <w:rFonts w:ascii="Times New Roman" w:eastAsia="MS Mincho" w:hAnsi="Times New Roman"/>
          <w:sz w:val="22"/>
          <w:szCs w:val="22"/>
        </w:rPr>
        <w:t>This information can</w:t>
      </w:r>
      <w:r w:rsidR="00371FFD" w:rsidRPr="00C058DB">
        <w:rPr>
          <w:rFonts w:ascii="Times New Roman" w:eastAsia="MS Mincho" w:hAnsi="Times New Roman"/>
          <w:sz w:val="22"/>
          <w:szCs w:val="22"/>
        </w:rPr>
        <w:t xml:space="preserve"> be found </w:t>
      </w:r>
      <w:r w:rsidR="009B30FB" w:rsidRPr="00805DDE">
        <w:rPr>
          <w:rFonts w:ascii="Times New Roman" w:hAnsi="Times New Roman"/>
          <w:sz w:val="22"/>
          <w:szCs w:val="22"/>
        </w:rPr>
        <w:t xml:space="preserve">in the Figure </w:t>
      </w:r>
      <w:r w:rsidR="009B30FB">
        <w:rPr>
          <w:rFonts w:ascii="Times New Roman" w:hAnsi="Times New Roman"/>
          <w:sz w:val="22"/>
          <w:szCs w:val="22"/>
        </w:rPr>
        <w:t>3</w:t>
      </w:r>
      <w:r w:rsidR="009B30FB" w:rsidRPr="00805DDE">
        <w:rPr>
          <w:rFonts w:ascii="Times New Roman" w:hAnsi="Times New Roman"/>
          <w:sz w:val="22"/>
          <w:szCs w:val="22"/>
        </w:rPr>
        <w:t xml:space="preserve"> legend </w:t>
      </w:r>
      <w:r w:rsidR="00496095">
        <w:rPr>
          <w:rFonts w:ascii="Times New Roman" w:hAnsi="Times New Roman"/>
          <w:sz w:val="22"/>
          <w:szCs w:val="22"/>
        </w:rPr>
        <w:t xml:space="preserve">and </w:t>
      </w:r>
      <w:r w:rsidR="00A32469">
        <w:rPr>
          <w:rFonts w:ascii="Times New Roman" w:hAnsi="Times New Roman"/>
          <w:sz w:val="22"/>
          <w:szCs w:val="22"/>
        </w:rPr>
        <w:t xml:space="preserve">in the </w:t>
      </w:r>
      <w:r w:rsidR="00092F1A">
        <w:rPr>
          <w:rFonts w:ascii="Times New Roman" w:hAnsi="Times New Roman"/>
          <w:sz w:val="22"/>
          <w:szCs w:val="22"/>
        </w:rPr>
        <w:t>Materials and Methods section</w:t>
      </w:r>
      <w:r w:rsidR="00496095" w:rsidRPr="008A75A3">
        <w:rPr>
          <w:rFonts w:ascii="Times New Roman" w:hAnsi="Times New Roman"/>
          <w:sz w:val="22"/>
          <w:szCs w:val="22"/>
        </w:rPr>
        <w:t xml:space="preserve"> “GC-TOF-MS Metabolomics of liver and serum”.</w:t>
      </w:r>
    </w:p>
    <w:p w14:paraId="1B74B767" w14:textId="77777777" w:rsidR="00805DDE" w:rsidRPr="00C058DB" w:rsidRDefault="00805DDE" w:rsidP="00371FFD">
      <w:pPr>
        <w:rPr>
          <w:rFonts w:ascii="Times New Roman" w:eastAsia="MS Mincho" w:hAnsi="Times New Roman"/>
          <w:sz w:val="22"/>
          <w:szCs w:val="22"/>
        </w:rPr>
      </w:pPr>
    </w:p>
    <w:p w14:paraId="72A153E9" w14:textId="77777777" w:rsidR="00371FFD" w:rsidRPr="00371FFD" w:rsidRDefault="00371FFD" w:rsidP="00371FFD">
      <w:pPr>
        <w:rPr>
          <w:rFonts w:ascii="Times New Roman" w:eastAsia="MS Mincho" w:hAnsi="Times New Roman"/>
          <w:sz w:val="22"/>
          <w:szCs w:val="22"/>
          <w:highlight w:val="yellow"/>
        </w:rPr>
      </w:pPr>
    </w:p>
    <w:p w14:paraId="321D185E" w14:textId="331AFE7C" w:rsidR="00371FFD" w:rsidRPr="00C058DB" w:rsidRDefault="00E24486" w:rsidP="00092F1A">
      <w:pPr>
        <w:outlineLvl w:val="0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Section: H</w:t>
      </w:r>
      <w:r w:rsidR="00371FFD" w:rsidRPr="00C058DB">
        <w:rPr>
          <w:rFonts w:ascii="Times New Roman" w:hAnsi="Times New Roman"/>
          <w:b/>
          <w:sz w:val="22"/>
          <w:szCs w:val="22"/>
        </w:rPr>
        <w:t>ost gene expression</w:t>
      </w:r>
    </w:p>
    <w:p w14:paraId="49564E60" w14:textId="77777777" w:rsidR="00C42FA2" w:rsidRPr="00C42FA2" w:rsidRDefault="00C42FA2" w:rsidP="00371FFD">
      <w:pPr>
        <w:rPr>
          <w:rFonts w:ascii="Times New Roman" w:hAnsi="Times New Roman"/>
          <w:i/>
          <w:sz w:val="22"/>
          <w:szCs w:val="22"/>
        </w:rPr>
      </w:pPr>
    </w:p>
    <w:p w14:paraId="64073242" w14:textId="1A026553" w:rsidR="00371FFD" w:rsidRPr="00C058DB" w:rsidRDefault="00C42FA2" w:rsidP="00371FFD">
      <w:pPr>
        <w:rPr>
          <w:rFonts w:ascii="Times New Roman" w:hAnsi="Times New Roman"/>
          <w:sz w:val="22"/>
          <w:szCs w:val="22"/>
        </w:rPr>
      </w:pPr>
      <w:r w:rsidRPr="00C42FA2">
        <w:rPr>
          <w:rFonts w:ascii="Times New Roman" w:hAnsi="Times New Roman"/>
          <w:i/>
          <w:sz w:val="22"/>
          <w:szCs w:val="22"/>
        </w:rPr>
        <w:t>RNAseq and Nanostring:</w:t>
      </w:r>
      <w:r>
        <w:rPr>
          <w:rFonts w:ascii="Times New Roman" w:hAnsi="Times New Roman"/>
          <w:sz w:val="22"/>
          <w:szCs w:val="22"/>
        </w:rPr>
        <w:t xml:space="preserve"> </w:t>
      </w:r>
      <w:r w:rsidR="00C058DB">
        <w:rPr>
          <w:rFonts w:ascii="Times New Roman" w:hAnsi="Times New Roman"/>
          <w:sz w:val="22"/>
          <w:szCs w:val="22"/>
        </w:rPr>
        <w:t xml:space="preserve">There were </w:t>
      </w:r>
      <w:r w:rsidR="00371FFD" w:rsidRPr="00C058DB">
        <w:rPr>
          <w:rFonts w:ascii="Times New Roman" w:hAnsi="Times New Roman"/>
          <w:sz w:val="22"/>
          <w:szCs w:val="22"/>
        </w:rPr>
        <w:t>3-7 samples per group for RNAseq and Nano</w:t>
      </w:r>
      <w:r w:rsidR="00C058DB">
        <w:rPr>
          <w:rFonts w:ascii="Times New Roman" w:hAnsi="Times New Roman"/>
          <w:sz w:val="22"/>
          <w:szCs w:val="22"/>
        </w:rPr>
        <w:t>string-</w:t>
      </w:r>
      <w:r w:rsidR="00371FFD" w:rsidRPr="00C058DB">
        <w:rPr>
          <w:rFonts w:ascii="Times New Roman" w:hAnsi="Times New Roman"/>
          <w:sz w:val="22"/>
          <w:szCs w:val="22"/>
        </w:rPr>
        <w:t xml:space="preserve">based differential gene expression, and differential </w:t>
      </w:r>
      <w:r w:rsidR="00673FDA">
        <w:rPr>
          <w:rFonts w:ascii="Times New Roman" w:hAnsi="Times New Roman"/>
          <w:sz w:val="22"/>
          <w:szCs w:val="22"/>
        </w:rPr>
        <w:t xml:space="preserve">pathway </w:t>
      </w:r>
      <w:r w:rsidR="00371FFD" w:rsidRPr="00C058DB">
        <w:rPr>
          <w:rFonts w:ascii="Times New Roman" w:hAnsi="Times New Roman"/>
          <w:sz w:val="22"/>
          <w:szCs w:val="22"/>
        </w:rPr>
        <w:t>analysis.</w:t>
      </w:r>
      <w:r>
        <w:rPr>
          <w:rFonts w:ascii="Times New Roman" w:hAnsi="Times New Roman"/>
          <w:sz w:val="22"/>
          <w:szCs w:val="22"/>
        </w:rPr>
        <w:t xml:space="preserve"> </w:t>
      </w:r>
      <w:r w:rsidR="00371FFD" w:rsidRPr="00C058DB">
        <w:rPr>
          <w:rFonts w:ascii="Times New Roman" w:hAnsi="Times New Roman"/>
          <w:sz w:val="22"/>
          <w:szCs w:val="22"/>
        </w:rPr>
        <w:t>Fisher’s exact test and Benja</w:t>
      </w:r>
      <w:r w:rsidR="00C058DB">
        <w:rPr>
          <w:rFonts w:ascii="Times New Roman" w:hAnsi="Times New Roman"/>
          <w:sz w:val="22"/>
          <w:szCs w:val="22"/>
        </w:rPr>
        <w:t>mini-Hochberg correction</w:t>
      </w:r>
      <w:r w:rsidR="00673FDA">
        <w:rPr>
          <w:rFonts w:ascii="Times New Roman" w:hAnsi="Times New Roman"/>
          <w:sz w:val="22"/>
          <w:szCs w:val="22"/>
        </w:rPr>
        <w:t xml:space="preserve"> for correction of</w:t>
      </w:r>
      <w:r w:rsidR="00C058DB">
        <w:rPr>
          <w:rFonts w:ascii="Times New Roman" w:hAnsi="Times New Roman"/>
          <w:sz w:val="22"/>
          <w:szCs w:val="22"/>
        </w:rPr>
        <w:t xml:space="preserve"> FDR were</w:t>
      </w:r>
      <w:r w:rsidR="00371FFD" w:rsidRPr="00C058DB">
        <w:rPr>
          <w:rFonts w:ascii="Times New Roman" w:hAnsi="Times New Roman"/>
          <w:sz w:val="22"/>
          <w:szCs w:val="22"/>
        </w:rPr>
        <w:t xml:space="preserve"> used.</w:t>
      </w:r>
      <w:r>
        <w:rPr>
          <w:rFonts w:ascii="Times New Roman" w:hAnsi="Times New Roman"/>
          <w:sz w:val="22"/>
          <w:szCs w:val="22"/>
        </w:rPr>
        <w:t xml:space="preserve"> </w:t>
      </w:r>
      <w:r w:rsidR="00C058DB">
        <w:rPr>
          <w:rFonts w:ascii="Times New Roman" w:hAnsi="Times New Roman"/>
          <w:sz w:val="22"/>
          <w:szCs w:val="22"/>
        </w:rPr>
        <w:t>This information can</w:t>
      </w:r>
      <w:r w:rsidR="00371FFD" w:rsidRPr="00C058DB">
        <w:rPr>
          <w:rFonts w:ascii="Times New Roman" w:hAnsi="Times New Roman"/>
          <w:sz w:val="22"/>
          <w:szCs w:val="22"/>
        </w:rPr>
        <w:t xml:space="preserve"> be found in </w:t>
      </w:r>
      <w:r w:rsidR="00673FDA">
        <w:rPr>
          <w:rFonts w:ascii="Times New Roman" w:hAnsi="Times New Roman"/>
          <w:sz w:val="22"/>
          <w:szCs w:val="22"/>
        </w:rPr>
        <w:t xml:space="preserve">the </w:t>
      </w:r>
      <w:r w:rsidR="00092F1A">
        <w:rPr>
          <w:rFonts w:ascii="Times New Roman" w:hAnsi="Times New Roman"/>
          <w:sz w:val="22"/>
          <w:szCs w:val="22"/>
        </w:rPr>
        <w:t>Materials and Methods section</w:t>
      </w:r>
      <w:r w:rsidR="00496095" w:rsidRPr="008A75A3">
        <w:rPr>
          <w:rFonts w:ascii="Times New Roman" w:hAnsi="Times New Roman"/>
          <w:sz w:val="22"/>
          <w:szCs w:val="22"/>
        </w:rPr>
        <w:t>s “RNA extraction and RNA-Seq”</w:t>
      </w:r>
      <w:r w:rsidR="00240318" w:rsidRPr="008A75A3">
        <w:rPr>
          <w:rFonts w:ascii="Times New Roman" w:hAnsi="Times New Roman"/>
          <w:sz w:val="22"/>
          <w:szCs w:val="22"/>
        </w:rPr>
        <w:t xml:space="preserve">, </w:t>
      </w:r>
      <w:r w:rsidR="00496095" w:rsidRPr="008A75A3">
        <w:rPr>
          <w:rFonts w:ascii="Times New Roman" w:hAnsi="Times New Roman"/>
          <w:sz w:val="22"/>
          <w:szCs w:val="22"/>
        </w:rPr>
        <w:t xml:space="preserve">“Immune gene NanoString analysis”, </w:t>
      </w:r>
      <w:r w:rsidR="00240318" w:rsidRPr="008A75A3">
        <w:rPr>
          <w:rFonts w:ascii="Times New Roman" w:hAnsi="Times New Roman"/>
          <w:sz w:val="22"/>
          <w:szCs w:val="22"/>
        </w:rPr>
        <w:t>Figure 4</w:t>
      </w:r>
      <w:r w:rsidR="00240318">
        <w:rPr>
          <w:rFonts w:ascii="Times New Roman" w:hAnsi="Times New Roman"/>
          <w:sz w:val="22"/>
          <w:szCs w:val="22"/>
        </w:rPr>
        <w:t xml:space="preserve"> legend</w:t>
      </w:r>
      <w:r w:rsidR="00371FFD" w:rsidRPr="00C058DB">
        <w:rPr>
          <w:rFonts w:ascii="Times New Roman" w:hAnsi="Times New Roman"/>
          <w:sz w:val="22"/>
          <w:szCs w:val="22"/>
        </w:rPr>
        <w:t>, and Figure 5 lege</w:t>
      </w:r>
      <w:r w:rsidR="00240318">
        <w:rPr>
          <w:rFonts w:ascii="Times New Roman" w:hAnsi="Times New Roman"/>
          <w:sz w:val="22"/>
          <w:szCs w:val="22"/>
        </w:rPr>
        <w:t>nd</w:t>
      </w:r>
      <w:r w:rsidR="00285BD0">
        <w:rPr>
          <w:rFonts w:ascii="Times New Roman" w:hAnsi="Times New Roman"/>
          <w:sz w:val="22"/>
          <w:szCs w:val="22"/>
        </w:rPr>
        <w:t>.</w:t>
      </w:r>
    </w:p>
    <w:p w14:paraId="0320015F" w14:textId="77777777" w:rsidR="00371FFD" w:rsidRPr="00C058DB" w:rsidRDefault="00371FFD" w:rsidP="00371FFD">
      <w:pPr>
        <w:rPr>
          <w:rFonts w:ascii="Times New Roman" w:hAnsi="Times New Roman"/>
          <w:sz w:val="22"/>
          <w:szCs w:val="22"/>
        </w:rPr>
      </w:pPr>
    </w:p>
    <w:p w14:paraId="14D1F6E8" w14:textId="6E232F34" w:rsidR="00371FFD" w:rsidRPr="00C42FA2" w:rsidRDefault="00C42FA2" w:rsidP="00371FFD">
      <w:pPr>
        <w:rPr>
          <w:rFonts w:ascii="Times New Roman" w:hAnsi="Times New Roman"/>
          <w:color w:val="FF0000"/>
          <w:sz w:val="22"/>
          <w:szCs w:val="22"/>
        </w:rPr>
      </w:pPr>
      <w:r w:rsidRPr="00C42FA2">
        <w:rPr>
          <w:rFonts w:ascii="Times New Roman" w:hAnsi="Times New Roman"/>
          <w:i/>
          <w:sz w:val="22"/>
          <w:szCs w:val="22"/>
        </w:rPr>
        <w:t>RT-qPCR:</w:t>
      </w:r>
      <w:r>
        <w:rPr>
          <w:rFonts w:ascii="Times New Roman" w:hAnsi="Times New Roman"/>
          <w:sz w:val="22"/>
          <w:szCs w:val="22"/>
        </w:rPr>
        <w:t xml:space="preserve"> </w:t>
      </w:r>
      <w:r w:rsidR="00240318" w:rsidRPr="00240318">
        <w:rPr>
          <w:rFonts w:ascii="Times New Roman" w:hAnsi="Times New Roman"/>
          <w:sz w:val="22"/>
          <w:szCs w:val="22"/>
        </w:rPr>
        <w:t xml:space="preserve">There were </w:t>
      </w:r>
      <w:r w:rsidR="008C303F">
        <w:rPr>
          <w:rFonts w:ascii="Times New Roman" w:hAnsi="Times New Roman"/>
          <w:sz w:val="22"/>
          <w:szCs w:val="22"/>
        </w:rPr>
        <w:t>6</w:t>
      </w:r>
      <w:r w:rsidR="00371FFD" w:rsidRPr="00240318">
        <w:rPr>
          <w:rFonts w:ascii="Times New Roman" w:hAnsi="Times New Roman"/>
          <w:sz w:val="22"/>
          <w:szCs w:val="22"/>
        </w:rPr>
        <w:t>-</w:t>
      </w:r>
      <w:r w:rsidR="00F5433C">
        <w:rPr>
          <w:rFonts w:ascii="Times New Roman" w:hAnsi="Times New Roman"/>
          <w:sz w:val="22"/>
          <w:szCs w:val="22"/>
        </w:rPr>
        <w:t>22</w:t>
      </w:r>
      <w:r w:rsidR="00240318" w:rsidRPr="00240318">
        <w:rPr>
          <w:rFonts w:ascii="Times New Roman" w:hAnsi="Times New Roman"/>
          <w:sz w:val="22"/>
          <w:szCs w:val="22"/>
        </w:rPr>
        <w:t xml:space="preserve"> samples per group for RT-qPCR-</w:t>
      </w:r>
      <w:r w:rsidR="00371FFD" w:rsidRPr="00240318">
        <w:rPr>
          <w:rFonts w:ascii="Times New Roman" w:hAnsi="Times New Roman"/>
          <w:sz w:val="22"/>
          <w:szCs w:val="22"/>
        </w:rPr>
        <w:t xml:space="preserve">based gene expression analysis.  </w:t>
      </w:r>
      <w:r w:rsidR="00371FFD" w:rsidRPr="00240318">
        <w:rPr>
          <w:rFonts w:ascii="Times New Roman" w:eastAsia="MS Mincho" w:hAnsi="Times New Roman"/>
          <w:sz w:val="22"/>
          <w:szCs w:val="22"/>
        </w:rPr>
        <w:t>The Mann Whitney test was used.</w:t>
      </w:r>
      <w:r>
        <w:rPr>
          <w:rFonts w:ascii="Times New Roman" w:hAnsi="Times New Roman"/>
          <w:color w:val="FF0000"/>
          <w:sz w:val="22"/>
          <w:szCs w:val="22"/>
        </w:rPr>
        <w:t xml:space="preserve"> </w:t>
      </w:r>
      <w:r w:rsidR="00240318" w:rsidRPr="00240318">
        <w:rPr>
          <w:rFonts w:ascii="Times New Roman" w:hAnsi="Times New Roman"/>
          <w:sz w:val="22"/>
          <w:szCs w:val="22"/>
        </w:rPr>
        <w:t>This information can</w:t>
      </w:r>
      <w:r>
        <w:rPr>
          <w:rFonts w:ascii="Times New Roman" w:hAnsi="Times New Roman"/>
          <w:sz w:val="22"/>
          <w:szCs w:val="22"/>
        </w:rPr>
        <w:t xml:space="preserve"> be found in the Figure 6 legend</w:t>
      </w:r>
      <w:r w:rsidR="00371FFD" w:rsidRPr="00240318">
        <w:rPr>
          <w:rFonts w:ascii="Times New Roman" w:hAnsi="Times New Roman"/>
          <w:sz w:val="22"/>
          <w:szCs w:val="22"/>
        </w:rPr>
        <w:t>.</w:t>
      </w:r>
    </w:p>
    <w:p w14:paraId="55F9E052" w14:textId="77777777" w:rsidR="00371FFD" w:rsidRPr="00240318" w:rsidRDefault="00371FFD" w:rsidP="00371FFD">
      <w:pPr>
        <w:rPr>
          <w:rFonts w:ascii="Times New Roman" w:hAnsi="Times New Roman"/>
          <w:sz w:val="22"/>
          <w:szCs w:val="22"/>
        </w:rPr>
      </w:pPr>
    </w:p>
    <w:p w14:paraId="6E1F92E9" w14:textId="2FAAF9E1" w:rsidR="00371FFD" w:rsidRPr="00240318" w:rsidRDefault="00E24486" w:rsidP="00092F1A">
      <w:pPr>
        <w:outlineLvl w:val="0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Section: H</w:t>
      </w:r>
      <w:r w:rsidR="00371FFD" w:rsidRPr="00240318">
        <w:rPr>
          <w:rFonts w:ascii="Times New Roman" w:hAnsi="Times New Roman"/>
          <w:b/>
          <w:sz w:val="22"/>
          <w:szCs w:val="22"/>
        </w:rPr>
        <w:t>istone modification analysis</w:t>
      </w:r>
    </w:p>
    <w:p w14:paraId="46293EDA" w14:textId="5B24BBF2" w:rsidR="00371FFD" w:rsidRPr="00240318" w:rsidRDefault="00240318" w:rsidP="00371FFD">
      <w:pPr>
        <w:rPr>
          <w:rFonts w:ascii="Times New Roman" w:hAnsi="Times New Roman"/>
          <w:sz w:val="22"/>
          <w:szCs w:val="22"/>
        </w:rPr>
      </w:pPr>
      <w:r w:rsidRPr="00240318">
        <w:rPr>
          <w:rFonts w:ascii="Times New Roman" w:hAnsi="Times New Roman"/>
          <w:sz w:val="22"/>
          <w:szCs w:val="22"/>
        </w:rPr>
        <w:t xml:space="preserve">There were </w:t>
      </w:r>
      <w:r w:rsidR="00371FFD" w:rsidRPr="00240318">
        <w:rPr>
          <w:rFonts w:ascii="Times New Roman" w:hAnsi="Times New Roman"/>
          <w:sz w:val="22"/>
          <w:szCs w:val="22"/>
        </w:rPr>
        <w:t>4-5 samples per group</w:t>
      </w:r>
      <w:r w:rsidR="00C42FA2">
        <w:rPr>
          <w:rFonts w:ascii="Times New Roman" w:hAnsi="Times New Roman"/>
          <w:sz w:val="22"/>
          <w:szCs w:val="22"/>
        </w:rPr>
        <w:t xml:space="preserve">. </w:t>
      </w:r>
      <w:r w:rsidR="00371FFD" w:rsidRPr="00240318">
        <w:rPr>
          <w:rFonts w:ascii="Times New Roman" w:hAnsi="Times New Roman"/>
          <w:sz w:val="22"/>
          <w:szCs w:val="22"/>
        </w:rPr>
        <w:t>Welch’s t test was used.</w:t>
      </w:r>
      <w:r w:rsidR="00C42FA2">
        <w:rPr>
          <w:rFonts w:ascii="Times New Roman" w:hAnsi="Times New Roman"/>
          <w:sz w:val="22"/>
          <w:szCs w:val="22"/>
        </w:rPr>
        <w:t xml:space="preserve"> </w:t>
      </w:r>
      <w:r w:rsidRPr="00240318">
        <w:rPr>
          <w:rFonts w:ascii="Times New Roman" w:hAnsi="Times New Roman"/>
          <w:sz w:val="22"/>
          <w:szCs w:val="22"/>
        </w:rPr>
        <w:t>This information can be found in</w:t>
      </w:r>
      <w:r w:rsidR="00673FDA">
        <w:rPr>
          <w:rFonts w:ascii="Times New Roman" w:hAnsi="Times New Roman"/>
          <w:sz w:val="22"/>
          <w:szCs w:val="22"/>
        </w:rPr>
        <w:t xml:space="preserve"> the</w:t>
      </w:r>
      <w:r w:rsidRPr="00240318">
        <w:rPr>
          <w:rFonts w:ascii="Times New Roman" w:hAnsi="Times New Roman"/>
          <w:sz w:val="22"/>
          <w:szCs w:val="22"/>
        </w:rPr>
        <w:t xml:space="preserve"> Figure 7 </w:t>
      </w:r>
      <w:r w:rsidR="00F73663">
        <w:rPr>
          <w:rFonts w:ascii="Times New Roman" w:hAnsi="Times New Roman"/>
          <w:sz w:val="22"/>
          <w:szCs w:val="22"/>
        </w:rPr>
        <w:t>legend</w:t>
      </w:r>
      <w:r w:rsidR="00496095">
        <w:rPr>
          <w:rFonts w:ascii="Times New Roman" w:hAnsi="Times New Roman"/>
          <w:sz w:val="22"/>
          <w:szCs w:val="22"/>
        </w:rPr>
        <w:t xml:space="preserve"> and</w:t>
      </w:r>
      <w:r w:rsidR="00673FDA">
        <w:rPr>
          <w:rFonts w:ascii="Times New Roman" w:hAnsi="Times New Roman"/>
          <w:sz w:val="22"/>
          <w:szCs w:val="22"/>
        </w:rPr>
        <w:t xml:space="preserve"> in the</w:t>
      </w:r>
      <w:r w:rsidR="00496095">
        <w:rPr>
          <w:rFonts w:ascii="Times New Roman" w:hAnsi="Times New Roman"/>
          <w:sz w:val="22"/>
          <w:szCs w:val="22"/>
        </w:rPr>
        <w:t xml:space="preserve"> </w:t>
      </w:r>
      <w:r w:rsidR="00092F1A">
        <w:rPr>
          <w:rFonts w:ascii="Times New Roman" w:hAnsi="Times New Roman"/>
          <w:sz w:val="22"/>
          <w:szCs w:val="22"/>
        </w:rPr>
        <w:t>Materials and Methods section</w:t>
      </w:r>
      <w:r w:rsidR="00496095">
        <w:rPr>
          <w:rFonts w:ascii="Times New Roman" w:hAnsi="Times New Roman"/>
          <w:sz w:val="22"/>
          <w:szCs w:val="22"/>
        </w:rPr>
        <w:t xml:space="preserve"> “</w:t>
      </w:r>
      <w:r w:rsidR="006A1C30" w:rsidRPr="006A1C30">
        <w:rPr>
          <w:rFonts w:ascii="Times New Roman" w:hAnsi="Times New Roman"/>
          <w:sz w:val="22"/>
          <w:szCs w:val="22"/>
        </w:rPr>
        <w:t>Global histone modification analysis</w:t>
      </w:r>
      <w:r w:rsidR="00496095">
        <w:rPr>
          <w:rFonts w:ascii="Times New Roman" w:hAnsi="Times New Roman"/>
          <w:sz w:val="22"/>
          <w:szCs w:val="22"/>
        </w:rPr>
        <w:t>”</w:t>
      </w:r>
      <w:r w:rsidR="008C303F">
        <w:rPr>
          <w:rFonts w:ascii="Times New Roman" w:hAnsi="Times New Roman"/>
          <w:sz w:val="22"/>
          <w:szCs w:val="22"/>
        </w:rPr>
        <w:t>.</w:t>
      </w:r>
    </w:p>
    <w:p w14:paraId="375CFF32" w14:textId="77777777" w:rsidR="00371FFD" w:rsidRPr="00240318" w:rsidRDefault="00371FFD" w:rsidP="00371FFD">
      <w:pPr>
        <w:rPr>
          <w:rFonts w:ascii="Times New Roman" w:hAnsi="Times New Roman"/>
          <w:sz w:val="22"/>
          <w:szCs w:val="22"/>
        </w:rPr>
      </w:pPr>
    </w:p>
    <w:p w14:paraId="05B6FE61" w14:textId="5158BC70" w:rsidR="00371FFD" w:rsidRPr="00240318" w:rsidRDefault="00E24486" w:rsidP="00092F1A">
      <w:pPr>
        <w:outlineLvl w:val="0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Section: I</w:t>
      </w:r>
      <w:r w:rsidR="00371FFD" w:rsidRPr="00240318">
        <w:rPr>
          <w:rFonts w:ascii="Times New Roman" w:hAnsi="Times New Roman"/>
          <w:b/>
          <w:sz w:val="22"/>
          <w:szCs w:val="22"/>
        </w:rPr>
        <w:t>mmune experiments</w:t>
      </w:r>
    </w:p>
    <w:p w14:paraId="0A1997FE" w14:textId="77777777" w:rsidR="00C42FA2" w:rsidRDefault="00C42FA2" w:rsidP="00371FFD">
      <w:pPr>
        <w:rPr>
          <w:rFonts w:ascii="Times New Roman" w:hAnsi="Times New Roman"/>
          <w:i/>
          <w:sz w:val="22"/>
          <w:szCs w:val="22"/>
        </w:rPr>
      </w:pPr>
    </w:p>
    <w:p w14:paraId="691603BE" w14:textId="3AD98B6D" w:rsidR="00371FFD" w:rsidRPr="006A1C30" w:rsidRDefault="00C42FA2" w:rsidP="00371FFD">
      <w:pPr>
        <w:rPr>
          <w:rFonts w:ascii="Times New Roman" w:hAnsi="Times New Roman"/>
          <w:sz w:val="22"/>
          <w:szCs w:val="22"/>
        </w:rPr>
      </w:pPr>
      <w:r w:rsidRPr="00C42FA2">
        <w:rPr>
          <w:rFonts w:ascii="Times New Roman" w:hAnsi="Times New Roman"/>
          <w:i/>
          <w:sz w:val="22"/>
          <w:szCs w:val="22"/>
        </w:rPr>
        <w:t>IgA ELISA:</w:t>
      </w:r>
      <w:r>
        <w:rPr>
          <w:rFonts w:ascii="Times New Roman" w:hAnsi="Times New Roman"/>
          <w:sz w:val="22"/>
          <w:szCs w:val="22"/>
        </w:rPr>
        <w:t xml:space="preserve"> </w:t>
      </w:r>
      <w:r w:rsidR="00240318" w:rsidRPr="00240318">
        <w:rPr>
          <w:rFonts w:ascii="Times New Roman" w:hAnsi="Times New Roman"/>
          <w:sz w:val="22"/>
          <w:szCs w:val="22"/>
        </w:rPr>
        <w:t xml:space="preserve">There were </w:t>
      </w:r>
      <w:r w:rsidR="00371FFD" w:rsidRPr="00240318">
        <w:rPr>
          <w:rFonts w:ascii="Times New Roman" w:hAnsi="Times New Roman"/>
          <w:sz w:val="22"/>
          <w:szCs w:val="22"/>
        </w:rPr>
        <w:t xml:space="preserve">20-25 </w:t>
      </w:r>
      <w:r w:rsidR="00F73663">
        <w:rPr>
          <w:rFonts w:ascii="Times New Roman" w:hAnsi="Times New Roman"/>
          <w:sz w:val="22"/>
          <w:szCs w:val="22"/>
        </w:rPr>
        <w:t>mice</w:t>
      </w:r>
      <w:r w:rsidR="00371FFD" w:rsidRPr="00240318">
        <w:rPr>
          <w:rFonts w:ascii="Times New Roman" w:hAnsi="Times New Roman"/>
          <w:sz w:val="22"/>
          <w:szCs w:val="22"/>
        </w:rPr>
        <w:t xml:space="preserve"> per group (4 groups</w:t>
      </w:r>
      <w:r w:rsidR="00F73663">
        <w:rPr>
          <w:rFonts w:ascii="Times New Roman" w:hAnsi="Times New Roman"/>
          <w:sz w:val="22"/>
          <w:szCs w:val="22"/>
        </w:rPr>
        <w:t>:</w:t>
      </w:r>
      <w:r w:rsidR="00371FFD" w:rsidRPr="00240318">
        <w:rPr>
          <w:rFonts w:ascii="Times New Roman" w:hAnsi="Times New Roman"/>
          <w:sz w:val="22"/>
          <w:szCs w:val="22"/>
        </w:rPr>
        <w:t xml:space="preserve"> 1PAT male, 1PAT female, control male, and control female</w:t>
      </w:r>
      <w:r w:rsidR="00240318" w:rsidRPr="00240318">
        <w:rPr>
          <w:rFonts w:ascii="Times New Roman" w:hAnsi="Times New Roman"/>
          <w:sz w:val="22"/>
          <w:szCs w:val="22"/>
        </w:rPr>
        <w:t>) at 3 timepoints</w:t>
      </w:r>
      <w:r w:rsidR="00371FFD" w:rsidRPr="00240318">
        <w:rPr>
          <w:rFonts w:ascii="Times New Roman" w:hAnsi="Times New Roman"/>
          <w:sz w:val="22"/>
          <w:szCs w:val="22"/>
        </w:rPr>
        <w:t xml:space="preserve"> for IgA ELISA analysis.</w:t>
      </w:r>
      <w:r>
        <w:rPr>
          <w:rFonts w:ascii="Times New Roman" w:hAnsi="Times New Roman"/>
          <w:sz w:val="22"/>
          <w:szCs w:val="22"/>
        </w:rPr>
        <w:t xml:space="preserve"> </w:t>
      </w:r>
      <w:r w:rsidR="00371FFD" w:rsidRPr="00240318">
        <w:rPr>
          <w:rFonts w:ascii="Times New Roman" w:eastAsia="MS Mincho" w:hAnsi="Times New Roman"/>
          <w:sz w:val="22"/>
          <w:szCs w:val="22"/>
        </w:rPr>
        <w:t>The Mann Whitney test was used.</w:t>
      </w:r>
      <w:r w:rsidR="006A1C30">
        <w:rPr>
          <w:rFonts w:ascii="Times New Roman" w:hAnsi="Times New Roman"/>
          <w:sz w:val="22"/>
          <w:szCs w:val="22"/>
        </w:rPr>
        <w:t xml:space="preserve"> </w:t>
      </w:r>
      <w:r w:rsidR="00240318" w:rsidRPr="00240318">
        <w:rPr>
          <w:rFonts w:ascii="Times New Roman" w:eastAsia="MS Mincho" w:hAnsi="Times New Roman"/>
          <w:sz w:val="22"/>
          <w:szCs w:val="22"/>
        </w:rPr>
        <w:t>This information can</w:t>
      </w:r>
      <w:r w:rsidR="00371FFD" w:rsidRPr="00240318">
        <w:rPr>
          <w:rFonts w:ascii="Times New Roman" w:eastAsia="MS Mincho" w:hAnsi="Times New Roman"/>
          <w:sz w:val="22"/>
          <w:szCs w:val="22"/>
        </w:rPr>
        <w:t xml:space="preserve"> be found</w:t>
      </w:r>
      <w:r w:rsidR="00BC1F1C">
        <w:rPr>
          <w:rFonts w:ascii="Times New Roman" w:hAnsi="Times New Roman"/>
          <w:sz w:val="22"/>
          <w:szCs w:val="22"/>
        </w:rPr>
        <w:t xml:space="preserve"> in the </w:t>
      </w:r>
      <w:r>
        <w:rPr>
          <w:rFonts w:ascii="Times New Roman" w:hAnsi="Times New Roman"/>
          <w:sz w:val="22"/>
          <w:szCs w:val="22"/>
        </w:rPr>
        <w:t xml:space="preserve">Figure </w:t>
      </w:r>
      <w:r w:rsidR="006A1C30">
        <w:rPr>
          <w:rFonts w:ascii="Times New Roman" w:hAnsi="Times New Roman"/>
          <w:sz w:val="22"/>
          <w:szCs w:val="22"/>
        </w:rPr>
        <w:t>8</w:t>
      </w:r>
      <w:r w:rsidR="006A1C30" w:rsidRPr="006A1C30">
        <w:rPr>
          <w:rFonts w:ascii="Times New Roman" w:hAnsi="Times New Roman"/>
          <w:sz w:val="22"/>
          <w:szCs w:val="22"/>
        </w:rPr>
        <w:t xml:space="preserve"> </w:t>
      </w:r>
      <w:r w:rsidR="006A1C30">
        <w:rPr>
          <w:rFonts w:ascii="Times New Roman" w:hAnsi="Times New Roman"/>
          <w:sz w:val="22"/>
          <w:szCs w:val="22"/>
        </w:rPr>
        <w:t>legend</w:t>
      </w:r>
      <w:r w:rsidR="00371FFD" w:rsidRPr="00240318">
        <w:rPr>
          <w:rFonts w:ascii="Times New Roman" w:eastAsia="MS Mincho" w:hAnsi="Times New Roman"/>
          <w:sz w:val="22"/>
          <w:szCs w:val="22"/>
        </w:rPr>
        <w:t>.</w:t>
      </w:r>
      <w:r w:rsidR="00BC1F1C">
        <w:rPr>
          <w:rFonts w:ascii="Times New Roman" w:eastAsia="MS Mincho" w:hAnsi="Times New Roman"/>
          <w:sz w:val="22"/>
          <w:szCs w:val="22"/>
        </w:rPr>
        <w:t xml:space="preserve"> </w:t>
      </w:r>
    </w:p>
    <w:p w14:paraId="0C9A7D1F" w14:textId="77777777" w:rsidR="00371FFD" w:rsidRPr="00C42FA2" w:rsidRDefault="00371FFD" w:rsidP="00371FFD">
      <w:pPr>
        <w:rPr>
          <w:rFonts w:ascii="Times New Roman" w:eastAsia="MS Mincho" w:hAnsi="Times New Roman"/>
          <w:i/>
          <w:sz w:val="22"/>
          <w:szCs w:val="22"/>
        </w:rPr>
      </w:pPr>
    </w:p>
    <w:p w14:paraId="24A97908" w14:textId="5187D7D3" w:rsidR="00371FFD" w:rsidRPr="00C42FA2" w:rsidRDefault="00C42FA2" w:rsidP="00371FFD">
      <w:pPr>
        <w:rPr>
          <w:rFonts w:ascii="Times New Roman" w:eastAsia="MS Mincho" w:hAnsi="Times New Roman"/>
          <w:sz w:val="22"/>
          <w:szCs w:val="22"/>
        </w:rPr>
      </w:pPr>
      <w:r w:rsidRPr="00C42FA2">
        <w:rPr>
          <w:rFonts w:ascii="Times New Roman" w:eastAsia="MS Mincho" w:hAnsi="Times New Roman"/>
          <w:i/>
          <w:sz w:val="22"/>
          <w:szCs w:val="22"/>
        </w:rPr>
        <w:t>Flow cytometry:</w:t>
      </w:r>
      <w:r>
        <w:rPr>
          <w:rFonts w:ascii="Times New Roman" w:eastAsia="MS Mincho" w:hAnsi="Times New Roman"/>
          <w:sz w:val="22"/>
          <w:szCs w:val="22"/>
        </w:rPr>
        <w:t xml:space="preserve"> </w:t>
      </w:r>
      <w:r w:rsidR="00240318" w:rsidRPr="00240318">
        <w:rPr>
          <w:rFonts w:ascii="Times New Roman" w:eastAsia="MS Mincho" w:hAnsi="Times New Roman"/>
          <w:sz w:val="22"/>
          <w:szCs w:val="22"/>
        </w:rPr>
        <w:t>There were</w:t>
      </w:r>
      <w:r w:rsidR="004A7BD4">
        <w:rPr>
          <w:rFonts w:ascii="Times New Roman" w:eastAsia="MS Mincho" w:hAnsi="Times New Roman"/>
          <w:sz w:val="22"/>
          <w:szCs w:val="22"/>
        </w:rPr>
        <w:t xml:space="preserve"> </w:t>
      </w:r>
      <w:r w:rsidR="00371FFD" w:rsidRPr="00240318">
        <w:rPr>
          <w:rFonts w:ascii="Times New Roman" w:eastAsia="MS Mincho" w:hAnsi="Times New Roman"/>
          <w:sz w:val="22"/>
          <w:szCs w:val="22"/>
        </w:rPr>
        <w:t>10-12 samples per group (1PAT and control) for flow cytometric analysis.</w:t>
      </w:r>
      <w:r>
        <w:rPr>
          <w:rFonts w:ascii="Times New Roman" w:eastAsia="MS Mincho" w:hAnsi="Times New Roman"/>
          <w:sz w:val="22"/>
          <w:szCs w:val="22"/>
        </w:rPr>
        <w:t xml:space="preserve"> </w:t>
      </w:r>
      <w:r w:rsidR="00371FFD" w:rsidRPr="00240318">
        <w:rPr>
          <w:rFonts w:ascii="Times New Roman" w:eastAsia="MS Mincho" w:hAnsi="Times New Roman"/>
          <w:sz w:val="22"/>
          <w:szCs w:val="22"/>
        </w:rPr>
        <w:t>Unpaired T test</w:t>
      </w:r>
      <w:r>
        <w:rPr>
          <w:rFonts w:ascii="Times New Roman" w:eastAsia="MS Mincho" w:hAnsi="Times New Roman"/>
          <w:sz w:val="22"/>
          <w:szCs w:val="22"/>
        </w:rPr>
        <w:t>s were</w:t>
      </w:r>
      <w:r w:rsidR="00371FFD" w:rsidRPr="00240318">
        <w:rPr>
          <w:rFonts w:ascii="Times New Roman" w:eastAsia="MS Mincho" w:hAnsi="Times New Roman"/>
          <w:sz w:val="22"/>
          <w:szCs w:val="22"/>
        </w:rPr>
        <w:t xml:space="preserve"> used.</w:t>
      </w:r>
      <w:r>
        <w:rPr>
          <w:rFonts w:ascii="Times New Roman" w:eastAsia="MS Mincho" w:hAnsi="Times New Roman"/>
          <w:sz w:val="22"/>
          <w:szCs w:val="22"/>
        </w:rPr>
        <w:t xml:space="preserve"> </w:t>
      </w:r>
      <w:r w:rsidR="00240318" w:rsidRPr="00240318">
        <w:rPr>
          <w:rFonts w:ascii="Times New Roman" w:eastAsia="MS Mincho" w:hAnsi="Times New Roman"/>
          <w:sz w:val="22"/>
          <w:szCs w:val="22"/>
        </w:rPr>
        <w:t>This information can</w:t>
      </w:r>
      <w:r w:rsidR="00371FFD" w:rsidRPr="00240318">
        <w:rPr>
          <w:rFonts w:ascii="Times New Roman" w:eastAsia="MS Mincho" w:hAnsi="Times New Roman"/>
          <w:sz w:val="22"/>
          <w:szCs w:val="22"/>
        </w:rPr>
        <w:t xml:space="preserve"> be found </w:t>
      </w:r>
      <w:r w:rsidR="00BC1F1C">
        <w:rPr>
          <w:rFonts w:ascii="Times New Roman" w:eastAsia="MS Mincho" w:hAnsi="Times New Roman"/>
          <w:sz w:val="22"/>
          <w:szCs w:val="22"/>
        </w:rPr>
        <w:t xml:space="preserve">in the </w:t>
      </w:r>
      <w:r w:rsidR="00371FFD" w:rsidRPr="00240318">
        <w:rPr>
          <w:rFonts w:ascii="Times New Roman" w:hAnsi="Times New Roman"/>
          <w:sz w:val="22"/>
          <w:szCs w:val="22"/>
        </w:rPr>
        <w:t>Figur</w:t>
      </w:r>
      <w:r w:rsidR="00BC1F1C">
        <w:rPr>
          <w:rFonts w:ascii="Times New Roman" w:hAnsi="Times New Roman"/>
          <w:sz w:val="22"/>
          <w:szCs w:val="22"/>
        </w:rPr>
        <w:t xml:space="preserve">e </w:t>
      </w:r>
      <w:r w:rsidR="006A1C30">
        <w:rPr>
          <w:rFonts w:ascii="Times New Roman" w:hAnsi="Times New Roman"/>
          <w:sz w:val="22"/>
          <w:szCs w:val="22"/>
        </w:rPr>
        <w:t>8</w:t>
      </w:r>
      <w:r w:rsidR="00BC1F1C">
        <w:rPr>
          <w:rFonts w:ascii="Times New Roman" w:hAnsi="Times New Roman"/>
          <w:sz w:val="22"/>
          <w:szCs w:val="22"/>
        </w:rPr>
        <w:t xml:space="preserve"> </w:t>
      </w:r>
      <w:r w:rsidR="006A1C30">
        <w:rPr>
          <w:rFonts w:ascii="Times New Roman" w:eastAsia="MS Mincho" w:hAnsi="Times New Roman"/>
          <w:sz w:val="22"/>
          <w:szCs w:val="22"/>
        </w:rPr>
        <w:t xml:space="preserve">legend. </w:t>
      </w:r>
    </w:p>
    <w:p w14:paraId="4A936EE8" w14:textId="25FDEB53" w:rsidR="00371FFD" w:rsidRDefault="00371FFD" w:rsidP="00877644">
      <w:pPr>
        <w:rPr>
          <w:rFonts w:asciiTheme="minorHAnsi" w:hAnsiTheme="minorHAnsi"/>
          <w:sz w:val="22"/>
          <w:szCs w:val="22"/>
          <w:lang w:val="en-GB"/>
        </w:rPr>
      </w:pPr>
    </w:p>
    <w:p w14:paraId="15128CA1" w14:textId="77777777" w:rsidR="00371FFD" w:rsidRDefault="00371FFD" w:rsidP="00877644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092F1A">
      <w:pPr>
        <w:outlineLvl w:val="0"/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2B4683C5" w14:textId="70ADBB4A" w:rsidR="00371FFD" w:rsidRDefault="0039420C" w:rsidP="00371FFD">
      <w:pPr>
        <w:rPr>
          <w:rFonts w:ascii="Times New Roman" w:eastAsia="MS Mincho" w:hAnsi="Times New Roman"/>
          <w:sz w:val="22"/>
          <w:szCs w:val="22"/>
        </w:rPr>
      </w:pPr>
      <w:r>
        <w:rPr>
          <w:rFonts w:ascii="Times New Roman" w:eastAsia="MS Mincho" w:hAnsi="Times New Roman"/>
          <w:sz w:val="22"/>
          <w:szCs w:val="22"/>
        </w:rPr>
        <w:lastRenderedPageBreak/>
        <w:t>O</w:t>
      </w:r>
      <w:r w:rsidR="00371FFD" w:rsidRPr="00762F90">
        <w:rPr>
          <w:rFonts w:ascii="Times New Roman" w:eastAsia="MS Mincho" w:hAnsi="Times New Roman"/>
          <w:sz w:val="22"/>
          <w:szCs w:val="22"/>
        </w:rPr>
        <w:t xml:space="preserve">ur </w:t>
      </w:r>
      <w:r>
        <w:rPr>
          <w:rFonts w:ascii="Times New Roman" w:eastAsia="MS Mincho" w:hAnsi="Times New Roman"/>
          <w:sz w:val="22"/>
          <w:szCs w:val="22"/>
        </w:rPr>
        <w:t xml:space="preserve">main </w:t>
      </w:r>
      <w:r w:rsidR="00371FFD" w:rsidRPr="00762F90">
        <w:rPr>
          <w:rFonts w:ascii="Times New Roman" w:eastAsia="MS Mincho" w:hAnsi="Times New Roman"/>
          <w:sz w:val="22"/>
          <w:szCs w:val="22"/>
        </w:rPr>
        <w:t>experiment</w:t>
      </w:r>
      <w:r w:rsidR="00762F90" w:rsidRPr="00762F90">
        <w:rPr>
          <w:rFonts w:ascii="Times New Roman" w:eastAsia="MS Mincho" w:hAnsi="Times New Roman"/>
          <w:sz w:val="22"/>
          <w:szCs w:val="22"/>
        </w:rPr>
        <w:t xml:space="preserve"> involv</w:t>
      </w:r>
      <w:r w:rsidR="004A7BD4">
        <w:rPr>
          <w:rFonts w:ascii="Times New Roman" w:eastAsia="MS Mincho" w:hAnsi="Times New Roman"/>
          <w:sz w:val="22"/>
          <w:szCs w:val="22"/>
        </w:rPr>
        <w:t>ed</w:t>
      </w:r>
      <w:r w:rsidR="00762F90" w:rsidRPr="00762F90">
        <w:rPr>
          <w:rFonts w:ascii="Times New Roman" w:eastAsia="MS Mincho" w:hAnsi="Times New Roman"/>
          <w:sz w:val="22"/>
          <w:szCs w:val="22"/>
        </w:rPr>
        <w:t xml:space="preserve"> ~200 mice</w:t>
      </w:r>
      <w:r w:rsidR="00371FFD" w:rsidRPr="00762F90">
        <w:rPr>
          <w:rFonts w:ascii="Times New Roman" w:eastAsia="MS Mincho" w:hAnsi="Times New Roman"/>
          <w:sz w:val="22"/>
          <w:szCs w:val="22"/>
        </w:rPr>
        <w:t xml:space="preserve">, </w:t>
      </w:r>
      <w:r w:rsidR="00762F90" w:rsidRPr="00762F90">
        <w:rPr>
          <w:rFonts w:ascii="Times New Roman" w:eastAsia="MS Mincho" w:hAnsi="Times New Roman"/>
          <w:sz w:val="22"/>
          <w:szCs w:val="22"/>
        </w:rPr>
        <w:t xml:space="preserve">in which </w:t>
      </w:r>
      <w:r w:rsidR="00371FFD" w:rsidRPr="00762F90">
        <w:rPr>
          <w:rFonts w:ascii="Times New Roman" w:eastAsia="MS Mincho" w:hAnsi="Times New Roman"/>
          <w:sz w:val="22"/>
          <w:szCs w:val="22"/>
        </w:rPr>
        <w:t xml:space="preserve">we </w:t>
      </w:r>
      <w:r w:rsidR="00762F90" w:rsidRPr="00762F90">
        <w:rPr>
          <w:rFonts w:ascii="Times New Roman" w:eastAsia="MS Mincho" w:hAnsi="Times New Roman"/>
          <w:sz w:val="22"/>
          <w:szCs w:val="22"/>
        </w:rPr>
        <w:t>have</w:t>
      </w:r>
      <w:r w:rsidR="00371FFD" w:rsidRPr="00762F90">
        <w:rPr>
          <w:rFonts w:ascii="Times New Roman" w:eastAsia="MS Mincho" w:hAnsi="Times New Roman"/>
          <w:sz w:val="22"/>
          <w:szCs w:val="22"/>
        </w:rPr>
        <w:t xml:space="preserve"> </w:t>
      </w:r>
      <w:r>
        <w:rPr>
          <w:rFonts w:ascii="Times New Roman" w:eastAsia="MS Mincho" w:hAnsi="Times New Roman"/>
          <w:sz w:val="22"/>
          <w:szCs w:val="22"/>
        </w:rPr>
        <w:t>continuous</w:t>
      </w:r>
      <w:r w:rsidR="004A7BD4">
        <w:rPr>
          <w:rFonts w:ascii="Times New Roman" w:eastAsia="MS Mincho" w:hAnsi="Times New Roman"/>
          <w:sz w:val="22"/>
          <w:szCs w:val="22"/>
        </w:rPr>
        <w:t>ly</w:t>
      </w:r>
      <w:r>
        <w:rPr>
          <w:rFonts w:ascii="Times New Roman" w:eastAsia="MS Mincho" w:hAnsi="Times New Roman"/>
          <w:sz w:val="22"/>
          <w:szCs w:val="22"/>
        </w:rPr>
        <w:t xml:space="preserve"> </w:t>
      </w:r>
      <w:r w:rsidR="00371FFD" w:rsidRPr="00762F90">
        <w:rPr>
          <w:rFonts w:ascii="Times New Roman" w:eastAsia="MS Mincho" w:hAnsi="Times New Roman"/>
          <w:sz w:val="22"/>
          <w:szCs w:val="22"/>
        </w:rPr>
        <w:t>track</w:t>
      </w:r>
      <w:r>
        <w:rPr>
          <w:rFonts w:ascii="Times New Roman" w:eastAsia="MS Mincho" w:hAnsi="Times New Roman"/>
          <w:sz w:val="22"/>
          <w:szCs w:val="22"/>
        </w:rPr>
        <w:t>ed T1D development in</w:t>
      </w:r>
      <w:r w:rsidR="00371FFD" w:rsidRPr="00762F90">
        <w:rPr>
          <w:rFonts w:ascii="Times New Roman" w:eastAsia="MS Mincho" w:hAnsi="Times New Roman"/>
          <w:sz w:val="22"/>
          <w:szCs w:val="22"/>
        </w:rPr>
        <w:t xml:space="preserve"> each mouse, and </w:t>
      </w:r>
      <w:r>
        <w:rPr>
          <w:rFonts w:ascii="Times New Roman" w:eastAsia="MS Mincho" w:hAnsi="Times New Roman"/>
          <w:sz w:val="22"/>
          <w:szCs w:val="22"/>
        </w:rPr>
        <w:t xml:space="preserve">we </w:t>
      </w:r>
      <w:r w:rsidR="00371FFD" w:rsidRPr="00762F90">
        <w:rPr>
          <w:rFonts w:ascii="Times New Roman" w:eastAsia="MS Mincho" w:hAnsi="Times New Roman"/>
          <w:sz w:val="22"/>
          <w:szCs w:val="22"/>
        </w:rPr>
        <w:t>collect</w:t>
      </w:r>
      <w:r w:rsidR="00762F90">
        <w:rPr>
          <w:rFonts w:ascii="Times New Roman" w:eastAsia="MS Mincho" w:hAnsi="Times New Roman"/>
          <w:sz w:val="22"/>
          <w:szCs w:val="22"/>
        </w:rPr>
        <w:t>ed</w:t>
      </w:r>
      <w:r w:rsidR="00371FFD" w:rsidRPr="00762F90">
        <w:rPr>
          <w:rFonts w:ascii="Times New Roman" w:eastAsia="MS Mincho" w:hAnsi="Times New Roman"/>
          <w:sz w:val="22"/>
          <w:szCs w:val="22"/>
        </w:rPr>
        <w:t xml:space="preserve"> </w:t>
      </w:r>
      <w:r w:rsidR="00762F90" w:rsidRPr="00762F90">
        <w:rPr>
          <w:rFonts w:ascii="Times New Roman" w:eastAsia="MS Mincho" w:hAnsi="Times New Roman"/>
          <w:sz w:val="22"/>
          <w:szCs w:val="22"/>
        </w:rPr>
        <w:t>tissue</w:t>
      </w:r>
      <w:r>
        <w:rPr>
          <w:rFonts w:ascii="Times New Roman" w:eastAsia="MS Mincho" w:hAnsi="Times New Roman"/>
          <w:sz w:val="22"/>
          <w:szCs w:val="22"/>
        </w:rPr>
        <w:t xml:space="preserve"> samples just </w:t>
      </w:r>
      <w:r w:rsidR="00371FFD" w:rsidRPr="00762F90">
        <w:rPr>
          <w:rFonts w:ascii="Times New Roman" w:eastAsia="MS Mincho" w:hAnsi="Times New Roman"/>
          <w:sz w:val="22"/>
          <w:szCs w:val="22"/>
        </w:rPr>
        <w:t>once for analysis</w:t>
      </w:r>
      <w:r w:rsidR="00762F90" w:rsidRPr="00762F90">
        <w:rPr>
          <w:rFonts w:ascii="Times New Roman" w:eastAsia="MS Mincho" w:hAnsi="Times New Roman"/>
          <w:sz w:val="22"/>
          <w:szCs w:val="22"/>
        </w:rPr>
        <w:t xml:space="preserve"> from each animal</w:t>
      </w:r>
      <w:r w:rsidR="00762F90">
        <w:rPr>
          <w:rFonts w:ascii="Times New Roman" w:eastAsia="MS Mincho" w:hAnsi="Times New Roman"/>
          <w:sz w:val="22"/>
          <w:szCs w:val="22"/>
        </w:rPr>
        <w:t xml:space="preserve"> (n=20-25 animals for each of the 8 groups)</w:t>
      </w:r>
      <w:r w:rsidR="00371FFD" w:rsidRPr="00762F90">
        <w:rPr>
          <w:rFonts w:ascii="Times New Roman" w:eastAsia="MS Mincho" w:hAnsi="Times New Roman"/>
          <w:sz w:val="22"/>
          <w:szCs w:val="22"/>
        </w:rPr>
        <w:t>.</w:t>
      </w:r>
      <w:r w:rsidR="00762F90" w:rsidRPr="00762F90">
        <w:rPr>
          <w:rFonts w:ascii="Times New Roman" w:eastAsia="MS Mincho" w:hAnsi="Times New Roman"/>
          <w:sz w:val="22"/>
          <w:szCs w:val="22"/>
        </w:rPr>
        <w:t xml:space="preserve"> In the second, nested</w:t>
      </w:r>
      <w:r w:rsidR="004A7BD4">
        <w:rPr>
          <w:rFonts w:ascii="Times New Roman" w:eastAsia="MS Mincho" w:hAnsi="Times New Roman"/>
          <w:sz w:val="22"/>
          <w:szCs w:val="22"/>
        </w:rPr>
        <w:t>-</w:t>
      </w:r>
      <w:r w:rsidR="00762F90" w:rsidRPr="00762F90">
        <w:rPr>
          <w:rFonts w:ascii="Times New Roman" w:eastAsia="MS Mincho" w:hAnsi="Times New Roman"/>
          <w:sz w:val="22"/>
          <w:szCs w:val="22"/>
        </w:rPr>
        <w:t xml:space="preserve">experiment we obtained samples from </w:t>
      </w:r>
      <w:r w:rsidR="00762F90" w:rsidRPr="00DA5B35">
        <w:rPr>
          <w:rFonts w:ascii="Times New Roman" w:eastAsia="MS Mincho" w:hAnsi="Times New Roman"/>
          <w:sz w:val="22"/>
          <w:szCs w:val="22"/>
        </w:rPr>
        <w:t xml:space="preserve">~ </w:t>
      </w:r>
      <w:r w:rsidR="00A72366" w:rsidRPr="00DA5B35">
        <w:rPr>
          <w:rFonts w:ascii="Times New Roman" w:eastAsia="MS Mincho" w:hAnsi="Times New Roman"/>
          <w:sz w:val="22"/>
          <w:szCs w:val="22"/>
        </w:rPr>
        <w:t>280</w:t>
      </w:r>
      <w:r w:rsidRPr="00DA5B35">
        <w:rPr>
          <w:rFonts w:ascii="Times New Roman" w:eastAsia="MS Mincho" w:hAnsi="Times New Roman"/>
          <w:sz w:val="22"/>
          <w:szCs w:val="22"/>
        </w:rPr>
        <w:t xml:space="preserve"> mice at sacrifice</w:t>
      </w:r>
      <w:r w:rsidR="00762F90" w:rsidRPr="00DA5B35">
        <w:rPr>
          <w:rFonts w:ascii="Times New Roman" w:eastAsia="MS Mincho" w:hAnsi="Times New Roman"/>
          <w:sz w:val="22"/>
          <w:szCs w:val="22"/>
        </w:rPr>
        <w:t xml:space="preserve"> at intervals ranging from P</w:t>
      </w:r>
      <w:r w:rsidR="00CF0AB0" w:rsidRPr="00DA5B35">
        <w:rPr>
          <w:rFonts w:ascii="Times New Roman" w:eastAsia="MS Mincho" w:hAnsi="Times New Roman"/>
          <w:sz w:val="22"/>
          <w:szCs w:val="22"/>
        </w:rPr>
        <w:t>2</w:t>
      </w:r>
      <w:r w:rsidR="00762F90" w:rsidRPr="00DA5B35">
        <w:rPr>
          <w:rFonts w:ascii="Times New Roman" w:eastAsia="MS Mincho" w:hAnsi="Times New Roman"/>
          <w:sz w:val="22"/>
          <w:szCs w:val="22"/>
        </w:rPr>
        <w:t xml:space="preserve"> to P</w:t>
      </w:r>
      <w:r w:rsidR="00CF0AB0" w:rsidRPr="00DA5B35">
        <w:rPr>
          <w:rFonts w:ascii="Times New Roman" w:eastAsia="MS Mincho" w:hAnsi="Times New Roman"/>
          <w:sz w:val="22"/>
          <w:szCs w:val="22"/>
        </w:rPr>
        <w:t>70</w:t>
      </w:r>
      <w:r w:rsidR="00762F90" w:rsidRPr="00DA5B35">
        <w:rPr>
          <w:rFonts w:ascii="Times New Roman" w:eastAsia="MS Mincho" w:hAnsi="Times New Roman"/>
          <w:sz w:val="22"/>
          <w:szCs w:val="22"/>
        </w:rPr>
        <w:t>. The groups of mice at each of the time</w:t>
      </w:r>
      <w:r w:rsidR="00DA5B35" w:rsidRPr="00DA5B35">
        <w:rPr>
          <w:rFonts w:ascii="Times New Roman" w:eastAsia="MS Mincho" w:hAnsi="Times New Roman"/>
          <w:sz w:val="22"/>
          <w:szCs w:val="22"/>
        </w:rPr>
        <w:t xml:space="preserve"> </w:t>
      </w:r>
      <w:r w:rsidR="00762F90" w:rsidRPr="00DA5B35">
        <w:rPr>
          <w:rFonts w:ascii="Times New Roman" w:eastAsia="MS Mincho" w:hAnsi="Times New Roman"/>
          <w:sz w:val="22"/>
          <w:szCs w:val="22"/>
        </w:rPr>
        <w:t>points was</w:t>
      </w:r>
      <w:r w:rsidR="00762F90" w:rsidRPr="00762F90">
        <w:rPr>
          <w:rFonts w:ascii="Times New Roman" w:eastAsia="MS Mincho" w:hAnsi="Times New Roman"/>
          <w:sz w:val="22"/>
          <w:szCs w:val="22"/>
        </w:rPr>
        <w:t xml:space="preserve"> </w:t>
      </w:r>
      <w:r w:rsidR="00FD77B0">
        <w:rPr>
          <w:rFonts w:ascii="Times New Roman" w:eastAsia="MS Mincho" w:hAnsi="Times New Roman"/>
          <w:sz w:val="22"/>
          <w:szCs w:val="22"/>
        </w:rPr>
        <w:t>2-4</w:t>
      </w:r>
      <w:r w:rsidR="00762F90" w:rsidRPr="00762F90">
        <w:rPr>
          <w:rFonts w:ascii="Times New Roman" w:eastAsia="MS Mincho" w:hAnsi="Times New Roman"/>
          <w:sz w:val="22"/>
          <w:szCs w:val="22"/>
        </w:rPr>
        <w:t xml:space="preserve">, including </w:t>
      </w:r>
      <w:r w:rsidR="00F5433C">
        <w:rPr>
          <w:rFonts w:ascii="Times New Roman" w:eastAsia="MS Mincho" w:hAnsi="Times New Roman"/>
          <w:sz w:val="22"/>
          <w:szCs w:val="22"/>
        </w:rPr>
        <w:t>6</w:t>
      </w:r>
      <w:r w:rsidR="00FD77B0">
        <w:rPr>
          <w:rFonts w:ascii="Times New Roman" w:eastAsia="MS Mincho" w:hAnsi="Times New Roman"/>
          <w:sz w:val="22"/>
          <w:szCs w:val="22"/>
        </w:rPr>
        <w:t>-</w:t>
      </w:r>
      <w:r w:rsidR="00F5433C">
        <w:rPr>
          <w:rFonts w:ascii="Times New Roman" w:eastAsia="MS Mincho" w:hAnsi="Times New Roman"/>
          <w:sz w:val="22"/>
          <w:szCs w:val="22"/>
        </w:rPr>
        <w:t>14</w:t>
      </w:r>
      <w:r w:rsidR="00762F90" w:rsidRPr="00762F90">
        <w:rPr>
          <w:rFonts w:ascii="Times New Roman" w:eastAsia="MS Mincho" w:hAnsi="Times New Roman"/>
          <w:sz w:val="22"/>
          <w:szCs w:val="22"/>
        </w:rPr>
        <w:t xml:space="preserve"> mice for each group (PAT</w:t>
      </w:r>
      <w:r w:rsidR="00F5433C">
        <w:rPr>
          <w:rFonts w:ascii="Times New Roman" w:eastAsia="MS Mincho" w:hAnsi="Times New Roman"/>
          <w:sz w:val="22"/>
          <w:szCs w:val="22"/>
        </w:rPr>
        <w:t xml:space="preserve"> male</w:t>
      </w:r>
      <w:r w:rsidR="00762F90" w:rsidRPr="00762F90">
        <w:rPr>
          <w:rFonts w:ascii="Times New Roman" w:eastAsia="MS Mincho" w:hAnsi="Times New Roman"/>
          <w:sz w:val="22"/>
          <w:szCs w:val="22"/>
        </w:rPr>
        <w:t>, Control</w:t>
      </w:r>
      <w:r w:rsidR="00F5433C">
        <w:rPr>
          <w:rFonts w:ascii="Times New Roman" w:eastAsia="MS Mincho" w:hAnsi="Times New Roman"/>
          <w:sz w:val="22"/>
          <w:szCs w:val="22"/>
        </w:rPr>
        <w:t xml:space="preserve"> male, PAT female, Control female</w:t>
      </w:r>
      <w:r w:rsidR="00762F90" w:rsidRPr="00762F90">
        <w:rPr>
          <w:rFonts w:ascii="Times New Roman" w:eastAsia="MS Mincho" w:hAnsi="Times New Roman"/>
          <w:sz w:val="22"/>
          <w:szCs w:val="22"/>
        </w:rPr>
        <w:t>)</w:t>
      </w:r>
      <w:r w:rsidR="00F5433C">
        <w:rPr>
          <w:rFonts w:ascii="Times New Roman" w:eastAsia="MS Mincho" w:hAnsi="Times New Roman"/>
          <w:sz w:val="22"/>
          <w:szCs w:val="22"/>
        </w:rPr>
        <w:t xml:space="preserve"> from P12-P70, and 4 mice for each group (male and female) at P2 before PAT</w:t>
      </w:r>
      <w:r w:rsidR="00762F90" w:rsidRPr="00762F90">
        <w:rPr>
          <w:rFonts w:ascii="Times New Roman" w:eastAsia="MS Mincho" w:hAnsi="Times New Roman"/>
          <w:sz w:val="22"/>
          <w:szCs w:val="22"/>
        </w:rPr>
        <w:t>.</w:t>
      </w:r>
    </w:p>
    <w:p w14:paraId="37E3D1C2" w14:textId="77777777" w:rsidR="00762F90" w:rsidRPr="00762F90" w:rsidRDefault="00762F90" w:rsidP="00371FFD">
      <w:pPr>
        <w:rPr>
          <w:rFonts w:ascii="Times New Roman" w:eastAsia="MS Mincho" w:hAnsi="Times New Roman"/>
          <w:sz w:val="22"/>
          <w:szCs w:val="22"/>
        </w:rPr>
      </w:pPr>
    </w:p>
    <w:p w14:paraId="4D711538" w14:textId="2D24D6E6" w:rsidR="00F306C4" w:rsidRDefault="00371FFD" w:rsidP="00FF5ED7">
      <w:pPr>
        <w:rPr>
          <w:rFonts w:ascii="Times New Roman" w:eastAsia="MS Mincho" w:hAnsi="Times New Roman"/>
          <w:sz w:val="22"/>
          <w:szCs w:val="22"/>
        </w:rPr>
      </w:pPr>
      <w:r w:rsidRPr="00F306C4">
        <w:rPr>
          <w:rFonts w:ascii="Times New Roman" w:eastAsia="MS Mincho" w:hAnsi="Times New Roman"/>
          <w:sz w:val="22"/>
          <w:szCs w:val="22"/>
        </w:rPr>
        <w:t xml:space="preserve">We have uploaded High-throughput </w:t>
      </w:r>
      <w:r w:rsidR="00762F90" w:rsidRPr="00F306C4">
        <w:rPr>
          <w:rFonts w:ascii="Times New Roman" w:eastAsia="MS Mincho" w:hAnsi="Times New Roman"/>
          <w:sz w:val="22"/>
          <w:szCs w:val="22"/>
        </w:rPr>
        <w:t xml:space="preserve">sequencing </w:t>
      </w:r>
      <w:r w:rsidR="00A645B1">
        <w:rPr>
          <w:rFonts w:ascii="Times New Roman" w:eastAsia="MS Mincho" w:hAnsi="Times New Roman"/>
          <w:sz w:val="22"/>
          <w:szCs w:val="22"/>
        </w:rPr>
        <w:t>data</w:t>
      </w:r>
      <w:r w:rsidR="004A7BD4">
        <w:rPr>
          <w:rFonts w:ascii="Times New Roman" w:eastAsia="MS Mincho" w:hAnsi="Times New Roman"/>
          <w:sz w:val="22"/>
          <w:szCs w:val="22"/>
        </w:rPr>
        <w:t>,</w:t>
      </w:r>
      <w:r w:rsidR="00A645B1">
        <w:rPr>
          <w:rFonts w:ascii="Times New Roman" w:eastAsia="MS Mincho" w:hAnsi="Times New Roman"/>
          <w:sz w:val="22"/>
          <w:szCs w:val="22"/>
        </w:rPr>
        <w:t xml:space="preserve"> as suggested, which has been</w:t>
      </w:r>
      <w:r w:rsidRPr="00F306C4">
        <w:rPr>
          <w:rFonts w:ascii="Times New Roman" w:eastAsia="MS Mincho" w:hAnsi="Times New Roman"/>
          <w:sz w:val="22"/>
          <w:szCs w:val="22"/>
        </w:rPr>
        <w:t xml:space="preserve"> indicated in</w:t>
      </w:r>
      <w:r w:rsidR="00092F1A">
        <w:rPr>
          <w:rFonts w:ascii="Times New Roman" w:eastAsia="MS Mincho" w:hAnsi="Times New Roman"/>
          <w:sz w:val="22"/>
          <w:szCs w:val="22"/>
        </w:rPr>
        <w:t xml:space="preserve"> </w:t>
      </w:r>
      <w:r w:rsidR="004A7BD4">
        <w:rPr>
          <w:rFonts w:ascii="Times New Roman" w:eastAsia="MS Mincho" w:hAnsi="Times New Roman"/>
          <w:sz w:val="22"/>
          <w:szCs w:val="22"/>
        </w:rPr>
        <w:t xml:space="preserve">the </w:t>
      </w:r>
      <w:r w:rsidR="00092F1A">
        <w:rPr>
          <w:rFonts w:ascii="Times New Roman" w:eastAsia="MS Mincho" w:hAnsi="Times New Roman"/>
          <w:sz w:val="22"/>
          <w:szCs w:val="22"/>
        </w:rPr>
        <w:t>Materials and Methods section “</w:t>
      </w:r>
      <w:r w:rsidR="00092F1A" w:rsidRPr="00092F1A">
        <w:rPr>
          <w:rFonts w:ascii="Times New Roman" w:eastAsia="MS Mincho" w:hAnsi="Times New Roman"/>
          <w:sz w:val="22"/>
          <w:szCs w:val="22"/>
        </w:rPr>
        <w:t>Data deposition</w:t>
      </w:r>
      <w:r w:rsidR="00092F1A">
        <w:rPr>
          <w:rFonts w:ascii="Times New Roman" w:eastAsia="MS Mincho" w:hAnsi="Times New Roman"/>
          <w:sz w:val="22"/>
          <w:szCs w:val="22"/>
        </w:rPr>
        <w:t>”</w:t>
      </w:r>
      <w:r w:rsidRPr="00F306C4">
        <w:rPr>
          <w:rFonts w:ascii="Times New Roman" w:eastAsia="MS Mincho" w:hAnsi="Times New Roman"/>
          <w:sz w:val="22"/>
          <w:szCs w:val="22"/>
        </w:rPr>
        <w:t xml:space="preserve">. </w:t>
      </w:r>
      <w:r w:rsidR="00762F90" w:rsidRPr="00F306C4">
        <w:rPr>
          <w:rFonts w:ascii="Times New Roman" w:eastAsia="MS Mincho" w:hAnsi="Times New Roman"/>
          <w:sz w:val="22"/>
          <w:szCs w:val="22"/>
        </w:rPr>
        <w:t xml:space="preserve">  </w:t>
      </w:r>
      <w:r w:rsidRPr="00F306C4">
        <w:rPr>
          <w:rFonts w:ascii="Times New Roman" w:eastAsia="MS Mincho" w:hAnsi="Times New Roman"/>
          <w:sz w:val="22"/>
          <w:szCs w:val="22"/>
        </w:rPr>
        <w:t xml:space="preserve">RNA-Seq data that support the findings of this study have been deposited in </w:t>
      </w:r>
      <w:r w:rsidR="004A7BD4">
        <w:rPr>
          <w:rFonts w:ascii="Times New Roman" w:eastAsia="MS Mincho" w:hAnsi="Times New Roman"/>
          <w:sz w:val="22"/>
          <w:szCs w:val="22"/>
        </w:rPr>
        <w:t xml:space="preserve">the </w:t>
      </w:r>
      <w:r w:rsidRPr="00F306C4">
        <w:rPr>
          <w:rFonts w:ascii="Times New Roman" w:eastAsia="MS Mincho" w:hAnsi="Times New Roman"/>
          <w:sz w:val="22"/>
          <w:szCs w:val="22"/>
        </w:rPr>
        <w:t>ArrayExpress database (www.</w:t>
      </w:r>
      <w:r w:rsidR="00762F90" w:rsidRPr="00F306C4">
        <w:rPr>
          <w:rFonts w:ascii="Times New Roman" w:eastAsia="MS Mincho" w:hAnsi="Times New Roman"/>
          <w:sz w:val="22"/>
          <w:szCs w:val="22"/>
        </w:rPr>
        <w:t>ebi.ac.uk/arrayexpress) with</w:t>
      </w:r>
      <w:r w:rsidRPr="00F306C4">
        <w:rPr>
          <w:rFonts w:ascii="Times New Roman" w:eastAsia="MS Mincho" w:hAnsi="Times New Roman"/>
          <w:sz w:val="22"/>
          <w:szCs w:val="22"/>
        </w:rPr>
        <w:t xml:space="preserve"> accession code E-MTAB-6826 (https://www.ebi.ac.uk/arrayexpress/experiments/E-MTAB-6826). 16S rRNA data have been deposited in QIIT</w:t>
      </w:r>
      <w:r w:rsidR="00762F90" w:rsidRPr="00F306C4">
        <w:rPr>
          <w:rFonts w:ascii="Times New Roman" w:eastAsia="MS Mincho" w:hAnsi="Times New Roman"/>
          <w:sz w:val="22"/>
          <w:szCs w:val="22"/>
        </w:rPr>
        <w:t xml:space="preserve">A (https://qiita.ucsd.edu/) </w:t>
      </w:r>
      <w:r w:rsidRPr="00F306C4">
        <w:rPr>
          <w:rFonts w:ascii="Times New Roman" w:eastAsia="MS Mincho" w:hAnsi="Times New Roman"/>
          <w:sz w:val="22"/>
          <w:szCs w:val="22"/>
        </w:rPr>
        <w:t>(</w:t>
      </w:r>
      <w:hyperlink r:id="rId12" w:history="1">
        <w:r w:rsidR="00F306C4" w:rsidRPr="00013ADC">
          <w:rPr>
            <w:rStyle w:val="Hyperlink"/>
            <w:rFonts w:ascii="Times New Roman" w:eastAsia="MS Mincho" w:hAnsi="Times New Roman"/>
            <w:sz w:val="22"/>
            <w:szCs w:val="22"/>
          </w:rPr>
          <w:t>https://qiita.ucsd.edu/study/description/11242</w:t>
        </w:r>
      </w:hyperlink>
      <w:r w:rsidRPr="00F306C4">
        <w:rPr>
          <w:rFonts w:ascii="Times New Roman" w:eastAsia="MS Mincho" w:hAnsi="Times New Roman"/>
          <w:sz w:val="22"/>
          <w:szCs w:val="22"/>
        </w:rPr>
        <w:t>)</w:t>
      </w:r>
      <w:r w:rsidR="00F306C4">
        <w:rPr>
          <w:rFonts w:ascii="Times New Roman" w:eastAsia="MS Mincho" w:hAnsi="Times New Roman"/>
          <w:sz w:val="22"/>
          <w:szCs w:val="22"/>
        </w:rPr>
        <w:t xml:space="preserve"> </w:t>
      </w:r>
      <w:r w:rsidR="00F306C4" w:rsidRPr="00F306C4">
        <w:rPr>
          <w:rFonts w:ascii="Times New Roman" w:eastAsia="MS Mincho" w:hAnsi="Times New Roman"/>
          <w:sz w:val="22"/>
          <w:szCs w:val="22"/>
        </w:rPr>
        <w:t>under identifier 11242</w:t>
      </w:r>
      <w:r w:rsidRPr="00F306C4">
        <w:rPr>
          <w:rFonts w:ascii="Times New Roman" w:eastAsia="MS Mincho" w:hAnsi="Times New Roman"/>
          <w:sz w:val="22"/>
          <w:szCs w:val="22"/>
        </w:rPr>
        <w:t>. Ileal NanoString data hav</w:t>
      </w:r>
      <w:r w:rsidR="00F306C4">
        <w:rPr>
          <w:rFonts w:ascii="Times New Roman" w:eastAsia="MS Mincho" w:hAnsi="Times New Roman"/>
          <w:sz w:val="22"/>
          <w:szCs w:val="22"/>
        </w:rPr>
        <w:t xml:space="preserve">e been deposited </w:t>
      </w:r>
      <w:r w:rsidR="004A7BD4">
        <w:rPr>
          <w:rFonts w:ascii="Times New Roman" w:eastAsia="MS Mincho" w:hAnsi="Times New Roman"/>
          <w:sz w:val="22"/>
          <w:szCs w:val="22"/>
        </w:rPr>
        <w:t xml:space="preserve">in the </w:t>
      </w:r>
      <w:r w:rsidR="00F306C4">
        <w:rPr>
          <w:rFonts w:ascii="Times New Roman" w:eastAsia="MS Mincho" w:hAnsi="Times New Roman"/>
          <w:sz w:val="22"/>
          <w:szCs w:val="22"/>
        </w:rPr>
        <w:t xml:space="preserve">NCBI Gene </w:t>
      </w:r>
      <w:r w:rsidRPr="00F306C4">
        <w:rPr>
          <w:rFonts w:ascii="Times New Roman" w:eastAsia="MS Mincho" w:hAnsi="Times New Roman"/>
          <w:sz w:val="22"/>
          <w:szCs w:val="22"/>
        </w:rPr>
        <w:t>Expression Omnibus (https://www</w:t>
      </w:r>
      <w:r w:rsidR="00F306C4">
        <w:rPr>
          <w:rFonts w:ascii="Times New Roman" w:eastAsia="MS Mincho" w:hAnsi="Times New Roman"/>
          <w:sz w:val="22"/>
          <w:szCs w:val="22"/>
        </w:rPr>
        <w:t xml:space="preserve">.ncbi.nlm.nih.gov/geo/) and are </w:t>
      </w:r>
      <w:r w:rsidRPr="00F306C4">
        <w:rPr>
          <w:rFonts w:ascii="Times New Roman" w:eastAsia="MS Mincho" w:hAnsi="Times New Roman"/>
          <w:sz w:val="22"/>
          <w:szCs w:val="22"/>
        </w:rPr>
        <w:t>accessible thro</w:t>
      </w:r>
      <w:r w:rsidR="00F306C4">
        <w:rPr>
          <w:rFonts w:ascii="Times New Roman" w:eastAsia="MS Mincho" w:hAnsi="Times New Roman"/>
          <w:sz w:val="22"/>
          <w:szCs w:val="22"/>
        </w:rPr>
        <w:t xml:space="preserve">ugh GEO Series accession GSE101721 </w:t>
      </w:r>
      <w:r w:rsidRPr="00F306C4">
        <w:rPr>
          <w:rFonts w:ascii="Times New Roman" w:eastAsia="MS Mincho" w:hAnsi="Times New Roman"/>
          <w:sz w:val="22"/>
          <w:szCs w:val="22"/>
        </w:rPr>
        <w:t xml:space="preserve">(https://www.ncbi.nlm.nih.gov/geo/query/acc.cgi?acc=GSE10172). </w:t>
      </w:r>
    </w:p>
    <w:p w14:paraId="6D73E6DA" w14:textId="424D5E3B" w:rsidR="00371FFD" w:rsidRPr="00F306C4" w:rsidRDefault="00371FFD" w:rsidP="00FF5ED7">
      <w:pPr>
        <w:rPr>
          <w:rFonts w:ascii="Times New Roman" w:eastAsia="MS Mincho" w:hAnsi="Times New Roman"/>
          <w:sz w:val="22"/>
          <w:szCs w:val="22"/>
        </w:rPr>
      </w:pPr>
      <w:r w:rsidRPr="00F306C4">
        <w:rPr>
          <w:rFonts w:ascii="Times New Roman" w:eastAsia="MS Mincho" w:hAnsi="Times New Roman"/>
          <w:sz w:val="22"/>
          <w:szCs w:val="22"/>
        </w:rPr>
        <w:t>Shotgun metagenomics data have been deposited in the European Nucleotide Archive (ENA) (https://www.eb</w:t>
      </w:r>
      <w:r w:rsidR="00F306C4" w:rsidRPr="00F306C4">
        <w:rPr>
          <w:rFonts w:ascii="Times New Roman" w:eastAsia="MS Mincho" w:hAnsi="Times New Roman"/>
          <w:sz w:val="22"/>
          <w:szCs w:val="22"/>
        </w:rPr>
        <w:t>i.ac.uk/metagenomics/) under</w:t>
      </w:r>
      <w:r w:rsidRPr="00F306C4">
        <w:rPr>
          <w:rFonts w:ascii="Times New Roman" w:eastAsia="MS Mincho" w:hAnsi="Times New Roman"/>
          <w:sz w:val="22"/>
          <w:szCs w:val="22"/>
        </w:rPr>
        <w:t xml:space="preserve"> accession number, PRJEB26585 (http://www.ebi.ac.uk/ena/data/view/PRJEB26585). Metabolomics data have been deposited at the NIH Common Fund Metabolomics Workbench (</w:t>
      </w:r>
      <w:hyperlink r:id="rId13" w:history="1">
        <w:r w:rsidRPr="00F306C4">
          <w:rPr>
            <w:rStyle w:val="Hyperlink"/>
            <w:rFonts w:ascii="Times New Roman" w:eastAsia="MS Mincho" w:hAnsi="Times New Roman"/>
            <w:sz w:val="22"/>
            <w:szCs w:val="22"/>
          </w:rPr>
          <w:t>www.metabolomicsworkbench.org</w:t>
        </w:r>
      </w:hyperlink>
      <w:r w:rsidRPr="00F306C4">
        <w:rPr>
          <w:rFonts w:ascii="Times New Roman" w:eastAsia="MS Mincho" w:hAnsi="Times New Roman"/>
          <w:sz w:val="22"/>
          <w:szCs w:val="22"/>
        </w:rPr>
        <w:t>)</w:t>
      </w:r>
      <w:r w:rsidR="005F32F6">
        <w:rPr>
          <w:rFonts w:ascii="Times New Roman" w:eastAsia="MS Mincho" w:hAnsi="Times New Roman"/>
          <w:sz w:val="22"/>
          <w:szCs w:val="22"/>
        </w:rPr>
        <w:t xml:space="preserve"> with doi: </w:t>
      </w:r>
      <w:r w:rsidR="005F32F6" w:rsidRPr="005F32F6">
        <w:rPr>
          <w:rFonts w:ascii="Times New Roman" w:eastAsia="MS Mincho" w:hAnsi="Times New Roman"/>
          <w:sz w:val="22"/>
          <w:szCs w:val="22"/>
        </w:rPr>
        <w:t>10.21228/M8C39R</w:t>
      </w:r>
      <w:r w:rsidR="00BB5BFE">
        <w:rPr>
          <w:rFonts w:ascii="Times New Roman" w:eastAsia="MS Mincho" w:hAnsi="Times New Roman"/>
          <w:sz w:val="22"/>
          <w:szCs w:val="22"/>
        </w:rPr>
        <w:t>.</w:t>
      </w:r>
      <w:r w:rsidRPr="00F306C4">
        <w:rPr>
          <w:rFonts w:ascii="Times New Roman" w:eastAsia="MS Mincho" w:hAnsi="Times New Roman"/>
          <w:sz w:val="22"/>
          <w:szCs w:val="22"/>
        </w:rPr>
        <w:t xml:space="preserve"> </w:t>
      </w:r>
      <w:r w:rsidR="005F32F6">
        <w:rPr>
          <w:rFonts w:ascii="Times New Roman" w:eastAsia="MS Mincho" w:hAnsi="Times New Roman"/>
          <w:sz w:val="22"/>
          <w:szCs w:val="22"/>
        </w:rPr>
        <w:t xml:space="preserve">This information can </w:t>
      </w:r>
      <w:r w:rsidR="005F32F6" w:rsidRPr="008A75A3">
        <w:rPr>
          <w:rFonts w:ascii="Times New Roman" w:eastAsia="MS Mincho" w:hAnsi="Times New Roman"/>
          <w:sz w:val="22"/>
          <w:szCs w:val="22"/>
        </w:rPr>
        <w:t>be f</w:t>
      </w:r>
      <w:r w:rsidR="004A7BD4">
        <w:rPr>
          <w:rFonts w:ascii="Times New Roman" w:eastAsia="MS Mincho" w:hAnsi="Times New Roman"/>
          <w:sz w:val="22"/>
          <w:szCs w:val="22"/>
        </w:rPr>
        <w:t>ou</w:t>
      </w:r>
      <w:r w:rsidR="005F32F6" w:rsidRPr="008A75A3">
        <w:rPr>
          <w:rFonts w:ascii="Times New Roman" w:eastAsia="MS Mincho" w:hAnsi="Times New Roman"/>
          <w:sz w:val="22"/>
          <w:szCs w:val="22"/>
        </w:rPr>
        <w:t xml:space="preserve">nd in </w:t>
      </w:r>
      <w:r w:rsidR="004A7BD4">
        <w:rPr>
          <w:rFonts w:ascii="Times New Roman" w:eastAsia="MS Mincho" w:hAnsi="Times New Roman"/>
          <w:sz w:val="22"/>
          <w:szCs w:val="22"/>
        </w:rPr>
        <w:t xml:space="preserve">the </w:t>
      </w:r>
      <w:r w:rsidR="00092F1A">
        <w:rPr>
          <w:rFonts w:ascii="Times New Roman" w:eastAsia="MS Mincho" w:hAnsi="Times New Roman"/>
          <w:sz w:val="22"/>
          <w:szCs w:val="22"/>
        </w:rPr>
        <w:t>Materials and Methods section</w:t>
      </w:r>
      <w:r w:rsidR="005F32F6">
        <w:rPr>
          <w:rFonts w:ascii="Times New Roman" w:eastAsia="MS Mincho" w:hAnsi="Times New Roman"/>
          <w:sz w:val="22"/>
          <w:szCs w:val="22"/>
        </w:rPr>
        <w:t xml:space="preserve"> “Data deposition”.</w:t>
      </w:r>
    </w:p>
    <w:p w14:paraId="59595877" w14:textId="77777777" w:rsidR="00371FFD" w:rsidRDefault="00371FFD" w:rsidP="00FF5ED7">
      <w:pPr>
        <w:rPr>
          <w:rFonts w:asciiTheme="minorHAnsi" w:hAnsiTheme="minorHAnsi"/>
          <w:b/>
          <w:bCs/>
        </w:rPr>
      </w:pPr>
    </w:p>
    <w:p w14:paraId="53A3A066" w14:textId="77777777" w:rsidR="00371FFD" w:rsidRDefault="00371FFD" w:rsidP="00FF5ED7">
      <w:pPr>
        <w:rPr>
          <w:rFonts w:asciiTheme="minorHAnsi" w:hAnsiTheme="minorHAnsi"/>
          <w:b/>
          <w:bCs/>
        </w:rPr>
      </w:pPr>
    </w:p>
    <w:p w14:paraId="474D5AB9" w14:textId="77777777" w:rsidR="00371FFD" w:rsidRDefault="00371FFD" w:rsidP="00FF5ED7">
      <w:pPr>
        <w:rPr>
          <w:rFonts w:asciiTheme="minorHAnsi" w:hAnsiTheme="minorHAnsi"/>
          <w:b/>
          <w:bCs/>
        </w:rPr>
      </w:pPr>
    </w:p>
    <w:p w14:paraId="423DA177" w14:textId="126C21CC" w:rsidR="00B124CC" w:rsidRPr="00371FFD" w:rsidRDefault="00AF5736" w:rsidP="00092F1A">
      <w:pPr>
        <w:outlineLvl w:val="0"/>
        <w:rPr>
          <w:rFonts w:ascii="Times New Roman" w:eastAsia="MS Mincho" w:hAnsi="Times New Roman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5715C8E0" w14:textId="79550ABF" w:rsidR="00371FFD" w:rsidRPr="00F47F85" w:rsidRDefault="00371FFD" w:rsidP="00371FFD">
      <w:pPr>
        <w:rPr>
          <w:rFonts w:ascii="Times New Roman" w:eastAsia="MS Mincho" w:hAnsi="Times New Roman"/>
        </w:rPr>
      </w:pPr>
      <w:r w:rsidRPr="00F47F85">
        <w:rPr>
          <w:rFonts w:ascii="Times New Roman" w:eastAsia="MS Mincho" w:hAnsi="Times New Roman"/>
        </w:rPr>
        <w:t xml:space="preserve">For each experiment, we have </w:t>
      </w:r>
      <w:r w:rsidR="00FB5711">
        <w:rPr>
          <w:rFonts w:ascii="Times New Roman" w:eastAsia="MS Mincho" w:hAnsi="Times New Roman"/>
        </w:rPr>
        <w:t xml:space="preserve">included </w:t>
      </w:r>
      <w:r w:rsidR="004A7BD4">
        <w:rPr>
          <w:rFonts w:ascii="Times New Roman" w:eastAsia="MS Mincho" w:hAnsi="Times New Roman"/>
        </w:rPr>
        <w:t xml:space="preserve">descriptions of the </w:t>
      </w:r>
      <w:r w:rsidRPr="00F47F85">
        <w:rPr>
          <w:rFonts w:ascii="Times New Roman" w:eastAsia="MS Mincho" w:hAnsi="Times New Roman"/>
        </w:rPr>
        <w:t>statistical analysis</w:t>
      </w:r>
      <w:r w:rsidR="004A7BD4">
        <w:rPr>
          <w:rFonts w:ascii="Times New Roman" w:eastAsia="MS Mincho" w:hAnsi="Times New Roman"/>
        </w:rPr>
        <w:t xml:space="preserve">                                                                                                                      </w:t>
      </w:r>
      <w:r w:rsidRPr="00F47F85">
        <w:rPr>
          <w:rFonts w:ascii="Times New Roman" w:eastAsia="MS Mincho" w:hAnsi="Times New Roman"/>
        </w:rPr>
        <w:t xml:space="preserve"> in </w:t>
      </w:r>
      <w:r w:rsidR="00FB5711">
        <w:rPr>
          <w:rFonts w:ascii="Times New Roman" w:eastAsia="MS Mincho" w:hAnsi="Times New Roman"/>
        </w:rPr>
        <w:t>the M</w:t>
      </w:r>
      <w:r w:rsidRPr="00F47F85">
        <w:rPr>
          <w:rFonts w:ascii="Times New Roman" w:eastAsia="MS Mincho" w:hAnsi="Times New Roman"/>
        </w:rPr>
        <w:t>ethod</w:t>
      </w:r>
      <w:r w:rsidR="00FB5711">
        <w:rPr>
          <w:rFonts w:ascii="Times New Roman" w:eastAsia="MS Mincho" w:hAnsi="Times New Roman"/>
        </w:rPr>
        <w:t>s</w:t>
      </w:r>
      <w:r w:rsidRPr="00F47F85">
        <w:rPr>
          <w:rFonts w:ascii="Times New Roman" w:eastAsia="MS Mincho" w:hAnsi="Times New Roman"/>
        </w:rPr>
        <w:t xml:space="preserve"> sections and also in</w:t>
      </w:r>
      <w:r w:rsidR="00FB5711">
        <w:rPr>
          <w:rFonts w:ascii="Times New Roman" w:eastAsia="MS Mincho" w:hAnsi="Times New Roman"/>
        </w:rPr>
        <w:t xml:space="preserve"> the</w:t>
      </w:r>
      <w:r w:rsidRPr="00F47F85">
        <w:rPr>
          <w:rFonts w:ascii="Times New Roman" w:eastAsia="MS Mincho" w:hAnsi="Times New Roman"/>
        </w:rPr>
        <w:t xml:space="preserve"> Figure legends. </w:t>
      </w:r>
    </w:p>
    <w:p w14:paraId="79C80F3D" w14:textId="77777777" w:rsidR="00371FFD" w:rsidRDefault="00371FFD" w:rsidP="00371FFD">
      <w:pPr>
        <w:rPr>
          <w:rFonts w:ascii="Times New Roman" w:eastAsia="MS Mincho" w:hAnsi="Times New Roman"/>
        </w:rPr>
      </w:pPr>
    </w:p>
    <w:p w14:paraId="0AFD9D83" w14:textId="02FDA4F9" w:rsidR="00371FFD" w:rsidRDefault="00E24486" w:rsidP="00092F1A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Section: </w:t>
      </w:r>
      <w:r w:rsidR="00371FFD" w:rsidRPr="00FB5711">
        <w:rPr>
          <w:b/>
          <w:sz w:val="22"/>
          <w:szCs w:val="22"/>
        </w:rPr>
        <w:t>T1D development</w:t>
      </w:r>
    </w:p>
    <w:p w14:paraId="1ECD8227" w14:textId="77777777" w:rsidR="00A645B1" w:rsidRPr="00FB5711" w:rsidRDefault="00A645B1" w:rsidP="00371FFD">
      <w:pPr>
        <w:rPr>
          <w:b/>
          <w:sz w:val="22"/>
          <w:szCs w:val="22"/>
        </w:rPr>
      </w:pPr>
    </w:p>
    <w:p w14:paraId="41A3D8CC" w14:textId="20D12F24" w:rsidR="00371FFD" w:rsidRPr="00FB5711" w:rsidRDefault="00A645B1" w:rsidP="00371FFD">
      <w:pPr>
        <w:rPr>
          <w:sz w:val="22"/>
          <w:szCs w:val="22"/>
        </w:rPr>
      </w:pPr>
      <w:r w:rsidRPr="00A645B1">
        <w:rPr>
          <w:i/>
          <w:sz w:val="22"/>
          <w:szCs w:val="22"/>
        </w:rPr>
        <w:t>T1D development:</w:t>
      </w:r>
      <w:r>
        <w:rPr>
          <w:sz w:val="22"/>
          <w:szCs w:val="22"/>
        </w:rPr>
        <w:t xml:space="preserve"> </w:t>
      </w:r>
      <w:r w:rsidR="00371FFD" w:rsidRPr="00FB5711">
        <w:rPr>
          <w:sz w:val="22"/>
          <w:szCs w:val="22"/>
        </w:rPr>
        <w:t>Kaplan-Meier analysis for T1D development with</w:t>
      </w:r>
      <w:r w:rsidR="003C7292">
        <w:rPr>
          <w:sz w:val="22"/>
          <w:szCs w:val="22"/>
        </w:rPr>
        <w:t xml:space="preserve"> the</w:t>
      </w:r>
      <w:r w:rsidR="00371FFD" w:rsidRPr="00FB5711">
        <w:rPr>
          <w:sz w:val="22"/>
          <w:szCs w:val="22"/>
        </w:rPr>
        <w:t xml:space="preserve"> log-rank test for significance; exact p values are reported.</w:t>
      </w:r>
      <w:r w:rsidR="00FB5711" w:rsidRPr="00FB5711">
        <w:rPr>
          <w:sz w:val="22"/>
          <w:szCs w:val="22"/>
        </w:rPr>
        <w:t xml:space="preserve"> This</w:t>
      </w:r>
      <w:r w:rsidR="00371FFD" w:rsidRPr="00FB5711">
        <w:rPr>
          <w:sz w:val="22"/>
          <w:szCs w:val="22"/>
        </w:rPr>
        <w:t xml:space="preserve"> information c</w:t>
      </w:r>
      <w:r w:rsidR="00FB5711" w:rsidRPr="00FB5711">
        <w:rPr>
          <w:sz w:val="22"/>
          <w:szCs w:val="22"/>
        </w:rPr>
        <w:t>ould be found in Figure 1B and Figure 1 legend</w:t>
      </w:r>
      <w:r w:rsidR="00371FFD" w:rsidRPr="00FB5711">
        <w:rPr>
          <w:sz w:val="22"/>
          <w:szCs w:val="22"/>
        </w:rPr>
        <w:t>.</w:t>
      </w:r>
    </w:p>
    <w:p w14:paraId="45C0F2EF" w14:textId="77777777" w:rsidR="00371FFD" w:rsidRPr="00371FFD" w:rsidRDefault="00371FFD" w:rsidP="00371FFD">
      <w:pPr>
        <w:rPr>
          <w:sz w:val="22"/>
          <w:szCs w:val="22"/>
          <w:highlight w:val="yellow"/>
        </w:rPr>
      </w:pPr>
    </w:p>
    <w:p w14:paraId="7AE1A7CC" w14:textId="140A2E8E" w:rsidR="00371FFD" w:rsidRPr="00FB5711" w:rsidRDefault="00371FFD" w:rsidP="00371FFD">
      <w:pPr>
        <w:rPr>
          <w:sz w:val="22"/>
          <w:szCs w:val="22"/>
        </w:rPr>
      </w:pPr>
      <w:r w:rsidRPr="00A645B1">
        <w:rPr>
          <w:i/>
          <w:sz w:val="22"/>
          <w:szCs w:val="22"/>
        </w:rPr>
        <w:lastRenderedPageBreak/>
        <w:t>Insulitis:</w:t>
      </w:r>
      <w:r w:rsidRPr="00FB5711">
        <w:rPr>
          <w:sz w:val="22"/>
          <w:szCs w:val="22"/>
        </w:rPr>
        <w:t xml:space="preserve"> </w:t>
      </w:r>
      <w:r w:rsidR="00FB5711" w:rsidRPr="00FB5711">
        <w:rPr>
          <w:sz w:val="22"/>
          <w:szCs w:val="22"/>
        </w:rPr>
        <w:t>The Chi-</w:t>
      </w:r>
      <w:r w:rsidRPr="00FB5711">
        <w:rPr>
          <w:sz w:val="22"/>
          <w:szCs w:val="22"/>
        </w:rPr>
        <w:t>square</w:t>
      </w:r>
      <w:r w:rsidR="00FB5711" w:rsidRPr="00FB5711">
        <w:rPr>
          <w:sz w:val="22"/>
          <w:szCs w:val="22"/>
        </w:rPr>
        <w:t>d</w:t>
      </w:r>
      <w:r w:rsidRPr="00FB5711">
        <w:rPr>
          <w:sz w:val="22"/>
          <w:szCs w:val="22"/>
        </w:rPr>
        <w:t xml:space="preserve"> method was used for comparing normal islets and islets with infl</w:t>
      </w:r>
      <w:r w:rsidR="00FB5711" w:rsidRPr="00FB5711">
        <w:rPr>
          <w:sz w:val="22"/>
          <w:szCs w:val="22"/>
        </w:rPr>
        <w:t>ammation, and exact p values</w:t>
      </w:r>
      <w:r w:rsidRPr="00FB5711">
        <w:rPr>
          <w:sz w:val="22"/>
          <w:szCs w:val="22"/>
        </w:rPr>
        <w:t xml:space="preserve"> reported.</w:t>
      </w:r>
      <w:r w:rsidR="005F32F6">
        <w:rPr>
          <w:sz w:val="22"/>
          <w:szCs w:val="22"/>
        </w:rPr>
        <w:t xml:space="preserve"> </w:t>
      </w:r>
      <w:r w:rsidR="00FB5711" w:rsidRPr="00FB5711">
        <w:rPr>
          <w:sz w:val="22"/>
          <w:szCs w:val="22"/>
        </w:rPr>
        <w:t xml:space="preserve">This information can be found in </w:t>
      </w:r>
      <w:r w:rsidR="003C7292">
        <w:rPr>
          <w:sz w:val="22"/>
          <w:szCs w:val="22"/>
        </w:rPr>
        <w:t xml:space="preserve">the </w:t>
      </w:r>
      <w:r w:rsidR="00FB5711" w:rsidRPr="00FB5711">
        <w:rPr>
          <w:sz w:val="22"/>
          <w:szCs w:val="22"/>
        </w:rPr>
        <w:t>Figure 1 legend</w:t>
      </w:r>
      <w:r w:rsidRPr="00FB5711">
        <w:rPr>
          <w:sz w:val="22"/>
          <w:szCs w:val="22"/>
        </w:rPr>
        <w:t>.</w:t>
      </w:r>
    </w:p>
    <w:p w14:paraId="3DEF2FE6" w14:textId="77777777" w:rsidR="00371FFD" w:rsidRPr="00FB5711" w:rsidRDefault="00371FFD" w:rsidP="00371FFD">
      <w:pPr>
        <w:rPr>
          <w:sz w:val="22"/>
          <w:szCs w:val="22"/>
        </w:rPr>
      </w:pPr>
    </w:p>
    <w:p w14:paraId="1C0D6EE3" w14:textId="61A56AE0" w:rsidR="00371FFD" w:rsidRDefault="00E24486" w:rsidP="00092F1A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Section: M</w:t>
      </w:r>
      <w:r w:rsidR="00371FFD" w:rsidRPr="00FB5711">
        <w:rPr>
          <w:b/>
          <w:sz w:val="22"/>
          <w:szCs w:val="22"/>
        </w:rPr>
        <w:t xml:space="preserve">icrobiome </w:t>
      </w:r>
    </w:p>
    <w:p w14:paraId="5B74E666" w14:textId="77777777" w:rsidR="00FB5711" w:rsidRPr="00FB5711" w:rsidRDefault="00FB5711" w:rsidP="00371FFD">
      <w:pPr>
        <w:rPr>
          <w:b/>
          <w:sz w:val="22"/>
          <w:szCs w:val="22"/>
        </w:rPr>
      </w:pPr>
    </w:p>
    <w:p w14:paraId="6E53D9DD" w14:textId="23CD52E6" w:rsidR="00371FFD" w:rsidRPr="0057605F" w:rsidRDefault="0039420C" w:rsidP="00371FFD">
      <w:pPr>
        <w:rPr>
          <w:rFonts w:ascii="Times New Roman" w:eastAsia="MS Mincho" w:hAnsi="Times New Roman"/>
          <w:sz w:val="22"/>
          <w:szCs w:val="22"/>
        </w:rPr>
      </w:pPr>
      <w:r w:rsidRPr="0039420C">
        <w:rPr>
          <w:i/>
          <w:sz w:val="22"/>
          <w:szCs w:val="22"/>
        </w:rPr>
        <w:t>16S rRNA:</w:t>
      </w:r>
      <w:r>
        <w:rPr>
          <w:sz w:val="22"/>
          <w:szCs w:val="22"/>
        </w:rPr>
        <w:t xml:space="preserve">  </w:t>
      </w:r>
      <w:r w:rsidR="00FB5711" w:rsidRPr="0057605F">
        <w:rPr>
          <w:sz w:val="22"/>
          <w:szCs w:val="22"/>
        </w:rPr>
        <w:t>The O</w:t>
      </w:r>
      <w:r w:rsidR="00371FFD" w:rsidRPr="0057605F">
        <w:rPr>
          <w:sz w:val="22"/>
          <w:szCs w:val="22"/>
        </w:rPr>
        <w:t xml:space="preserve">ne-way-ANOVA method was used </w:t>
      </w:r>
      <w:r w:rsidR="00FB5711" w:rsidRPr="0057605F">
        <w:rPr>
          <w:sz w:val="22"/>
          <w:szCs w:val="22"/>
        </w:rPr>
        <w:t>to assess for differences in</w:t>
      </w:r>
      <w:r w:rsidR="00371FFD" w:rsidRPr="0057605F">
        <w:rPr>
          <w:sz w:val="22"/>
          <w:szCs w:val="22"/>
        </w:rPr>
        <w:t xml:space="preserve"> </w:t>
      </w:r>
      <w:r w:rsidR="00371FFD" w:rsidRPr="0057605F">
        <w:rPr>
          <w:rFonts w:ascii="Times New Roman" w:eastAsia="MS Mincho" w:hAnsi="Times New Roman"/>
          <w:sz w:val="22"/>
          <w:szCs w:val="22"/>
        </w:rPr>
        <w:t>α-diversity,</w:t>
      </w:r>
      <w:r w:rsidR="00371FFD" w:rsidRPr="0057605F">
        <w:rPr>
          <w:sz w:val="22"/>
          <w:szCs w:val="22"/>
        </w:rPr>
        <w:t xml:space="preserve"> and One-way-ANOVA </w:t>
      </w:r>
      <w:r w:rsidR="00371FFD" w:rsidRPr="0057605F">
        <w:rPr>
          <w:rFonts w:ascii="Times New Roman" w:eastAsia="MS Mincho" w:hAnsi="Times New Roman"/>
          <w:sz w:val="22"/>
          <w:szCs w:val="22"/>
        </w:rPr>
        <w:t>with Tukey correction for multiple comparisons was used</w:t>
      </w:r>
      <w:r w:rsidR="00A645B1">
        <w:rPr>
          <w:rFonts w:ascii="Times New Roman" w:eastAsia="MS Mincho" w:hAnsi="Times New Roman"/>
          <w:sz w:val="22"/>
          <w:szCs w:val="22"/>
        </w:rPr>
        <w:t xml:space="preserve"> to assess for differences in </w:t>
      </w:r>
      <w:r w:rsidR="00FB5711" w:rsidRPr="0057605F">
        <w:rPr>
          <w:rFonts w:ascii="Times New Roman" w:eastAsia="MS Mincho" w:hAnsi="Times New Roman"/>
          <w:sz w:val="22"/>
          <w:szCs w:val="22"/>
        </w:rPr>
        <w:t xml:space="preserve">for β-diversity. Since many p values were determined and were highly significant, </w:t>
      </w:r>
      <w:r w:rsidR="00371FFD" w:rsidRPr="0057605F">
        <w:rPr>
          <w:rFonts w:ascii="Times New Roman" w:eastAsia="MS Mincho" w:hAnsi="Times New Roman"/>
          <w:sz w:val="22"/>
          <w:szCs w:val="22"/>
        </w:rPr>
        <w:t xml:space="preserve">we </w:t>
      </w:r>
      <w:r w:rsidR="00FB5711" w:rsidRPr="0057605F">
        <w:rPr>
          <w:rFonts w:ascii="Times New Roman" w:eastAsia="MS Mincho" w:hAnsi="Times New Roman"/>
          <w:sz w:val="22"/>
          <w:szCs w:val="22"/>
        </w:rPr>
        <w:t>report values with p&lt;0.0001</w:t>
      </w:r>
      <w:r w:rsidR="00371FFD" w:rsidRPr="0057605F">
        <w:rPr>
          <w:rFonts w:ascii="Times New Roman" w:eastAsia="MS Mincho" w:hAnsi="Times New Roman"/>
          <w:sz w:val="22"/>
          <w:szCs w:val="22"/>
        </w:rPr>
        <w:t xml:space="preserve">. </w:t>
      </w:r>
      <w:r w:rsidR="00FB5711" w:rsidRPr="0057605F">
        <w:rPr>
          <w:sz w:val="22"/>
          <w:szCs w:val="22"/>
        </w:rPr>
        <w:t>This information can</w:t>
      </w:r>
      <w:r w:rsidR="00371FFD" w:rsidRPr="0057605F">
        <w:rPr>
          <w:sz w:val="22"/>
          <w:szCs w:val="22"/>
        </w:rPr>
        <w:t xml:space="preserve"> be found in </w:t>
      </w:r>
      <w:r w:rsidR="00FB5711" w:rsidRPr="0057605F">
        <w:rPr>
          <w:sz w:val="22"/>
          <w:szCs w:val="22"/>
        </w:rPr>
        <w:t>the Figure 2 legend</w:t>
      </w:r>
      <w:r w:rsidR="00371FFD" w:rsidRPr="0057605F">
        <w:rPr>
          <w:sz w:val="22"/>
          <w:szCs w:val="22"/>
        </w:rPr>
        <w:t>.</w:t>
      </w:r>
    </w:p>
    <w:p w14:paraId="21D9F5F6" w14:textId="77777777" w:rsidR="00371FFD" w:rsidRPr="0057605F" w:rsidRDefault="00371FFD" w:rsidP="00371FFD">
      <w:pPr>
        <w:rPr>
          <w:sz w:val="22"/>
          <w:szCs w:val="22"/>
        </w:rPr>
      </w:pPr>
    </w:p>
    <w:p w14:paraId="250EA96A" w14:textId="07C60BC4" w:rsidR="00371FFD" w:rsidRPr="0057605F" w:rsidRDefault="0039420C" w:rsidP="00371FFD">
      <w:pPr>
        <w:rPr>
          <w:rFonts w:ascii="Times New Roman" w:hAnsi="Times New Roman"/>
          <w:sz w:val="22"/>
          <w:szCs w:val="22"/>
        </w:rPr>
      </w:pPr>
      <w:r w:rsidRPr="0039420C">
        <w:rPr>
          <w:rFonts w:ascii="Times New Roman" w:hAnsi="Times New Roman"/>
          <w:i/>
          <w:sz w:val="22"/>
          <w:szCs w:val="22"/>
        </w:rPr>
        <w:t>Metagenomics:</w:t>
      </w:r>
      <w:r>
        <w:rPr>
          <w:rFonts w:ascii="Times New Roman" w:hAnsi="Times New Roman"/>
          <w:sz w:val="22"/>
          <w:szCs w:val="22"/>
        </w:rPr>
        <w:t xml:space="preserve"> </w:t>
      </w:r>
      <w:r w:rsidR="00371FFD" w:rsidRPr="0057605F">
        <w:rPr>
          <w:rFonts w:ascii="Times New Roman" w:hAnsi="Times New Roman"/>
          <w:sz w:val="22"/>
          <w:szCs w:val="22"/>
        </w:rPr>
        <w:t>Fisher’s exact</w:t>
      </w:r>
      <w:r w:rsidR="0057605F" w:rsidRPr="0057605F">
        <w:rPr>
          <w:rFonts w:ascii="Times New Roman" w:hAnsi="Times New Roman"/>
          <w:sz w:val="22"/>
          <w:szCs w:val="22"/>
        </w:rPr>
        <w:t xml:space="preserve"> test with FDR correction</w:t>
      </w:r>
      <w:r w:rsidR="00371FFD" w:rsidRPr="0057605F">
        <w:rPr>
          <w:rFonts w:ascii="Times New Roman" w:hAnsi="Times New Roman"/>
          <w:sz w:val="22"/>
          <w:szCs w:val="22"/>
        </w:rPr>
        <w:t xml:space="preserve"> was used </w:t>
      </w:r>
      <w:r w:rsidR="00371FFD" w:rsidRPr="0057605F">
        <w:rPr>
          <w:sz w:val="22"/>
          <w:szCs w:val="22"/>
        </w:rPr>
        <w:t xml:space="preserve">for </w:t>
      </w:r>
      <w:r w:rsidR="00FB5711" w:rsidRPr="0057605F">
        <w:rPr>
          <w:sz w:val="22"/>
          <w:szCs w:val="22"/>
        </w:rPr>
        <w:t xml:space="preserve">the </w:t>
      </w:r>
      <w:r w:rsidR="00371FFD" w:rsidRPr="0057605F">
        <w:rPr>
          <w:sz w:val="22"/>
          <w:szCs w:val="22"/>
        </w:rPr>
        <w:t xml:space="preserve">metagenomic sequencing BGC analysis. </w:t>
      </w:r>
      <w:r w:rsidR="0057605F" w:rsidRPr="0057605F">
        <w:rPr>
          <w:rFonts w:ascii="Times New Roman" w:hAnsi="Times New Roman"/>
          <w:sz w:val="22"/>
          <w:szCs w:val="22"/>
        </w:rPr>
        <w:t xml:space="preserve"> This information can</w:t>
      </w:r>
      <w:r w:rsidR="00371FFD" w:rsidRPr="0057605F">
        <w:rPr>
          <w:rFonts w:ascii="Times New Roman" w:hAnsi="Times New Roman"/>
          <w:sz w:val="22"/>
          <w:szCs w:val="22"/>
        </w:rPr>
        <w:t xml:space="preserve"> be found in </w:t>
      </w:r>
      <w:r w:rsidR="0057605F" w:rsidRPr="0057605F">
        <w:rPr>
          <w:rFonts w:ascii="Times New Roman" w:hAnsi="Times New Roman"/>
          <w:sz w:val="22"/>
          <w:szCs w:val="22"/>
        </w:rPr>
        <w:t>the Figure 2 legend</w:t>
      </w:r>
      <w:r w:rsidR="005F32F6">
        <w:rPr>
          <w:rFonts w:ascii="Times New Roman" w:hAnsi="Times New Roman"/>
          <w:sz w:val="22"/>
          <w:szCs w:val="22"/>
        </w:rPr>
        <w:t xml:space="preserve"> and </w:t>
      </w:r>
      <w:r w:rsidR="00092F1A">
        <w:rPr>
          <w:rFonts w:ascii="Times New Roman" w:hAnsi="Times New Roman"/>
          <w:sz w:val="22"/>
          <w:szCs w:val="22"/>
        </w:rPr>
        <w:t>Materials and Methods section</w:t>
      </w:r>
      <w:r w:rsidR="005F32F6">
        <w:rPr>
          <w:rFonts w:ascii="Times New Roman" w:hAnsi="Times New Roman"/>
          <w:sz w:val="22"/>
          <w:szCs w:val="22"/>
        </w:rPr>
        <w:t xml:space="preserve"> “</w:t>
      </w:r>
      <w:r w:rsidR="005F32F6" w:rsidRPr="005F32F6">
        <w:rPr>
          <w:rFonts w:ascii="Times New Roman" w:hAnsi="Times New Roman"/>
          <w:sz w:val="22"/>
          <w:szCs w:val="22"/>
        </w:rPr>
        <w:t>Microbiome assessment with whole genome shotgun sequencing</w:t>
      </w:r>
      <w:r w:rsidR="005F32F6">
        <w:rPr>
          <w:rFonts w:ascii="Times New Roman" w:hAnsi="Times New Roman"/>
          <w:sz w:val="22"/>
          <w:szCs w:val="22"/>
        </w:rPr>
        <w:t>”</w:t>
      </w:r>
      <w:r w:rsidR="00371FFD" w:rsidRPr="0057605F">
        <w:rPr>
          <w:rFonts w:ascii="Times New Roman" w:hAnsi="Times New Roman"/>
          <w:sz w:val="22"/>
          <w:szCs w:val="22"/>
        </w:rPr>
        <w:t>.</w:t>
      </w:r>
    </w:p>
    <w:p w14:paraId="3E85FBBC" w14:textId="77777777" w:rsidR="00371FFD" w:rsidRPr="00371FFD" w:rsidRDefault="00371FFD" w:rsidP="00371FFD">
      <w:pPr>
        <w:rPr>
          <w:rFonts w:ascii="Times New Roman" w:hAnsi="Times New Roman"/>
          <w:sz w:val="22"/>
          <w:szCs w:val="22"/>
          <w:highlight w:val="yellow"/>
        </w:rPr>
      </w:pPr>
    </w:p>
    <w:p w14:paraId="351725ED" w14:textId="2A75F718" w:rsidR="00371FFD" w:rsidRDefault="00E24486" w:rsidP="00092F1A">
      <w:pPr>
        <w:outlineLvl w:val="0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Section: M</w:t>
      </w:r>
      <w:r w:rsidR="00371FFD" w:rsidRPr="0057605F">
        <w:rPr>
          <w:rFonts w:ascii="Times New Roman" w:hAnsi="Times New Roman"/>
          <w:b/>
          <w:sz w:val="22"/>
          <w:szCs w:val="22"/>
        </w:rPr>
        <w:t>etabolomics</w:t>
      </w:r>
    </w:p>
    <w:p w14:paraId="3888FC04" w14:textId="77777777" w:rsidR="0039420C" w:rsidRPr="0057605F" w:rsidRDefault="0039420C" w:rsidP="00371FFD">
      <w:pPr>
        <w:rPr>
          <w:rFonts w:ascii="Times New Roman" w:hAnsi="Times New Roman"/>
          <w:b/>
          <w:sz w:val="22"/>
          <w:szCs w:val="22"/>
        </w:rPr>
      </w:pPr>
    </w:p>
    <w:p w14:paraId="098F248E" w14:textId="65A8B315" w:rsidR="00371FFD" w:rsidRPr="0057605F" w:rsidRDefault="0039420C" w:rsidP="00371FFD">
      <w:pPr>
        <w:rPr>
          <w:rFonts w:ascii="Times New Roman" w:hAnsi="Times New Roman"/>
          <w:color w:val="222222"/>
          <w:sz w:val="22"/>
          <w:szCs w:val="22"/>
        </w:rPr>
      </w:pPr>
      <w:r w:rsidRPr="0039420C">
        <w:rPr>
          <w:rFonts w:ascii="Times New Roman" w:hAnsi="Times New Roman"/>
          <w:i/>
          <w:color w:val="222222"/>
          <w:sz w:val="22"/>
          <w:szCs w:val="22"/>
        </w:rPr>
        <w:t>Untargeted metabolomes:</w:t>
      </w:r>
      <w:r>
        <w:rPr>
          <w:rFonts w:ascii="Times New Roman" w:hAnsi="Times New Roman"/>
          <w:color w:val="222222"/>
          <w:sz w:val="22"/>
          <w:szCs w:val="22"/>
        </w:rPr>
        <w:t xml:space="preserve"> </w:t>
      </w:r>
      <w:r w:rsidR="00371FFD" w:rsidRPr="0057605F">
        <w:rPr>
          <w:rFonts w:ascii="Times New Roman" w:hAnsi="Times New Roman"/>
          <w:color w:val="222222"/>
          <w:sz w:val="22"/>
          <w:szCs w:val="22"/>
        </w:rPr>
        <w:t>Significant changes in pairwise comparison</w:t>
      </w:r>
      <w:r w:rsidR="0057605F" w:rsidRPr="0057605F">
        <w:rPr>
          <w:rFonts w:ascii="Times New Roman" w:hAnsi="Times New Roman"/>
          <w:color w:val="222222"/>
          <w:sz w:val="22"/>
          <w:szCs w:val="22"/>
        </w:rPr>
        <w:t>s</w:t>
      </w:r>
      <w:r w:rsidR="00371FFD" w:rsidRPr="0057605F">
        <w:rPr>
          <w:rFonts w:ascii="Times New Roman" w:hAnsi="Times New Roman"/>
          <w:color w:val="222222"/>
          <w:sz w:val="22"/>
          <w:szCs w:val="22"/>
        </w:rPr>
        <w:t xml:space="preserve"> were evaluated by Wilcoxon Rank-Sum test for untargeted metabolomics analysis in </w:t>
      </w:r>
      <w:r w:rsidR="0057605F" w:rsidRPr="0057605F">
        <w:rPr>
          <w:rFonts w:ascii="Times New Roman" w:hAnsi="Times New Roman"/>
          <w:color w:val="222222"/>
          <w:sz w:val="22"/>
          <w:szCs w:val="22"/>
        </w:rPr>
        <w:t xml:space="preserve">the </w:t>
      </w:r>
      <w:r w:rsidR="00371FFD" w:rsidRPr="0057605F">
        <w:rPr>
          <w:rFonts w:ascii="Times New Roman" w:hAnsi="Times New Roman"/>
          <w:color w:val="222222"/>
          <w:sz w:val="22"/>
          <w:szCs w:val="22"/>
        </w:rPr>
        <w:t>s</w:t>
      </w:r>
      <w:r w:rsidR="0057605F" w:rsidRPr="0057605F">
        <w:rPr>
          <w:rFonts w:ascii="Times New Roman" w:hAnsi="Times New Roman"/>
          <w:color w:val="222222"/>
          <w:sz w:val="22"/>
          <w:szCs w:val="22"/>
        </w:rPr>
        <w:t>erum and liver samples. In S</w:t>
      </w:r>
      <w:r w:rsidR="00371FFD" w:rsidRPr="0057605F">
        <w:rPr>
          <w:rFonts w:ascii="Times New Roman" w:hAnsi="Times New Roman"/>
          <w:color w:val="222222"/>
          <w:sz w:val="22"/>
          <w:szCs w:val="22"/>
        </w:rPr>
        <w:t xml:space="preserve">upplementary file 3, </w:t>
      </w:r>
      <w:r w:rsidR="0057605F" w:rsidRPr="0057605F">
        <w:rPr>
          <w:rFonts w:ascii="Times New Roman" w:hAnsi="Times New Roman"/>
          <w:color w:val="222222"/>
          <w:sz w:val="22"/>
          <w:szCs w:val="22"/>
        </w:rPr>
        <w:t>we report the exact p value for</w:t>
      </w:r>
      <w:r w:rsidR="00371FFD" w:rsidRPr="0057605F">
        <w:rPr>
          <w:rFonts w:ascii="Times New Roman" w:hAnsi="Times New Roman"/>
          <w:color w:val="222222"/>
          <w:sz w:val="22"/>
          <w:szCs w:val="22"/>
        </w:rPr>
        <w:t xml:space="preserve"> each identified metabolite.</w:t>
      </w:r>
      <w:r w:rsidR="0057605F" w:rsidRPr="0057605F">
        <w:rPr>
          <w:rFonts w:ascii="Times New Roman" w:hAnsi="Times New Roman"/>
          <w:color w:val="222222"/>
          <w:sz w:val="22"/>
          <w:szCs w:val="22"/>
        </w:rPr>
        <w:t xml:space="preserve"> </w:t>
      </w:r>
      <w:r w:rsidR="0057605F" w:rsidRPr="0057605F">
        <w:rPr>
          <w:rFonts w:ascii="Times New Roman" w:eastAsia="MS Mincho" w:hAnsi="Times New Roman"/>
          <w:sz w:val="22"/>
          <w:szCs w:val="22"/>
        </w:rPr>
        <w:t>This</w:t>
      </w:r>
      <w:r w:rsidR="00371FFD" w:rsidRPr="0057605F">
        <w:rPr>
          <w:rFonts w:ascii="Times New Roman" w:eastAsia="MS Mincho" w:hAnsi="Times New Roman"/>
          <w:sz w:val="22"/>
          <w:szCs w:val="22"/>
        </w:rPr>
        <w:t xml:space="preserve"> information c</w:t>
      </w:r>
      <w:r w:rsidR="0057605F" w:rsidRPr="0057605F">
        <w:rPr>
          <w:rFonts w:ascii="Times New Roman" w:eastAsia="MS Mincho" w:hAnsi="Times New Roman"/>
          <w:sz w:val="22"/>
          <w:szCs w:val="22"/>
        </w:rPr>
        <w:t>an</w:t>
      </w:r>
      <w:r w:rsidR="00371FFD" w:rsidRPr="0057605F">
        <w:rPr>
          <w:rFonts w:ascii="Times New Roman" w:eastAsia="MS Mincho" w:hAnsi="Times New Roman"/>
          <w:sz w:val="22"/>
          <w:szCs w:val="22"/>
        </w:rPr>
        <w:t xml:space="preserve"> be found in </w:t>
      </w:r>
      <w:r w:rsidR="003C7292">
        <w:rPr>
          <w:rFonts w:ascii="Times New Roman" w:eastAsia="MS Mincho" w:hAnsi="Times New Roman"/>
          <w:sz w:val="22"/>
          <w:szCs w:val="22"/>
        </w:rPr>
        <w:t xml:space="preserve">the </w:t>
      </w:r>
      <w:r w:rsidR="00092F1A">
        <w:rPr>
          <w:rFonts w:ascii="Times New Roman" w:eastAsia="MS Mincho" w:hAnsi="Times New Roman"/>
          <w:sz w:val="22"/>
          <w:szCs w:val="22"/>
        </w:rPr>
        <w:t>Materials and Methods section “</w:t>
      </w:r>
      <w:r w:rsidR="00092F1A" w:rsidRPr="00092F1A">
        <w:rPr>
          <w:rFonts w:ascii="Times New Roman" w:eastAsia="MS Mincho" w:hAnsi="Times New Roman"/>
          <w:sz w:val="22"/>
          <w:szCs w:val="22"/>
        </w:rPr>
        <w:t>GC-TOF-MS Metabolomics of liver and serum</w:t>
      </w:r>
      <w:r w:rsidR="00092F1A">
        <w:rPr>
          <w:rFonts w:ascii="Times New Roman" w:eastAsia="MS Mincho" w:hAnsi="Times New Roman"/>
          <w:sz w:val="22"/>
          <w:szCs w:val="22"/>
        </w:rPr>
        <w:t>”</w:t>
      </w:r>
      <w:r w:rsidR="00371FFD" w:rsidRPr="0057605F">
        <w:rPr>
          <w:rFonts w:ascii="Times New Roman" w:eastAsia="MS Mincho" w:hAnsi="Times New Roman"/>
          <w:sz w:val="22"/>
          <w:szCs w:val="22"/>
        </w:rPr>
        <w:t>, and supplementary file 3.</w:t>
      </w:r>
    </w:p>
    <w:p w14:paraId="537A041F" w14:textId="77777777" w:rsidR="00371FFD" w:rsidRPr="00371FFD" w:rsidRDefault="00371FFD" w:rsidP="00371FFD">
      <w:pPr>
        <w:rPr>
          <w:rFonts w:ascii="Times New Roman" w:eastAsia="MS Mincho" w:hAnsi="Times New Roman"/>
          <w:sz w:val="22"/>
          <w:szCs w:val="22"/>
          <w:highlight w:val="yellow"/>
        </w:rPr>
      </w:pPr>
    </w:p>
    <w:p w14:paraId="2690CC67" w14:textId="1888875E" w:rsidR="00371FFD" w:rsidRPr="00E24486" w:rsidRDefault="0039420C" w:rsidP="00371FFD">
      <w:pPr>
        <w:rPr>
          <w:rFonts w:ascii="Times New Roman" w:eastAsia="MS Mincho" w:hAnsi="Times New Roman"/>
          <w:sz w:val="22"/>
          <w:szCs w:val="22"/>
        </w:rPr>
      </w:pPr>
      <w:r w:rsidRPr="0039420C">
        <w:rPr>
          <w:rFonts w:ascii="Times New Roman" w:eastAsia="MS Mincho" w:hAnsi="Times New Roman"/>
          <w:i/>
          <w:sz w:val="22"/>
          <w:szCs w:val="22"/>
        </w:rPr>
        <w:t>SCFA:</w:t>
      </w:r>
      <w:r>
        <w:rPr>
          <w:rFonts w:ascii="Times New Roman" w:eastAsia="MS Mincho" w:hAnsi="Times New Roman"/>
          <w:sz w:val="22"/>
          <w:szCs w:val="22"/>
        </w:rPr>
        <w:t xml:space="preserve"> </w:t>
      </w:r>
      <w:r w:rsidR="00371FFD" w:rsidRPr="00E24486">
        <w:rPr>
          <w:rFonts w:ascii="Times New Roman" w:eastAsia="MS Mincho" w:hAnsi="Times New Roman"/>
          <w:sz w:val="22"/>
          <w:szCs w:val="22"/>
        </w:rPr>
        <w:t>Welch’s T Test for unpaired samples was used</w:t>
      </w:r>
      <w:r w:rsidR="00371FFD" w:rsidRPr="00E24486">
        <w:rPr>
          <w:rFonts w:ascii="Times New Roman" w:hAnsi="Times New Roman"/>
          <w:sz w:val="22"/>
          <w:szCs w:val="22"/>
        </w:rPr>
        <w:t xml:space="preserve"> for </w:t>
      </w:r>
      <w:r w:rsidR="00E24486">
        <w:rPr>
          <w:rFonts w:ascii="Times New Roman" w:hAnsi="Times New Roman"/>
          <w:sz w:val="22"/>
          <w:szCs w:val="22"/>
        </w:rPr>
        <w:t>the analys</w:t>
      </w:r>
      <w:r w:rsidR="00E24486" w:rsidRPr="00E24486">
        <w:rPr>
          <w:rFonts w:ascii="Times New Roman" w:hAnsi="Times New Roman"/>
          <w:sz w:val="22"/>
          <w:szCs w:val="22"/>
        </w:rPr>
        <w:t>is of cecal SCFAs</w:t>
      </w:r>
      <w:r w:rsidR="00371FFD" w:rsidRPr="00E24486">
        <w:rPr>
          <w:rFonts w:ascii="Times New Roman" w:hAnsi="Times New Roman"/>
          <w:sz w:val="22"/>
          <w:szCs w:val="22"/>
        </w:rPr>
        <w:t>. Mean values with STDEV are shown in Figure 3.</w:t>
      </w:r>
      <w:r w:rsidR="00E24486">
        <w:rPr>
          <w:rFonts w:ascii="Times New Roman" w:eastAsia="MS Mincho" w:hAnsi="Times New Roman"/>
          <w:sz w:val="22"/>
          <w:szCs w:val="22"/>
        </w:rPr>
        <w:t xml:space="preserve"> This information can</w:t>
      </w:r>
      <w:r w:rsidR="00371FFD" w:rsidRPr="00E24486">
        <w:rPr>
          <w:rFonts w:ascii="Times New Roman" w:eastAsia="MS Mincho" w:hAnsi="Times New Roman"/>
          <w:sz w:val="22"/>
          <w:szCs w:val="22"/>
        </w:rPr>
        <w:t xml:space="preserve"> be found in </w:t>
      </w:r>
      <w:r w:rsidR="00E24486">
        <w:rPr>
          <w:rFonts w:ascii="Times New Roman" w:eastAsia="MS Mincho" w:hAnsi="Times New Roman"/>
          <w:sz w:val="22"/>
          <w:szCs w:val="22"/>
        </w:rPr>
        <w:t>the Figure 3 legend</w:t>
      </w:r>
      <w:r w:rsidR="00371FFD" w:rsidRPr="00E24486">
        <w:rPr>
          <w:rFonts w:ascii="Times New Roman" w:eastAsia="MS Mincho" w:hAnsi="Times New Roman"/>
          <w:sz w:val="22"/>
          <w:szCs w:val="22"/>
        </w:rPr>
        <w:t>.</w:t>
      </w:r>
    </w:p>
    <w:p w14:paraId="1BFE4950" w14:textId="77777777" w:rsidR="00371FFD" w:rsidRPr="00371FFD" w:rsidRDefault="00371FFD" w:rsidP="00371FFD">
      <w:pPr>
        <w:rPr>
          <w:rFonts w:ascii="Times New Roman" w:eastAsia="MS Mincho" w:hAnsi="Times New Roman"/>
          <w:sz w:val="22"/>
          <w:szCs w:val="22"/>
          <w:highlight w:val="yellow"/>
        </w:rPr>
      </w:pPr>
    </w:p>
    <w:p w14:paraId="054F36E4" w14:textId="612E9A79" w:rsidR="00371FFD" w:rsidRDefault="00E24486" w:rsidP="00092F1A">
      <w:pPr>
        <w:outlineLvl w:val="0"/>
        <w:rPr>
          <w:rFonts w:ascii="Times New Roman" w:hAnsi="Times New Roman"/>
          <w:b/>
          <w:sz w:val="22"/>
          <w:szCs w:val="22"/>
        </w:rPr>
      </w:pPr>
      <w:r w:rsidRPr="00E24486">
        <w:rPr>
          <w:rFonts w:ascii="Times New Roman" w:hAnsi="Times New Roman"/>
          <w:b/>
          <w:sz w:val="22"/>
          <w:szCs w:val="22"/>
        </w:rPr>
        <w:t>Section: H</w:t>
      </w:r>
      <w:r w:rsidR="00371FFD" w:rsidRPr="00E24486">
        <w:rPr>
          <w:rFonts w:ascii="Times New Roman" w:hAnsi="Times New Roman"/>
          <w:b/>
          <w:sz w:val="22"/>
          <w:szCs w:val="22"/>
        </w:rPr>
        <w:t>ost gene expression</w:t>
      </w:r>
    </w:p>
    <w:p w14:paraId="3E1E140C" w14:textId="77777777" w:rsidR="0039420C" w:rsidRPr="00E24486" w:rsidRDefault="0039420C" w:rsidP="00371FFD">
      <w:pPr>
        <w:rPr>
          <w:rFonts w:ascii="Times New Roman" w:hAnsi="Times New Roman"/>
          <w:b/>
          <w:sz w:val="22"/>
          <w:szCs w:val="22"/>
        </w:rPr>
      </w:pPr>
    </w:p>
    <w:p w14:paraId="6075EA41" w14:textId="405C937E" w:rsidR="00371FFD" w:rsidRPr="00E24486" w:rsidRDefault="0039420C" w:rsidP="00371FFD">
      <w:pPr>
        <w:rPr>
          <w:rFonts w:ascii="Times New Roman" w:hAnsi="Times New Roman"/>
          <w:sz w:val="22"/>
          <w:szCs w:val="22"/>
        </w:rPr>
      </w:pPr>
      <w:r w:rsidRPr="0039420C">
        <w:rPr>
          <w:rFonts w:ascii="Times New Roman" w:hAnsi="Times New Roman"/>
          <w:i/>
          <w:sz w:val="22"/>
          <w:szCs w:val="22"/>
        </w:rPr>
        <w:t>RNAseq and Nanostring:</w:t>
      </w:r>
      <w:r>
        <w:rPr>
          <w:rFonts w:ascii="Times New Roman" w:hAnsi="Times New Roman"/>
          <w:sz w:val="22"/>
          <w:szCs w:val="22"/>
        </w:rPr>
        <w:t xml:space="preserve"> </w:t>
      </w:r>
      <w:r w:rsidR="00371FFD" w:rsidRPr="00E24486">
        <w:rPr>
          <w:rFonts w:ascii="Times New Roman" w:hAnsi="Times New Roman"/>
          <w:sz w:val="22"/>
          <w:szCs w:val="22"/>
        </w:rPr>
        <w:t xml:space="preserve">Fisher’s exact test and Benjamini-Hochberg </w:t>
      </w:r>
      <w:r w:rsidR="00E24486" w:rsidRPr="00E24486">
        <w:rPr>
          <w:rFonts w:ascii="Times New Roman" w:hAnsi="Times New Roman"/>
          <w:sz w:val="22"/>
          <w:szCs w:val="22"/>
        </w:rPr>
        <w:t xml:space="preserve">FDR correction were </w:t>
      </w:r>
      <w:r w:rsidR="00371FFD" w:rsidRPr="00E24486">
        <w:rPr>
          <w:rFonts w:ascii="Times New Roman" w:hAnsi="Times New Roman"/>
          <w:sz w:val="22"/>
          <w:szCs w:val="22"/>
        </w:rPr>
        <w:t xml:space="preserve">used for </w:t>
      </w:r>
      <w:r w:rsidR="00E24486" w:rsidRPr="00E24486">
        <w:rPr>
          <w:rFonts w:ascii="Times New Roman" w:hAnsi="Times New Roman"/>
          <w:sz w:val="22"/>
          <w:szCs w:val="22"/>
        </w:rPr>
        <w:t>the RNAseq and Nanostring-</w:t>
      </w:r>
      <w:r w:rsidR="002B362A">
        <w:rPr>
          <w:rFonts w:ascii="Times New Roman" w:hAnsi="Times New Roman"/>
          <w:sz w:val="22"/>
          <w:szCs w:val="22"/>
        </w:rPr>
        <w:t>based</w:t>
      </w:r>
      <w:r w:rsidR="00E24486" w:rsidRPr="00E24486">
        <w:rPr>
          <w:rFonts w:ascii="Times New Roman" w:hAnsi="Times New Roman"/>
          <w:sz w:val="22"/>
          <w:szCs w:val="22"/>
        </w:rPr>
        <w:t xml:space="preserve"> assessments of </w:t>
      </w:r>
      <w:r w:rsidR="00371FFD" w:rsidRPr="00E24486">
        <w:rPr>
          <w:rFonts w:ascii="Times New Roman" w:hAnsi="Times New Roman"/>
          <w:sz w:val="22"/>
          <w:szCs w:val="22"/>
        </w:rPr>
        <w:t>differential gene expression, and pathway differential analysis.</w:t>
      </w:r>
      <w:r w:rsidR="00E24486" w:rsidRPr="00E24486">
        <w:rPr>
          <w:sz w:val="22"/>
          <w:szCs w:val="22"/>
        </w:rPr>
        <w:t xml:space="preserve"> In the S</w:t>
      </w:r>
      <w:r w:rsidR="00371FFD" w:rsidRPr="00E24486">
        <w:rPr>
          <w:sz w:val="22"/>
          <w:szCs w:val="22"/>
        </w:rPr>
        <w:t>upplemental data files, we report the exact p value or adjusted p value for each target gene.</w:t>
      </w:r>
      <w:r>
        <w:rPr>
          <w:rFonts w:ascii="Times New Roman" w:hAnsi="Times New Roman"/>
          <w:sz w:val="22"/>
          <w:szCs w:val="22"/>
        </w:rPr>
        <w:t xml:space="preserve"> </w:t>
      </w:r>
      <w:r w:rsidR="00E24486" w:rsidRPr="00E24486">
        <w:rPr>
          <w:rFonts w:ascii="Times New Roman" w:hAnsi="Times New Roman"/>
          <w:sz w:val="22"/>
          <w:szCs w:val="22"/>
        </w:rPr>
        <w:t>This information can</w:t>
      </w:r>
      <w:r w:rsidR="00371FFD" w:rsidRPr="00E24486">
        <w:rPr>
          <w:rFonts w:ascii="Times New Roman" w:hAnsi="Times New Roman"/>
          <w:sz w:val="22"/>
          <w:szCs w:val="22"/>
        </w:rPr>
        <w:t xml:space="preserve"> be found in</w:t>
      </w:r>
      <w:r w:rsidR="00E24486" w:rsidRPr="00E24486">
        <w:rPr>
          <w:rFonts w:ascii="Times New Roman" w:hAnsi="Times New Roman"/>
          <w:sz w:val="22"/>
          <w:szCs w:val="22"/>
        </w:rPr>
        <w:t xml:space="preserve">: </w:t>
      </w:r>
      <w:r w:rsidR="00371FFD" w:rsidRPr="00E24486">
        <w:rPr>
          <w:rFonts w:ascii="Times New Roman" w:hAnsi="Times New Roman"/>
          <w:sz w:val="22"/>
          <w:szCs w:val="22"/>
        </w:rPr>
        <w:t xml:space="preserve"> </w:t>
      </w:r>
      <w:r w:rsidR="00092F1A">
        <w:rPr>
          <w:rFonts w:ascii="Times New Roman" w:hAnsi="Times New Roman"/>
          <w:sz w:val="22"/>
          <w:szCs w:val="22"/>
        </w:rPr>
        <w:t>Materials and Methods section</w:t>
      </w:r>
      <w:r w:rsidR="008A75A3">
        <w:rPr>
          <w:rFonts w:ascii="Times New Roman" w:hAnsi="Times New Roman"/>
          <w:sz w:val="22"/>
          <w:szCs w:val="22"/>
        </w:rPr>
        <w:t>s “</w:t>
      </w:r>
      <w:r w:rsidR="008A75A3" w:rsidRPr="008A75A3">
        <w:rPr>
          <w:rFonts w:ascii="Times New Roman" w:hAnsi="Times New Roman"/>
          <w:sz w:val="22"/>
          <w:szCs w:val="22"/>
        </w:rPr>
        <w:t>RNA extraction and RNA-Seq</w:t>
      </w:r>
      <w:r w:rsidR="008A75A3">
        <w:rPr>
          <w:rFonts w:ascii="Times New Roman" w:hAnsi="Times New Roman"/>
          <w:sz w:val="22"/>
          <w:szCs w:val="22"/>
        </w:rPr>
        <w:t>” and “</w:t>
      </w:r>
      <w:r w:rsidR="008A75A3" w:rsidRPr="008A75A3">
        <w:rPr>
          <w:rFonts w:ascii="Times New Roman" w:hAnsi="Times New Roman"/>
          <w:sz w:val="22"/>
          <w:szCs w:val="22"/>
        </w:rPr>
        <w:t>Immune gene NanoString analysis</w:t>
      </w:r>
      <w:r w:rsidR="008A75A3">
        <w:rPr>
          <w:rFonts w:ascii="Times New Roman" w:hAnsi="Times New Roman"/>
          <w:sz w:val="22"/>
          <w:szCs w:val="22"/>
        </w:rPr>
        <w:t xml:space="preserve">”, </w:t>
      </w:r>
      <w:r w:rsidR="00E24486" w:rsidRPr="00E24486">
        <w:rPr>
          <w:rFonts w:ascii="Times New Roman" w:hAnsi="Times New Roman"/>
          <w:sz w:val="22"/>
          <w:szCs w:val="22"/>
        </w:rPr>
        <w:t>Figure 4 legend, and the Figure 5 legend</w:t>
      </w:r>
      <w:r w:rsidR="00371FFD" w:rsidRPr="00E24486">
        <w:rPr>
          <w:rFonts w:ascii="Times New Roman" w:hAnsi="Times New Roman"/>
          <w:sz w:val="22"/>
          <w:szCs w:val="22"/>
        </w:rPr>
        <w:t>.</w:t>
      </w:r>
    </w:p>
    <w:p w14:paraId="26A8BAF2" w14:textId="77777777" w:rsidR="00371FFD" w:rsidRPr="0039420C" w:rsidRDefault="00371FFD" w:rsidP="00371FFD">
      <w:pPr>
        <w:rPr>
          <w:rFonts w:ascii="Times New Roman" w:hAnsi="Times New Roman"/>
          <w:i/>
          <w:sz w:val="22"/>
          <w:szCs w:val="22"/>
        </w:rPr>
      </w:pPr>
    </w:p>
    <w:p w14:paraId="77FE9213" w14:textId="554B4208" w:rsidR="00371FFD" w:rsidRPr="00E24486" w:rsidRDefault="0039420C" w:rsidP="00371FFD">
      <w:pPr>
        <w:rPr>
          <w:rFonts w:ascii="Times New Roman" w:eastAsia="MS Mincho" w:hAnsi="Times New Roman"/>
          <w:sz w:val="22"/>
          <w:szCs w:val="22"/>
        </w:rPr>
      </w:pPr>
      <w:r w:rsidRPr="0039420C">
        <w:rPr>
          <w:rFonts w:ascii="Times New Roman" w:hAnsi="Times New Roman"/>
          <w:i/>
          <w:sz w:val="22"/>
          <w:szCs w:val="22"/>
        </w:rPr>
        <w:t>RT-qPCR</w:t>
      </w:r>
      <w:r w:rsidRPr="0039420C">
        <w:rPr>
          <w:rFonts w:ascii="Times New Roman" w:eastAsia="MS Mincho" w:hAnsi="Times New Roman"/>
          <w:i/>
          <w:sz w:val="22"/>
          <w:szCs w:val="22"/>
        </w:rPr>
        <w:t>:</w:t>
      </w:r>
      <w:r>
        <w:rPr>
          <w:rFonts w:ascii="Times New Roman" w:eastAsia="MS Mincho" w:hAnsi="Times New Roman"/>
          <w:sz w:val="22"/>
          <w:szCs w:val="22"/>
        </w:rPr>
        <w:t xml:space="preserve"> </w:t>
      </w:r>
      <w:r w:rsidR="00371FFD" w:rsidRPr="00E24486">
        <w:rPr>
          <w:rFonts w:ascii="Times New Roman" w:eastAsia="MS Mincho" w:hAnsi="Times New Roman"/>
          <w:sz w:val="22"/>
          <w:szCs w:val="22"/>
        </w:rPr>
        <w:t xml:space="preserve">The Mann Whitney test was used </w:t>
      </w:r>
      <w:r w:rsidR="00E24486">
        <w:rPr>
          <w:rFonts w:ascii="Times New Roman" w:hAnsi="Times New Roman"/>
          <w:sz w:val="22"/>
          <w:szCs w:val="22"/>
        </w:rPr>
        <w:t>for RT-qPCR-</w:t>
      </w:r>
      <w:r w:rsidR="00371FFD" w:rsidRPr="00E24486">
        <w:rPr>
          <w:rFonts w:ascii="Times New Roman" w:hAnsi="Times New Roman"/>
          <w:sz w:val="22"/>
          <w:szCs w:val="22"/>
        </w:rPr>
        <w:t>based gene expression analysis. Mean values and STDEV are shown in Figure 6.</w:t>
      </w:r>
      <w:r w:rsidR="00E24486">
        <w:rPr>
          <w:rFonts w:ascii="Times New Roman" w:eastAsia="MS Mincho" w:hAnsi="Times New Roman"/>
          <w:sz w:val="22"/>
          <w:szCs w:val="22"/>
        </w:rPr>
        <w:t xml:space="preserve"> </w:t>
      </w:r>
      <w:r w:rsidR="00E24486" w:rsidRPr="00E24486">
        <w:rPr>
          <w:rFonts w:ascii="Times New Roman" w:hAnsi="Times New Roman"/>
          <w:sz w:val="22"/>
          <w:szCs w:val="22"/>
        </w:rPr>
        <w:t>This information can</w:t>
      </w:r>
      <w:r w:rsidR="00371FFD" w:rsidRPr="00E24486">
        <w:rPr>
          <w:rFonts w:ascii="Times New Roman" w:hAnsi="Times New Roman"/>
          <w:sz w:val="22"/>
          <w:szCs w:val="22"/>
        </w:rPr>
        <w:t xml:space="preserve"> be found in </w:t>
      </w:r>
      <w:r w:rsidR="00E24486" w:rsidRPr="00E24486">
        <w:rPr>
          <w:rFonts w:ascii="Times New Roman" w:hAnsi="Times New Roman"/>
          <w:sz w:val="22"/>
          <w:szCs w:val="22"/>
        </w:rPr>
        <w:t>the Figure 6 legend</w:t>
      </w:r>
      <w:r w:rsidR="00371FFD" w:rsidRPr="00E24486">
        <w:rPr>
          <w:rFonts w:ascii="Times New Roman" w:hAnsi="Times New Roman"/>
          <w:sz w:val="22"/>
          <w:szCs w:val="22"/>
        </w:rPr>
        <w:t>.</w:t>
      </w:r>
    </w:p>
    <w:p w14:paraId="7C36E580" w14:textId="77777777" w:rsidR="00371FFD" w:rsidRPr="00371FFD" w:rsidRDefault="00371FFD" w:rsidP="00371FFD">
      <w:pPr>
        <w:rPr>
          <w:rFonts w:ascii="Times New Roman" w:hAnsi="Times New Roman"/>
          <w:sz w:val="22"/>
          <w:szCs w:val="22"/>
          <w:highlight w:val="yellow"/>
        </w:rPr>
      </w:pPr>
    </w:p>
    <w:p w14:paraId="610F506A" w14:textId="13C30982" w:rsidR="00371FFD" w:rsidRPr="00EA2FC4" w:rsidRDefault="00E24486" w:rsidP="00092F1A">
      <w:pPr>
        <w:outlineLvl w:val="0"/>
        <w:rPr>
          <w:rFonts w:ascii="Times New Roman" w:hAnsi="Times New Roman"/>
          <w:b/>
          <w:sz w:val="22"/>
          <w:szCs w:val="22"/>
        </w:rPr>
      </w:pPr>
      <w:r w:rsidRPr="00EA2FC4">
        <w:rPr>
          <w:rFonts w:ascii="Times New Roman" w:hAnsi="Times New Roman"/>
          <w:b/>
          <w:sz w:val="22"/>
          <w:szCs w:val="22"/>
        </w:rPr>
        <w:t>Section: H</w:t>
      </w:r>
      <w:r w:rsidR="00371FFD" w:rsidRPr="00EA2FC4">
        <w:rPr>
          <w:rFonts w:ascii="Times New Roman" w:hAnsi="Times New Roman"/>
          <w:b/>
          <w:sz w:val="22"/>
          <w:szCs w:val="22"/>
        </w:rPr>
        <w:t>istone modification analysis</w:t>
      </w:r>
    </w:p>
    <w:p w14:paraId="79038DA6" w14:textId="5B4103B9" w:rsidR="00371FFD" w:rsidRPr="00EA2FC4" w:rsidRDefault="00371FFD" w:rsidP="00371FFD">
      <w:pPr>
        <w:rPr>
          <w:rFonts w:ascii="Times New Roman" w:hAnsi="Times New Roman"/>
          <w:sz w:val="22"/>
          <w:szCs w:val="22"/>
        </w:rPr>
      </w:pPr>
      <w:r w:rsidRPr="00EA2FC4">
        <w:rPr>
          <w:rFonts w:ascii="Times New Roman" w:hAnsi="Times New Roman"/>
          <w:sz w:val="22"/>
          <w:szCs w:val="22"/>
        </w:rPr>
        <w:t>Welch’s t test was used.</w:t>
      </w:r>
      <w:r w:rsidR="00E24486" w:rsidRPr="00EA2FC4">
        <w:rPr>
          <w:rFonts w:ascii="Times New Roman" w:hAnsi="Times New Roman"/>
          <w:sz w:val="22"/>
          <w:szCs w:val="22"/>
        </w:rPr>
        <w:t xml:space="preserve"> This information can be</w:t>
      </w:r>
      <w:r w:rsidRPr="00EA2FC4">
        <w:rPr>
          <w:rFonts w:ascii="Times New Roman" w:hAnsi="Times New Roman"/>
          <w:sz w:val="22"/>
          <w:szCs w:val="22"/>
        </w:rPr>
        <w:t xml:space="preserve"> found in </w:t>
      </w:r>
      <w:r w:rsidR="00E24486" w:rsidRPr="00EA2FC4">
        <w:rPr>
          <w:rFonts w:ascii="Times New Roman" w:hAnsi="Times New Roman"/>
          <w:sz w:val="22"/>
          <w:szCs w:val="22"/>
        </w:rPr>
        <w:t xml:space="preserve">the </w:t>
      </w:r>
      <w:r w:rsidRPr="00EA2FC4">
        <w:rPr>
          <w:rFonts w:ascii="Times New Roman" w:hAnsi="Times New Roman"/>
          <w:sz w:val="22"/>
          <w:szCs w:val="22"/>
        </w:rPr>
        <w:t xml:space="preserve">Figure 7 legend </w:t>
      </w:r>
      <w:r w:rsidR="008A75A3">
        <w:rPr>
          <w:rFonts w:ascii="Times New Roman" w:hAnsi="Times New Roman"/>
          <w:sz w:val="22"/>
          <w:szCs w:val="22"/>
        </w:rPr>
        <w:t xml:space="preserve">and in the </w:t>
      </w:r>
      <w:r w:rsidR="00092F1A">
        <w:rPr>
          <w:rFonts w:ascii="Times New Roman" w:hAnsi="Times New Roman"/>
          <w:sz w:val="22"/>
          <w:szCs w:val="22"/>
        </w:rPr>
        <w:t>Materials and Methods section</w:t>
      </w:r>
      <w:r w:rsidR="008A75A3">
        <w:rPr>
          <w:rFonts w:ascii="Times New Roman" w:hAnsi="Times New Roman"/>
          <w:sz w:val="22"/>
          <w:szCs w:val="22"/>
        </w:rPr>
        <w:t xml:space="preserve"> “</w:t>
      </w:r>
      <w:r w:rsidR="008A75A3" w:rsidRPr="008A75A3">
        <w:rPr>
          <w:rFonts w:ascii="Times New Roman" w:hAnsi="Times New Roman"/>
          <w:sz w:val="22"/>
          <w:szCs w:val="22"/>
        </w:rPr>
        <w:t>Global histone modification analysis</w:t>
      </w:r>
      <w:r w:rsidR="008A75A3">
        <w:rPr>
          <w:rFonts w:ascii="Times New Roman" w:hAnsi="Times New Roman"/>
          <w:sz w:val="22"/>
          <w:szCs w:val="22"/>
        </w:rPr>
        <w:t>”</w:t>
      </w:r>
      <w:r w:rsidRPr="00EA2FC4">
        <w:rPr>
          <w:rFonts w:ascii="Times New Roman" w:hAnsi="Times New Roman"/>
          <w:sz w:val="22"/>
          <w:szCs w:val="22"/>
        </w:rPr>
        <w:t>.</w:t>
      </w:r>
      <w:r w:rsidR="00EA2FC4" w:rsidRPr="00EA2FC4">
        <w:rPr>
          <w:rFonts w:ascii="Times New Roman" w:hAnsi="Times New Roman"/>
          <w:sz w:val="22"/>
          <w:szCs w:val="22"/>
        </w:rPr>
        <w:t xml:space="preserve"> The number of </w:t>
      </w:r>
      <w:r w:rsidR="00EA2FC4" w:rsidRPr="00EA2FC4">
        <w:rPr>
          <w:rFonts w:ascii="Times New Roman" w:eastAsia="MS Mincho" w:hAnsi="Times New Roman"/>
          <w:sz w:val="22"/>
          <w:szCs w:val="22"/>
        </w:rPr>
        <w:t>s</w:t>
      </w:r>
      <w:r w:rsidRPr="00EA2FC4">
        <w:rPr>
          <w:rFonts w:ascii="Times New Roman" w:eastAsia="MS Mincho" w:hAnsi="Times New Roman"/>
          <w:sz w:val="22"/>
          <w:szCs w:val="22"/>
        </w:rPr>
        <w:t xml:space="preserve">ignificantly altered histone peptides in </w:t>
      </w:r>
      <w:r w:rsidR="003C7292">
        <w:rPr>
          <w:rFonts w:ascii="Times New Roman" w:eastAsia="MS Mincho" w:hAnsi="Times New Roman"/>
          <w:sz w:val="22"/>
          <w:szCs w:val="22"/>
        </w:rPr>
        <w:t xml:space="preserve">the </w:t>
      </w:r>
      <w:r w:rsidRPr="00EA2FC4">
        <w:rPr>
          <w:rFonts w:ascii="Times New Roman" w:eastAsia="MS Mincho" w:hAnsi="Times New Roman"/>
          <w:sz w:val="22"/>
          <w:szCs w:val="22"/>
        </w:rPr>
        <w:t>male and female ileum</w:t>
      </w:r>
      <w:r w:rsidR="00EA2FC4" w:rsidRPr="00EA2FC4">
        <w:rPr>
          <w:rFonts w:ascii="Times New Roman" w:eastAsia="MS Mincho" w:hAnsi="Times New Roman"/>
          <w:sz w:val="22"/>
          <w:szCs w:val="22"/>
        </w:rPr>
        <w:t xml:space="preserve"> or liver</w:t>
      </w:r>
      <w:r w:rsidR="003C7292">
        <w:rPr>
          <w:rFonts w:ascii="Times New Roman" w:eastAsia="MS Mincho" w:hAnsi="Times New Roman"/>
          <w:sz w:val="22"/>
          <w:szCs w:val="22"/>
        </w:rPr>
        <w:t xml:space="preserve"> tissues</w:t>
      </w:r>
      <w:r w:rsidR="00EA2FC4" w:rsidRPr="00EA2FC4">
        <w:rPr>
          <w:rFonts w:ascii="Times New Roman" w:eastAsia="MS Mincho" w:hAnsi="Times New Roman"/>
          <w:sz w:val="22"/>
          <w:szCs w:val="22"/>
        </w:rPr>
        <w:t xml:space="preserve"> are determined by Chi-</w:t>
      </w:r>
      <w:r w:rsidRPr="00EA2FC4">
        <w:rPr>
          <w:rFonts w:ascii="Times New Roman" w:eastAsia="MS Mincho" w:hAnsi="Times New Roman"/>
          <w:sz w:val="22"/>
          <w:szCs w:val="22"/>
        </w:rPr>
        <w:t>square</w:t>
      </w:r>
      <w:r w:rsidR="00EA2FC4" w:rsidRPr="00EA2FC4">
        <w:rPr>
          <w:rFonts w:ascii="Times New Roman" w:eastAsia="MS Mincho" w:hAnsi="Times New Roman"/>
          <w:sz w:val="22"/>
          <w:szCs w:val="22"/>
        </w:rPr>
        <w:t>d</w:t>
      </w:r>
      <w:r w:rsidRPr="00EA2FC4">
        <w:rPr>
          <w:rFonts w:ascii="Times New Roman" w:eastAsia="MS Mincho" w:hAnsi="Times New Roman"/>
          <w:sz w:val="22"/>
          <w:szCs w:val="22"/>
        </w:rPr>
        <w:t xml:space="preserve"> analysis.</w:t>
      </w:r>
      <w:r w:rsidR="00EA2FC4" w:rsidRPr="00EA2FC4">
        <w:rPr>
          <w:rFonts w:ascii="Times New Roman" w:hAnsi="Times New Roman"/>
          <w:sz w:val="22"/>
          <w:szCs w:val="22"/>
        </w:rPr>
        <w:t xml:space="preserve"> This information can</w:t>
      </w:r>
      <w:r w:rsidRPr="00EA2FC4">
        <w:rPr>
          <w:rFonts w:ascii="Times New Roman" w:hAnsi="Times New Roman"/>
          <w:sz w:val="22"/>
          <w:szCs w:val="22"/>
        </w:rPr>
        <w:t xml:space="preserve"> be found in </w:t>
      </w:r>
      <w:r w:rsidR="00EA2FC4" w:rsidRPr="00EA2FC4">
        <w:rPr>
          <w:rFonts w:ascii="Times New Roman" w:hAnsi="Times New Roman"/>
          <w:sz w:val="22"/>
          <w:szCs w:val="22"/>
        </w:rPr>
        <w:t xml:space="preserve">the </w:t>
      </w:r>
      <w:r w:rsidRPr="00EA2FC4">
        <w:rPr>
          <w:rFonts w:ascii="Times New Roman" w:hAnsi="Times New Roman"/>
          <w:sz w:val="22"/>
          <w:szCs w:val="22"/>
        </w:rPr>
        <w:t>Figure 7 legend.</w:t>
      </w:r>
    </w:p>
    <w:p w14:paraId="185E24F9" w14:textId="77777777" w:rsidR="00371FFD" w:rsidRPr="00EA2FC4" w:rsidRDefault="00371FFD" w:rsidP="00371FFD">
      <w:pPr>
        <w:rPr>
          <w:rFonts w:ascii="Times New Roman" w:hAnsi="Times New Roman"/>
          <w:sz w:val="22"/>
          <w:szCs w:val="22"/>
        </w:rPr>
      </w:pPr>
    </w:p>
    <w:p w14:paraId="6EBD2E1C" w14:textId="161F5BD6" w:rsidR="00371FFD" w:rsidRDefault="00E24486" w:rsidP="00092F1A">
      <w:pPr>
        <w:outlineLvl w:val="0"/>
        <w:rPr>
          <w:rFonts w:ascii="Times New Roman" w:hAnsi="Times New Roman"/>
          <w:b/>
          <w:sz w:val="22"/>
          <w:szCs w:val="22"/>
        </w:rPr>
      </w:pPr>
      <w:r w:rsidRPr="00EA2FC4">
        <w:rPr>
          <w:rFonts w:ascii="Times New Roman" w:hAnsi="Times New Roman"/>
          <w:b/>
          <w:sz w:val="22"/>
          <w:szCs w:val="22"/>
        </w:rPr>
        <w:t>Section: Immunologic</w:t>
      </w:r>
      <w:r w:rsidR="00371FFD" w:rsidRPr="00EA2FC4">
        <w:rPr>
          <w:rFonts w:ascii="Times New Roman" w:hAnsi="Times New Roman"/>
          <w:b/>
          <w:sz w:val="22"/>
          <w:szCs w:val="22"/>
        </w:rPr>
        <w:t xml:space="preserve"> experiments</w:t>
      </w:r>
    </w:p>
    <w:p w14:paraId="0161117F" w14:textId="77777777" w:rsidR="0039420C" w:rsidRPr="00EA2FC4" w:rsidRDefault="0039420C" w:rsidP="00371FFD">
      <w:pPr>
        <w:rPr>
          <w:rFonts w:ascii="Times New Roman" w:hAnsi="Times New Roman"/>
          <w:b/>
          <w:sz w:val="22"/>
          <w:szCs w:val="22"/>
        </w:rPr>
      </w:pPr>
    </w:p>
    <w:p w14:paraId="6AB33A4F" w14:textId="77987301" w:rsidR="00371FFD" w:rsidRPr="00EA2FC4" w:rsidRDefault="0039420C" w:rsidP="00371FFD">
      <w:pPr>
        <w:rPr>
          <w:rFonts w:ascii="Times New Roman" w:eastAsia="MS Mincho" w:hAnsi="Times New Roman"/>
          <w:sz w:val="22"/>
          <w:szCs w:val="22"/>
        </w:rPr>
      </w:pPr>
      <w:r w:rsidRPr="0039420C">
        <w:rPr>
          <w:rFonts w:ascii="Times New Roman" w:eastAsia="MS Mincho" w:hAnsi="Times New Roman"/>
          <w:i/>
          <w:sz w:val="22"/>
          <w:szCs w:val="22"/>
        </w:rPr>
        <w:t>IgA ELISA:</w:t>
      </w:r>
      <w:r>
        <w:rPr>
          <w:rFonts w:ascii="Times New Roman" w:eastAsia="MS Mincho" w:hAnsi="Times New Roman"/>
          <w:sz w:val="22"/>
          <w:szCs w:val="22"/>
        </w:rPr>
        <w:t xml:space="preserve"> </w:t>
      </w:r>
      <w:r w:rsidR="00371FFD" w:rsidRPr="00EA2FC4">
        <w:rPr>
          <w:rFonts w:ascii="Times New Roman" w:eastAsia="MS Mincho" w:hAnsi="Times New Roman"/>
          <w:sz w:val="22"/>
          <w:szCs w:val="22"/>
        </w:rPr>
        <w:t>The Mann Whitney test was used</w:t>
      </w:r>
      <w:r w:rsidR="00EA2FC4" w:rsidRPr="00EA2FC4">
        <w:rPr>
          <w:rFonts w:ascii="Times New Roman" w:hAnsi="Times New Roman"/>
          <w:sz w:val="22"/>
          <w:szCs w:val="22"/>
        </w:rPr>
        <w:t xml:space="preserve"> to assess the </w:t>
      </w:r>
      <w:r w:rsidR="00371FFD" w:rsidRPr="00EA2FC4">
        <w:rPr>
          <w:rFonts w:ascii="Times New Roman" w:hAnsi="Times New Roman"/>
          <w:sz w:val="22"/>
          <w:szCs w:val="22"/>
        </w:rPr>
        <w:t>IgA ELISA analysis. Mean values and STDEV are shown in the figure.</w:t>
      </w:r>
      <w:r>
        <w:rPr>
          <w:rFonts w:ascii="Times New Roman" w:eastAsia="MS Mincho" w:hAnsi="Times New Roman"/>
          <w:sz w:val="22"/>
          <w:szCs w:val="22"/>
        </w:rPr>
        <w:t xml:space="preserve"> </w:t>
      </w:r>
      <w:r w:rsidR="00EA2FC4" w:rsidRPr="00EA2FC4">
        <w:rPr>
          <w:rFonts w:ascii="Times New Roman" w:eastAsia="MS Mincho" w:hAnsi="Times New Roman"/>
          <w:sz w:val="22"/>
          <w:szCs w:val="22"/>
        </w:rPr>
        <w:t>This</w:t>
      </w:r>
      <w:r w:rsidR="00371FFD" w:rsidRPr="00EA2FC4">
        <w:rPr>
          <w:rFonts w:ascii="Times New Roman" w:eastAsia="MS Mincho" w:hAnsi="Times New Roman"/>
          <w:sz w:val="22"/>
          <w:szCs w:val="22"/>
        </w:rPr>
        <w:t xml:space="preserve"> information could be found </w:t>
      </w:r>
      <w:r w:rsidR="00371FFD" w:rsidRPr="00DA5B35">
        <w:rPr>
          <w:rFonts w:ascii="Times New Roman" w:eastAsia="MS Mincho" w:hAnsi="Times New Roman"/>
          <w:sz w:val="22"/>
          <w:szCs w:val="22"/>
        </w:rPr>
        <w:t xml:space="preserve">in </w:t>
      </w:r>
      <w:r w:rsidR="00700815" w:rsidRPr="00DA5B35">
        <w:rPr>
          <w:rFonts w:ascii="Times New Roman" w:eastAsia="MS Mincho" w:hAnsi="Times New Roman"/>
          <w:sz w:val="22"/>
          <w:szCs w:val="22"/>
        </w:rPr>
        <w:t xml:space="preserve">the legend of </w:t>
      </w:r>
      <w:r w:rsidR="008A75A3">
        <w:rPr>
          <w:rFonts w:ascii="Times New Roman" w:hAnsi="Times New Roman"/>
          <w:sz w:val="22"/>
          <w:szCs w:val="22"/>
        </w:rPr>
        <w:t>Figure 8A</w:t>
      </w:r>
      <w:r w:rsidR="00371FFD" w:rsidRPr="00DA5B35">
        <w:rPr>
          <w:rFonts w:ascii="Times New Roman" w:eastAsia="MS Mincho" w:hAnsi="Times New Roman"/>
          <w:sz w:val="22"/>
          <w:szCs w:val="22"/>
        </w:rPr>
        <w:t>.</w:t>
      </w:r>
    </w:p>
    <w:p w14:paraId="78D0E706" w14:textId="77777777" w:rsidR="00371FFD" w:rsidRPr="00EA2FC4" w:rsidRDefault="00371FFD" w:rsidP="00371FFD">
      <w:pPr>
        <w:rPr>
          <w:rFonts w:ascii="Times New Roman" w:eastAsia="MS Mincho" w:hAnsi="Times New Roman"/>
          <w:sz w:val="22"/>
          <w:szCs w:val="22"/>
        </w:rPr>
      </w:pPr>
    </w:p>
    <w:p w14:paraId="70469E0D" w14:textId="4E8A2F62" w:rsidR="00371FFD" w:rsidRPr="00EA2FC4" w:rsidRDefault="0039420C" w:rsidP="00371FFD">
      <w:pPr>
        <w:rPr>
          <w:rFonts w:ascii="Times New Roman" w:eastAsia="MS Mincho" w:hAnsi="Times New Roman"/>
          <w:sz w:val="22"/>
          <w:szCs w:val="22"/>
        </w:rPr>
      </w:pPr>
      <w:r w:rsidRPr="0039420C">
        <w:rPr>
          <w:rFonts w:ascii="Times New Roman" w:eastAsia="MS Mincho" w:hAnsi="Times New Roman"/>
          <w:i/>
          <w:sz w:val="22"/>
          <w:szCs w:val="22"/>
        </w:rPr>
        <w:lastRenderedPageBreak/>
        <w:t>Flow cytometry:</w:t>
      </w:r>
      <w:r>
        <w:rPr>
          <w:rFonts w:ascii="Times New Roman" w:eastAsia="MS Mincho" w:hAnsi="Times New Roman"/>
          <w:sz w:val="22"/>
          <w:szCs w:val="22"/>
        </w:rPr>
        <w:t xml:space="preserve"> </w:t>
      </w:r>
      <w:r w:rsidR="00371FFD" w:rsidRPr="00EA2FC4">
        <w:rPr>
          <w:rFonts w:ascii="Times New Roman" w:eastAsia="MS Mincho" w:hAnsi="Times New Roman"/>
          <w:sz w:val="22"/>
          <w:szCs w:val="22"/>
        </w:rPr>
        <w:t>Unpaired T test</w:t>
      </w:r>
      <w:r w:rsidR="003761A8">
        <w:rPr>
          <w:rFonts w:ascii="Times New Roman" w:eastAsia="MS Mincho" w:hAnsi="Times New Roman"/>
          <w:sz w:val="22"/>
          <w:szCs w:val="22"/>
        </w:rPr>
        <w:t>s</w:t>
      </w:r>
      <w:r w:rsidR="00371FFD" w:rsidRPr="00EA2FC4">
        <w:rPr>
          <w:rFonts w:ascii="Times New Roman" w:eastAsia="MS Mincho" w:hAnsi="Times New Roman"/>
          <w:sz w:val="22"/>
          <w:szCs w:val="22"/>
        </w:rPr>
        <w:t xml:space="preserve"> w</w:t>
      </w:r>
      <w:r w:rsidR="003761A8">
        <w:rPr>
          <w:rFonts w:ascii="Times New Roman" w:eastAsia="MS Mincho" w:hAnsi="Times New Roman"/>
          <w:sz w:val="22"/>
          <w:szCs w:val="22"/>
        </w:rPr>
        <w:t>ere</w:t>
      </w:r>
      <w:r w:rsidR="00371FFD" w:rsidRPr="00EA2FC4">
        <w:rPr>
          <w:rFonts w:ascii="Times New Roman" w:eastAsia="MS Mincho" w:hAnsi="Times New Roman"/>
          <w:sz w:val="22"/>
          <w:szCs w:val="22"/>
        </w:rPr>
        <w:t xml:space="preserve"> used for flow cytometric analysis. </w:t>
      </w:r>
      <w:r w:rsidR="00371FFD" w:rsidRPr="00EA2FC4">
        <w:rPr>
          <w:rFonts w:ascii="Times New Roman" w:hAnsi="Times New Roman"/>
          <w:sz w:val="22"/>
          <w:szCs w:val="22"/>
        </w:rPr>
        <w:t>Mean values and STDEV are shown in the figure.</w:t>
      </w:r>
      <w:r w:rsidR="00EA2FC4" w:rsidRPr="00EA2FC4">
        <w:rPr>
          <w:rFonts w:ascii="Times New Roman" w:eastAsia="MS Mincho" w:hAnsi="Times New Roman"/>
          <w:sz w:val="22"/>
          <w:szCs w:val="22"/>
        </w:rPr>
        <w:t xml:space="preserve"> This</w:t>
      </w:r>
      <w:r w:rsidR="00797B21">
        <w:rPr>
          <w:rFonts w:ascii="Times New Roman" w:eastAsia="MS Mincho" w:hAnsi="Times New Roman"/>
          <w:sz w:val="22"/>
          <w:szCs w:val="22"/>
        </w:rPr>
        <w:t xml:space="preserve"> information </w:t>
      </w:r>
      <w:r w:rsidR="00EA2FC4" w:rsidRPr="00EA2FC4">
        <w:rPr>
          <w:rFonts w:ascii="Times New Roman" w:eastAsia="MS Mincho" w:hAnsi="Times New Roman"/>
          <w:sz w:val="22"/>
          <w:szCs w:val="22"/>
        </w:rPr>
        <w:t>can</w:t>
      </w:r>
      <w:r w:rsidR="00371FFD" w:rsidRPr="00EA2FC4">
        <w:rPr>
          <w:rFonts w:ascii="Times New Roman" w:eastAsia="MS Mincho" w:hAnsi="Times New Roman"/>
          <w:sz w:val="22"/>
          <w:szCs w:val="22"/>
        </w:rPr>
        <w:t xml:space="preserve"> be found in </w:t>
      </w:r>
      <w:r w:rsidR="00797B21">
        <w:rPr>
          <w:rFonts w:ascii="Times New Roman" w:eastAsia="MS Mincho" w:hAnsi="Times New Roman"/>
          <w:sz w:val="22"/>
          <w:szCs w:val="22"/>
        </w:rPr>
        <w:t xml:space="preserve">the legend of </w:t>
      </w:r>
      <w:r w:rsidR="00371FFD" w:rsidRPr="00EA2FC4">
        <w:rPr>
          <w:rFonts w:ascii="Times New Roman" w:hAnsi="Times New Roman"/>
          <w:sz w:val="22"/>
          <w:szCs w:val="22"/>
        </w:rPr>
        <w:t>Figur</w:t>
      </w:r>
      <w:r w:rsidR="00EA2FC4" w:rsidRPr="00EA2FC4">
        <w:rPr>
          <w:rFonts w:ascii="Times New Roman" w:hAnsi="Times New Roman"/>
          <w:sz w:val="22"/>
          <w:szCs w:val="22"/>
        </w:rPr>
        <w:t xml:space="preserve">e </w:t>
      </w:r>
      <w:r w:rsidR="008A75A3">
        <w:rPr>
          <w:rFonts w:ascii="Times New Roman" w:hAnsi="Times New Roman"/>
          <w:sz w:val="22"/>
          <w:szCs w:val="22"/>
        </w:rPr>
        <w:t>8B</w:t>
      </w:r>
      <w:r w:rsidR="00371FFD" w:rsidRPr="00EA2FC4">
        <w:rPr>
          <w:rFonts w:ascii="Times New Roman" w:hAnsi="Times New Roman"/>
          <w:sz w:val="22"/>
          <w:szCs w:val="22"/>
        </w:rPr>
        <w:t>.</w:t>
      </w:r>
    </w:p>
    <w:p w14:paraId="0E7D12A1" w14:textId="77777777" w:rsidR="00371FFD" w:rsidRDefault="00371FFD" w:rsidP="00550F13">
      <w:pPr>
        <w:rPr>
          <w:rFonts w:asciiTheme="minorHAnsi" w:hAnsiTheme="minorHAnsi"/>
          <w:bCs/>
          <w:sz w:val="22"/>
          <w:szCs w:val="22"/>
        </w:rPr>
      </w:pPr>
    </w:p>
    <w:p w14:paraId="6F4075DD" w14:textId="4BCACBCA" w:rsidR="00371FFD" w:rsidRDefault="00371FFD" w:rsidP="00550F13">
      <w:pPr>
        <w:rPr>
          <w:rFonts w:asciiTheme="minorHAnsi" w:hAnsiTheme="minorHAnsi"/>
          <w:bCs/>
          <w:sz w:val="22"/>
          <w:szCs w:val="22"/>
        </w:rPr>
      </w:pPr>
    </w:p>
    <w:p w14:paraId="16F69526" w14:textId="77777777" w:rsidR="00371FFD" w:rsidRDefault="00371FFD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092F1A">
      <w:pPr>
        <w:outlineLvl w:val="0"/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F521B71" w14:textId="2BB15336" w:rsidR="00795FA7" w:rsidRPr="00371FFD" w:rsidRDefault="00795FA7" w:rsidP="00795FA7">
      <w:pPr>
        <w:framePr w:w="7817" w:h="1088" w:hSpace="180" w:wrap="around" w:vAnchor="text" w:hAnchor="page" w:x="1908" w:y="29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  <w:sz w:val="22"/>
          <w:szCs w:val="22"/>
        </w:rPr>
      </w:pPr>
      <w:r w:rsidRPr="00C9728E">
        <w:rPr>
          <w:rFonts w:ascii="Times New Roman" w:hAnsi="Times New Roman"/>
          <w:sz w:val="22"/>
          <w:szCs w:val="22"/>
        </w:rPr>
        <w:t xml:space="preserve">Mice were randomly grouped. This information can be found </w:t>
      </w:r>
      <w:r w:rsidR="00294298">
        <w:rPr>
          <w:rFonts w:ascii="Times New Roman" w:hAnsi="Times New Roman"/>
          <w:sz w:val="22"/>
          <w:szCs w:val="22"/>
        </w:rPr>
        <w:t xml:space="preserve">in the </w:t>
      </w:r>
      <w:r w:rsidR="00092F1A">
        <w:rPr>
          <w:rFonts w:ascii="Times New Roman" w:hAnsi="Times New Roman"/>
          <w:sz w:val="22"/>
          <w:szCs w:val="22"/>
        </w:rPr>
        <w:t>Materials and Methods section</w:t>
      </w:r>
      <w:r w:rsidR="00294298">
        <w:rPr>
          <w:rFonts w:ascii="Times New Roman" w:hAnsi="Times New Roman"/>
          <w:sz w:val="22"/>
          <w:szCs w:val="22"/>
        </w:rPr>
        <w:t xml:space="preserve"> “</w:t>
      </w:r>
      <w:r w:rsidR="00A41C09" w:rsidRPr="00A41C09">
        <w:rPr>
          <w:rFonts w:ascii="Times New Roman" w:hAnsi="Times New Roman"/>
          <w:sz w:val="22"/>
          <w:szCs w:val="22"/>
        </w:rPr>
        <w:t>Mice and antibiotic exposure</w:t>
      </w:r>
      <w:r w:rsidR="00A41C09">
        <w:rPr>
          <w:rFonts w:ascii="Times New Roman" w:hAnsi="Times New Roman"/>
          <w:sz w:val="22"/>
          <w:szCs w:val="22"/>
        </w:rPr>
        <w:t>”</w:t>
      </w:r>
      <w:r w:rsidR="00350CD0">
        <w:rPr>
          <w:rFonts w:ascii="Times New Roman" w:hAnsi="Times New Roman"/>
          <w:sz w:val="22"/>
          <w:szCs w:val="22"/>
        </w:rPr>
        <w:t>.</w:t>
      </w:r>
    </w:p>
    <w:p w14:paraId="0BF3BBA2" w14:textId="77777777" w:rsidR="00795FA7" w:rsidRPr="00505C51" w:rsidRDefault="00795FA7" w:rsidP="00795FA7">
      <w:pPr>
        <w:framePr w:w="7817" w:h="1088" w:hSpace="180" w:wrap="around" w:vAnchor="text" w:hAnchor="page" w:x="1908" w:y="29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Default="00BB55EC" w:rsidP="00FF5ED7">
      <w:pPr>
        <w:rPr>
          <w:rFonts w:asciiTheme="minorHAnsi" w:hAnsiTheme="minorHAnsi"/>
          <w:b/>
        </w:rPr>
      </w:pPr>
    </w:p>
    <w:p w14:paraId="216E3D7A" w14:textId="77777777" w:rsidR="00371FFD" w:rsidRDefault="00371FFD" w:rsidP="00FF5ED7">
      <w:pPr>
        <w:rPr>
          <w:rFonts w:asciiTheme="minorHAnsi" w:hAnsiTheme="minorHAnsi"/>
          <w:b/>
        </w:rPr>
      </w:pPr>
    </w:p>
    <w:p w14:paraId="1D39306A" w14:textId="77777777" w:rsidR="00371FFD" w:rsidRPr="00FF5ED7" w:rsidRDefault="00371FFD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092F1A">
      <w:pPr>
        <w:outlineLvl w:val="0"/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08C9EF2F" w14:textId="77777777" w:rsidR="00A62B52" w:rsidRDefault="00A62B52" w:rsidP="00A62B52">
      <w:pPr>
        <w:rPr>
          <w:rFonts w:asciiTheme="minorHAnsi" w:hAnsiTheme="minorHAnsi"/>
          <w:sz w:val="22"/>
          <w:szCs w:val="22"/>
        </w:rPr>
      </w:pPr>
    </w:p>
    <w:p w14:paraId="666C45E6" w14:textId="087E6A4B" w:rsidR="00DB6193" w:rsidRDefault="00DB6193" w:rsidP="00DB6193">
      <w:pPr>
        <w:rPr>
          <w:rFonts w:asciiTheme="minorHAnsi" w:hAnsiTheme="minorHAnsi"/>
          <w:sz w:val="22"/>
          <w:szCs w:val="22"/>
        </w:rPr>
      </w:pPr>
    </w:p>
    <w:p w14:paraId="74C07F4F" w14:textId="71FE31F6" w:rsidR="00795FA7" w:rsidRDefault="00795FA7" w:rsidP="00795FA7">
      <w:pPr>
        <w:framePr w:w="7817" w:h="1088" w:hSpace="180" w:wrap="around" w:vAnchor="text" w:hAnchor="page" w:x="190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A5351A">
        <w:rPr>
          <w:rFonts w:asciiTheme="minorHAnsi" w:hAnsiTheme="minorHAnsi"/>
          <w:sz w:val="22"/>
          <w:szCs w:val="22"/>
        </w:rPr>
        <w:t>Our “relevant data” have been included in the Supplementary files</w:t>
      </w:r>
      <w:r w:rsidR="00E9647F">
        <w:rPr>
          <w:rFonts w:asciiTheme="minorHAnsi" w:hAnsiTheme="minorHAnsi"/>
          <w:sz w:val="22"/>
          <w:szCs w:val="22"/>
        </w:rPr>
        <w:t>,</w:t>
      </w:r>
      <w:r w:rsidRPr="00A5351A">
        <w:rPr>
          <w:rFonts w:asciiTheme="minorHAnsi" w:hAnsiTheme="minorHAnsi"/>
          <w:sz w:val="22"/>
          <w:szCs w:val="22"/>
        </w:rPr>
        <w:t xml:space="preserve"> </w:t>
      </w:r>
      <w:r w:rsidR="00E9647F">
        <w:rPr>
          <w:rFonts w:asciiTheme="minorHAnsi" w:hAnsiTheme="minorHAnsi"/>
          <w:sz w:val="22"/>
          <w:szCs w:val="22"/>
        </w:rPr>
        <w:t>Source data files</w:t>
      </w:r>
      <w:r w:rsidR="002B2C3C">
        <w:rPr>
          <w:rFonts w:asciiTheme="minorHAnsi" w:hAnsiTheme="minorHAnsi"/>
          <w:sz w:val="22"/>
          <w:szCs w:val="22"/>
        </w:rPr>
        <w:t xml:space="preserve"> (including the Key Resource Table)</w:t>
      </w:r>
      <w:r w:rsidR="00E9647F">
        <w:rPr>
          <w:rFonts w:asciiTheme="minorHAnsi" w:hAnsiTheme="minorHAnsi"/>
          <w:sz w:val="22"/>
          <w:szCs w:val="22"/>
        </w:rPr>
        <w:t>,</w:t>
      </w:r>
      <w:r w:rsidR="00E9647F" w:rsidRPr="00A5351A">
        <w:rPr>
          <w:rFonts w:asciiTheme="minorHAnsi" w:hAnsiTheme="minorHAnsi"/>
          <w:sz w:val="22"/>
          <w:szCs w:val="22"/>
        </w:rPr>
        <w:t xml:space="preserve"> </w:t>
      </w:r>
      <w:r w:rsidRPr="00A5351A">
        <w:rPr>
          <w:rFonts w:asciiTheme="minorHAnsi" w:hAnsiTheme="minorHAnsi"/>
          <w:sz w:val="22"/>
          <w:szCs w:val="22"/>
        </w:rPr>
        <w:t>or deposited in public databases</w:t>
      </w:r>
      <w:r>
        <w:rPr>
          <w:rFonts w:asciiTheme="minorHAnsi" w:hAnsiTheme="minorHAnsi"/>
          <w:sz w:val="22"/>
          <w:szCs w:val="22"/>
        </w:rPr>
        <w:t xml:space="preserve"> online</w:t>
      </w:r>
      <w:r w:rsidR="00E9647F">
        <w:rPr>
          <w:rFonts w:asciiTheme="minorHAnsi" w:hAnsiTheme="minorHAnsi"/>
          <w:sz w:val="22"/>
          <w:szCs w:val="22"/>
        </w:rPr>
        <w:t>.</w:t>
      </w:r>
      <w:r w:rsidR="007E2443">
        <w:rPr>
          <w:rFonts w:asciiTheme="minorHAnsi" w:hAnsiTheme="minorHAnsi"/>
          <w:sz w:val="22"/>
          <w:szCs w:val="22"/>
        </w:rPr>
        <w:t xml:space="preserve"> </w:t>
      </w:r>
    </w:p>
    <w:p w14:paraId="0C8156DA" w14:textId="77777777" w:rsidR="00795FA7" w:rsidRPr="00505C51" w:rsidRDefault="00795FA7" w:rsidP="00795FA7">
      <w:pPr>
        <w:framePr w:w="7817" w:h="1088" w:hSpace="180" w:wrap="around" w:vAnchor="text" w:hAnchor="page" w:x="190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1EEF8920" w14:textId="77777777" w:rsidR="00DB6193" w:rsidRPr="00406FF4" w:rsidRDefault="00DB6193" w:rsidP="00A62B52">
      <w:pPr>
        <w:rPr>
          <w:rFonts w:asciiTheme="minorHAnsi" w:hAnsiTheme="minorHAnsi"/>
          <w:sz w:val="22"/>
          <w:szCs w:val="22"/>
        </w:rPr>
      </w:pPr>
    </w:p>
    <w:sectPr w:rsidR="00DB6193" w:rsidRPr="00406FF4" w:rsidSect="00A62B52">
      <w:headerReference w:type="default" r:id="rId14"/>
      <w:footerReference w:type="even" r:id="rId15"/>
      <w:footerReference w:type="default" r:id="rId16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8A7EDF" w14:textId="77777777" w:rsidR="001147A6" w:rsidRDefault="001147A6" w:rsidP="004215FE">
      <w:r>
        <w:separator/>
      </w:r>
    </w:p>
  </w:endnote>
  <w:endnote w:type="continuationSeparator" w:id="0">
    <w:p w14:paraId="59EF79E9" w14:textId="77777777" w:rsidR="001147A6" w:rsidRDefault="001147A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3C7292" w:rsidRDefault="003C7292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3C7292" w:rsidRDefault="003C7292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3C7292" w:rsidRDefault="003C729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3C7292" w:rsidRPr="0009520A" w:rsidRDefault="003C7292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3761A8">
      <w:rPr>
        <w:rStyle w:val="PageNumber"/>
        <w:rFonts w:asciiTheme="minorHAnsi" w:hAnsiTheme="minorHAnsi"/>
        <w:noProof/>
        <w:sz w:val="20"/>
        <w:szCs w:val="20"/>
      </w:rPr>
      <w:t>5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3C7292" w:rsidRPr="00062DBF" w:rsidRDefault="003C7292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9A479E" w14:textId="77777777" w:rsidR="001147A6" w:rsidRDefault="001147A6" w:rsidP="004215FE">
      <w:r>
        <w:separator/>
      </w:r>
    </w:p>
  </w:footnote>
  <w:footnote w:type="continuationSeparator" w:id="0">
    <w:p w14:paraId="557E16F7" w14:textId="77777777" w:rsidR="001147A6" w:rsidRDefault="001147A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3C7292" w:rsidRDefault="003C7292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2F1A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12C6C"/>
    <w:rsid w:val="001147A6"/>
    <w:rsid w:val="00125190"/>
    <w:rsid w:val="00133662"/>
    <w:rsid w:val="00133907"/>
    <w:rsid w:val="00146DE9"/>
    <w:rsid w:val="0015519A"/>
    <w:rsid w:val="001618D5"/>
    <w:rsid w:val="00175192"/>
    <w:rsid w:val="001C785F"/>
    <w:rsid w:val="001E1D59"/>
    <w:rsid w:val="001F7690"/>
    <w:rsid w:val="0020224C"/>
    <w:rsid w:val="00212F30"/>
    <w:rsid w:val="00217B9E"/>
    <w:rsid w:val="002336C6"/>
    <w:rsid w:val="00240318"/>
    <w:rsid w:val="00241081"/>
    <w:rsid w:val="00266462"/>
    <w:rsid w:val="00285BD0"/>
    <w:rsid w:val="00294298"/>
    <w:rsid w:val="002A068D"/>
    <w:rsid w:val="002A0ED1"/>
    <w:rsid w:val="002A7487"/>
    <w:rsid w:val="002B2C3C"/>
    <w:rsid w:val="002B362A"/>
    <w:rsid w:val="00307F5D"/>
    <w:rsid w:val="003248ED"/>
    <w:rsid w:val="00350CD0"/>
    <w:rsid w:val="00370080"/>
    <w:rsid w:val="00371FFD"/>
    <w:rsid w:val="003761A8"/>
    <w:rsid w:val="003819E5"/>
    <w:rsid w:val="0039420C"/>
    <w:rsid w:val="003C5DC7"/>
    <w:rsid w:val="003C7292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96095"/>
    <w:rsid w:val="004A5C32"/>
    <w:rsid w:val="004A7BD4"/>
    <w:rsid w:val="004B41D4"/>
    <w:rsid w:val="004D5E59"/>
    <w:rsid w:val="004D602A"/>
    <w:rsid w:val="004D73CF"/>
    <w:rsid w:val="004E4945"/>
    <w:rsid w:val="004E56BD"/>
    <w:rsid w:val="004F451D"/>
    <w:rsid w:val="004F5684"/>
    <w:rsid w:val="00505C51"/>
    <w:rsid w:val="00515B52"/>
    <w:rsid w:val="00516A01"/>
    <w:rsid w:val="0053000A"/>
    <w:rsid w:val="00550F13"/>
    <w:rsid w:val="005530AE"/>
    <w:rsid w:val="00555F44"/>
    <w:rsid w:val="00566103"/>
    <w:rsid w:val="0057605F"/>
    <w:rsid w:val="005B0A15"/>
    <w:rsid w:val="005F32F6"/>
    <w:rsid w:val="00605A12"/>
    <w:rsid w:val="00634AC7"/>
    <w:rsid w:val="00647A3C"/>
    <w:rsid w:val="00650565"/>
    <w:rsid w:val="00657587"/>
    <w:rsid w:val="00661DCC"/>
    <w:rsid w:val="00672545"/>
    <w:rsid w:val="00673FDA"/>
    <w:rsid w:val="00685CCF"/>
    <w:rsid w:val="006A1C30"/>
    <w:rsid w:val="006A632B"/>
    <w:rsid w:val="006C06F5"/>
    <w:rsid w:val="006C7BC3"/>
    <w:rsid w:val="006E4A6C"/>
    <w:rsid w:val="006E6932"/>
    <w:rsid w:val="006E6B2A"/>
    <w:rsid w:val="00700103"/>
    <w:rsid w:val="00700815"/>
    <w:rsid w:val="00701CB6"/>
    <w:rsid w:val="007137E1"/>
    <w:rsid w:val="00762B36"/>
    <w:rsid w:val="00762F90"/>
    <w:rsid w:val="00763BA5"/>
    <w:rsid w:val="0076524F"/>
    <w:rsid w:val="00767B26"/>
    <w:rsid w:val="00795CED"/>
    <w:rsid w:val="00795FA7"/>
    <w:rsid w:val="00797B21"/>
    <w:rsid w:val="007B6567"/>
    <w:rsid w:val="007B6D8A"/>
    <w:rsid w:val="007B7AF0"/>
    <w:rsid w:val="007C1A97"/>
    <w:rsid w:val="007D18C3"/>
    <w:rsid w:val="007E2443"/>
    <w:rsid w:val="007E54D8"/>
    <w:rsid w:val="007E5880"/>
    <w:rsid w:val="00800860"/>
    <w:rsid w:val="00805DDE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A5D94"/>
    <w:rsid w:val="008A75A3"/>
    <w:rsid w:val="008C303F"/>
    <w:rsid w:val="008C73C0"/>
    <w:rsid w:val="008D7885"/>
    <w:rsid w:val="00912B0B"/>
    <w:rsid w:val="009205E9"/>
    <w:rsid w:val="0092438C"/>
    <w:rsid w:val="00941D04"/>
    <w:rsid w:val="00963CEF"/>
    <w:rsid w:val="009843EA"/>
    <w:rsid w:val="00993065"/>
    <w:rsid w:val="009A0661"/>
    <w:rsid w:val="009B30FB"/>
    <w:rsid w:val="009D0D28"/>
    <w:rsid w:val="009D2606"/>
    <w:rsid w:val="009D6AD5"/>
    <w:rsid w:val="009E6ACE"/>
    <w:rsid w:val="009E7B13"/>
    <w:rsid w:val="00A11EC6"/>
    <w:rsid w:val="00A131BD"/>
    <w:rsid w:val="00A32469"/>
    <w:rsid w:val="00A32E20"/>
    <w:rsid w:val="00A41C09"/>
    <w:rsid w:val="00A5351A"/>
    <w:rsid w:val="00A5368C"/>
    <w:rsid w:val="00A62B52"/>
    <w:rsid w:val="00A645B1"/>
    <w:rsid w:val="00A72366"/>
    <w:rsid w:val="00A8342D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08A2"/>
    <w:rsid w:val="00B94C5D"/>
    <w:rsid w:val="00BA4D1B"/>
    <w:rsid w:val="00BA5BB7"/>
    <w:rsid w:val="00BB00D0"/>
    <w:rsid w:val="00BB55EC"/>
    <w:rsid w:val="00BB5BFE"/>
    <w:rsid w:val="00BC1F1C"/>
    <w:rsid w:val="00BC3CCE"/>
    <w:rsid w:val="00C0345A"/>
    <w:rsid w:val="00C058DB"/>
    <w:rsid w:val="00C1184B"/>
    <w:rsid w:val="00C21D14"/>
    <w:rsid w:val="00C24CF7"/>
    <w:rsid w:val="00C42ECB"/>
    <w:rsid w:val="00C42FA2"/>
    <w:rsid w:val="00C52A77"/>
    <w:rsid w:val="00C820B0"/>
    <w:rsid w:val="00C9728E"/>
    <w:rsid w:val="00CC19F5"/>
    <w:rsid w:val="00CC6EF3"/>
    <w:rsid w:val="00CD6AEC"/>
    <w:rsid w:val="00CE6849"/>
    <w:rsid w:val="00CF0AB0"/>
    <w:rsid w:val="00CF1CDD"/>
    <w:rsid w:val="00CF4BBE"/>
    <w:rsid w:val="00CF6CB5"/>
    <w:rsid w:val="00D10224"/>
    <w:rsid w:val="00D34863"/>
    <w:rsid w:val="00D44612"/>
    <w:rsid w:val="00D50299"/>
    <w:rsid w:val="00D74320"/>
    <w:rsid w:val="00D779BF"/>
    <w:rsid w:val="00D83D45"/>
    <w:rsid w:val="00D93376"/>
    <w:rsid w:val="00D93937"/>
    <w:rsid w:val="00DA5B35"/>
    <w:rsid w:val="00DB6193"/>
    <w:rsid w:val="00DE207A"/>
    <w:rsid w:val="00DE2719"/>
    <w:rsid w:val="00DF1913"/>
    <w:rsid w:val="00E007B4"/>
    <w:rsid w:val="00E234CA"/>
    <w:rsid w:val="00E24486"/>
    <w:rsid w:val="00E41364"/>
    <w:rsid w:val="00E61AB4"/>
    <w:rsid w:val="00E65B8C"/>
    <w:rsid w:val="00E70517"/>
    <w:rsid w:val="00E870D1"/>
    <w:rsid w:val="00E9647F"/>
    <w:rsid w:val="00EA2FC4"/>
    <w:rsid w:val="00ED346E"/>
    <w:rsid w:val="00EF7423"/>
    <w:rsid w:val="00F24DE9"/>
    <w:rsid w:val="00F27DEC"/>
    <w:rsid w:val="00F306C4"/>
    <w:rsid w:val="00F3344F"/>
    <w:rsid w:val="00F5433C"/>
    <w:rsid w:val="00F556C2"/>
    <w:rsid w:val="00F60CF4"/>
    <w:rsid w:val="00F73663"/>
    <w:rsid w:val="00FB5711"/>
    <w:rsid w:val="00FC1F40"/>
    <w:rsid w:val="00FC38C2"/>
    <w:rsid w:val="00FC4B11"/>
    <w:rsid w:val="00FD0F2C"/>
    <w:rsid w:val="00FD77B0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BA7B98FA-435E-C446-BD2E-055330CCA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hyperlink" Target="http://www.metabolomicsworkbench.org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qiita.ucsd.edu/study/description/11242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0707706-2F35-624F-8988-6F968361C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5</Pages>
  <Words>2010</Words>
  <Characters>11459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13443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Xuesong Zhang</cp:lastModifiedBy>
  <cp:revision>15</cp:revision>
  <dcterms:created xsi:type="dcterms:W3CDTF">2018-06-26T20:56:00Z</dcterms:created>
  <dcterms:modified xsi:type="dcterms:W3CDTF">2018-06-29T01:04:00Z</dcterms:modified>
</cp:coreProperties>
</file>