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BAD152" w:rsidR="00877644" w:rsidRPr="00125190" w:rsidRDefault="002F5F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regarding sample size selected for the analysis is provided under Materials and methods, Sub-heading: Statistical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D58CC8" w:rsidR="00B330BD" w:rsidRPr="00125190" w:rsidRDefault="002F5F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not performed any high-throughput sequencing analysis. Our RT-PCR experiment was performed as per previously published work Subramanian and Schilling 2014.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A5BEE52" w14:textId="13E0C91C" w:rsidR="002F5F26" w:rsidRPr="00125190" w:rsidRDefault="002F5F26" w:rsidP="002F5F2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regarding </w:t>
      </w:r>
      <w:r>
        <w:rPr>
          <w:rFonts w:asciiTheme="minorHAnsi" w:hAnsiTheme="minorHAnsi"/>
        </w:rPr>
        <w:t>methods used for statistical</w:t>
      </w:r>
      <w:r>
        <w:rPr>
          <w:rFonts w:asciiTheme="minorHAnsi" w:hAnsiTheme="minorHAnsi"/>
        </w:rPr>
        <w:t xml:space="preserve"> analysis is provided under Materials and methods, Sub-heading: </w:t>
      </w:r>
      <w:r>
        <w:rPr>
          <w:rFonts w:asciiTheme="minorHAnsi" w:hAnsiTheme="minorHAnsi"/>
        </w:rPr>
        <w:t>Statistical</w:t>
      </w:r>
      <w:r>
        <w:rPr>
          <w:rFonts w:asciiTheme="minorHAnsi" w:hAnsiTheme="minorHAnsi"/>
        </w:rPr>
        <w:t xml:space="preserve"> Analysis.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  <w:bookmarkStart w:id="0" w:name="_GoBack"/>
      <w:bookmarkEnd w:id="0"/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6CAD6C" w:rsidR="00BC3CCE" w:rsidRPr="00505C51" w:rsidRDefault="002F5F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The information regarding </w:t>
      </w:r>
      <w:r>
        <w:rPr>
          <w:rFonts w:asciiTheme="minorHAnsi" w:hAnsiTheme="minorHAnsi"/>
        </w:rPr>
        <w:t>sample selection and allocation</w:t>
      </w:r>
      <w:r>
        <w:rPr>
          <w:rFonts w:asciiTheme="minorHAnsi" w:hAnsiTheme="minorHAnsi"/>
        </w:rPr>
        <w:t xml:space="preserve"> is provided under Materials and methods, Sub-heading: Statistical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E6854C" w:rsidR="00BC3CCE" w:rsidRPr="00505C51" w:rsidRDefault="002F5F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was not generated for this analysis. Image data analysis was performed using standard plugins available on ImageJ. The information is provided </w:t>
      </w:r>
      <w:r>
        <w:rPr>
          <w:rFonts w:asciiTheme="minorHAnsi" w:hAnsiTheme="minorHAnsi"/>
        </w:rPr>
        <w:t xml:space="preserve">under Materials and methods, Sub-heading: </w:t>
      </w:r>
      <w:r>
        <w:rPr>
          <w:rFonts w:asciiTheme="minorHAnsi" w:hAnsiTheme="minorHAnsi"/>
        </w:rPr>
        <w:t>Microscopy and Image Analysis.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D0277" w14:textId="77777777" w:rsidR="00303DF6" w:rsidRDefault="00303DF6" w:rsidP="004215FE">
      <w:r>
        <w:separator/>
      </w:r>
    </w:p>
  </w:endnote>
  <w:endnote w:type="continuationSeparator" w:id="0">
    <w:p w14:paraId="2471FE0D" w14:textId="77777777" w:rsidR="00303DF6" w:rsidRDefault="00303D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8DF53" w14:textId="77777777" w:rsidR="00303DF6" w:rsidRDefault="00303DF6" w:rsidP="004215FE">
      <w:r>
        <w:separator/>
      </w:r>
    </w:p>
  </w:footnote>
  <w:footnote w:type="continuationSeparator" w:id="0">
    <w:p w14:paraId="2B88EFFB" w14:textId="77777777" w:rsidR="00303DF6" w:rsidRDefault="00303D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5F26"/>
    <w:rsid w:val="00303DF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A00F23-A7B7-46BD-806B-D82AA07F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D9C7B6-F16A-43EF-9078-98D668ED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Arul Subramanian</cp:lastModifiedBy>
  <cp:revision>2</cp:revision>
  <dcterms:created xsi:type="dcterms:W3CDTF">2018-05-07T23:06:00Z</dcterms:created>
  <dcterms:modified xsi:type="dcterms:W3CDTF">2018-05-07T23:06:00Z</dcterms:modified>
</cp:coreProperties>
</file>