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12" w:rsidRDefault="00873A12" w:rsidP="00873A12">
      <w:pPr>
        <w:jc w:val="both"/>
        <w:rPr>
          <w:rFonts w:cs="Calibri"/>
          <w:lang w:val="en-GB"/>
        </w:rPr>
      </w:pPr>
      <w:r>
        <w:rPr>
          <w:b/>
          <w:lang w:val="en-US"/>
        </w:rPr>
        <w:t xml:space="preserve">Figure 4 – </w:t>
      </w:r>
      <w:r>
        <w:rPr>
          <w:b/>
          <w:bCs/>
          <w:lang w:val="en-GB"/>
        </w:rPr>
        <w:t>Source data</w:t>
      </w:r>
      <w:r>
        <w:rPr>
          <w:b/>
          <w:lang w:val="en-US"/>
        </w:rPr>
        <w:t xml:space="preserve">. </w:t>
      </w:r>
      <w:r>
        <w:rPr>
          <w:bCs/>
          <w:lang w:val="en-US"/>
        </w:rPr>
        <w:t>Value</w:t>
      </w:r>
      <w:r w:rsidR="00E90CEA">
        <w:rPr>
          <w:bCs/>
          <w:lang w:val="en-US"/>
        </w:rPr>
        <w:t>s of the MDH activity test shown in figure</w:t>
      </w:r>
      <w:r>
        <w:rPr>
          <w:bCs/>
          <w:lang w:val="en-US"/>
        </w:rPr>
        <w:t xml:space="preserve"> 4</w:t>
      </w:r>
      <w:r w:rsidR="00E90CEA">
        <w:rPr>
          <w:bCs/>
          <w:lang w:val="en-US"/>
        </w:rPr>
        <w:t>B</w:t>
      </w:r>
      <w:r>
        <w:rPr>
          <w:bCs/>
          <w:lang w:val="en-US"/>
        </w:rPr>
        <w:t xml:space="preserve">. </w:t>
      </w:r>
      <w:r w:rsidRPr="00FE6A5D">
        <w:rPr>
          <w:bCs/>
          <w:lang w:val="en-US"/>
        </w:rPr>
        <w:t xml:space="preserve">Experiments were performed with aliquots from </w:t>
      </w:r>
      <w:r>
        <w:rPr>
          <w:bCs/>
          <w:lang w:val="en-US"/>
        </w:rPr>
        <w:t>three different</w:t>
      </w:r>
      <w:r w:rsidRPr="00FE6A5D">
        <w:rPr>
          <w:bCs/>
          <w:lang w:val="en-US"/>
        </w:rPr>
        <w:t xml:space="preserve"> stroma extract</w:t>
      </w:r>
      <w:r w:rsidR="006A7319">
        <w:rPr>
          <w:bCs/>
          <w:lang w:val="en-US"/>
        </w:rPr>
        <w:t>s</w:t>
      </w:r>
      <w:r w:rsidRPr="00FE6A5D">
        <w:rPr>
          <w:bCs/>
          <w:lang w:val="en-US"/>
        </w:rPr>
        <w:t xml:space="preserve">. </w:t>
      </w:r>
      <w:r>
        <w:rPr>
          <w:bCs/>
          <w:lang w:val="en-US"/>
        </w:rPr>
        <w:t xml:space="preserve">The experiment-specific background was subtracted from each value. </w:t>
      </w:r>
      <w:r w:rsidRPr="00FE6A5D">
        <w:rPr>
          <w:bCs/>
          <w:lang w:val="en-US"/>
        </w:rPr>
        <w:t xml:space="preserve">Exp: experiment; </w:t>
      </w:r>
      <w:r>
        <w:rPr>
          <w:bCs/>
          <w:lang w:val="en-US"/>
        </w:rPr>
        <w:t xml:space="preserve">MDH: </w:t>
      </w:r>
      <w:proofErr w:type="spellStart"/>
      <w:r>
        <w:rPr>
          <w:bCs/>
          <w:lang w:val="en-US"/>
        </w:rPr>
        <w:t>malate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dehydrogenase</w:t>
      </w:r>
      <w:proofErr w:type="spellEnd"/>
      <w:r>
        <w:rPr>
          <w:bCs/>
          <w:lang w:val="en-US"/>
        </w:rPr>
        <w:t xml:space="preserve">; </w:t>
      </w:r>
      <w:r w:rsidRPr="00FE6A5D">
        <w:rPr>
          <w:bCs/>
          <w:lang w:val="en-US"/>
        </w:rPr>
        <w:t xml:space="preserve">ox: oxidized; SD: standard deviation of the mean (n-1); </w:t>
      </w:r>
      <w:proofErr w:type="spellStart"/>
      <w:r w:rsidRPr="00FE6A5D">
        <w:rPr>
          <w:bCs/>
          <w:lang w:val="en-US"/>
        </w:rPr>
        <w:t>Str</w:t>
      </w:r>
      <w:proofErr w:type="spellEnd"/>
      <w:r w:rsidRPr="00FE6A5D">
        <w:rPr>
          <w:bCs/>
          <w:lang w:val="en-US"/>
        </w:rPr>
        <w:t xml:space="preserve">: </w:t>
      </w:r>
      <w:proofErr w:type="spellStart"/>
      <w:r w:rsidRPr="00FE6A5D">
        <w:rPr>
          <w:bCs/>
          <w:lang w:val="en-US"/>
        </w:rPr>
        <w:t>Stroma</w:t>
      </w:r>
      <w:proofErr w:type="spellEnd"/>
      <w:r w:rsidRPr="00FE6A5D">
        <w:rPr>
          <w:bCs/>
          <w:lang w:val="en-US"/>
        </w:rPr>
        <w:t>; Trx: thioredoxin.</w:t>
      </w:r>
      <w:r>
        <w:rPr>
          <w:bCs/>
          <w:lang w:val="en-US"/>
        </w:rPr>
        <w:t xml:space="preserve"> </w:t>
      </w:r>
      <w:r w:rsidR="00EB49DA">
        <w:rPr>
          <w:bCs/>
          <w:lang w:val="en-US"/>
        </w:rPr>
        <w:t>The background was</w:t>
      </w:r>
      <w:r>
        <w:rPr>
          <w:bCs/>
          <w:lang w:val="en-US"/>
        </w:rPr>
        <w:t xml:space="preserve"> subtracted and </w:t>
      </w:r>
      <w:r w:rsidR="00EB49DA">
        <w:rPr>
          <w:bCs/>
          <w:lang w:val="en-US"/>
        </w:rPr>
        <w:t xml:space="preserve">the result </w:t>
      </w:r>
      <w:bookmarkStart w:id="0" w:name="_GoBack"/>
      <w:bookmarkEnd w:id="0"/>
      <w:r>
        <w:rPr>
          <w:bCs/>
          <w:lang w:val="en-US"/>
        </w:rPr>
        <w:t>normalized (</w:t>
      </w:r>
      <w:r>
        <w:rPr>
          <w:bCs/>
          <w:vertAlign w:val="superscript"/>
          <w:lang w:val="en-US"/>
        </w:rPr>
        <w:t>n</w:t>
      </w:r>
      <w:r>
        <w:rPr>
          <w:bCs/>
          <w:lang w:val="en-US"/>
        </w:rPr>
        <w:t xml:space="preserve">). </w:t>
      </w:r>
      <w:r w:rsidRPr="00E45777">
        <w:rPr>
          <w:rFonts w:cs="Calibri"/>
          <w:bCs/>
          <w:lang w:val="en-US"/>
        </w:rPr>
        <w:t xml:space="preserve">*The % of MDH </w:t>
      </w:r>
      <w:r>
        <w:rPr>
          <w:rFonts w:cs="Calibri"/>
          <w:bCs/>
          <w:lang w:val="en-US"/>
        </w:rPr>
        <w:t xml:space="preserve">represents a mean calculated from </w:t>
      </w:r>
      <w:r w:rsidRPr="00E45777">
        <w:rPr>
          <w:rFonts w:cs="Calibri"/>
          <w:bCs/>
          <w:lang w:val="en-US"/>
        </w:rPr>
        <w:t>the % of normalized value of each experiment.</w:t>
      </w:r>
      <w:r>
        <w:rPr>
          <w:rFonts w:cs="Calibri"/>
          <w:bCs/>
          <w:lang w:val="en-US"/>
        </w:rPr>
        <w:t xml:space="preserve"> </w:t>
      </w:r>
      <w:r>
        <w:rPr>
          <w:rFonts w:cs="Calibri"/>
          <w:lang w:val="en-GB"/>
        </w:rPr>
        <w:t xml:space="preserve">The letters </w:t>
      </w:r>
      <w:r w:rsidRPr="00257582">
        <w:rPr>
          <w:rFonts w:cs="Calibri"/>
          <w:lang w:val="en-GB"/>
        </w:rPr>
        <w:t>above the</w:t>
      </w:r>
      <w:r>
        <w:rPr>
          <w:rFonts w:cs="Calibri"/>
          <w:lang w:val="en-GB"/>
        </w:rPr>
        <w:t xml:space="preserve"> columns</w:t>
      </w:r>
      <w:r w:rsidRPr="00257582">
        <w:rPr>
          <w:rFonts w:cs="Calibri"/>
          <w:lang w:val="en-GB"/>
        </w:rPr>
        <w:t xml:space="preserve"> </w:t>
      </w:r>
      <w:r>
        <w:rPr>
          <w:rFonts w:cs="Calibri"/>
          <w:lang w:val="en-GB"/>
        </w:rPr>
        <w:t>designate</w:t>
      </w:r>
      <w:r w:rsidRPr="003F59A5">
        <w:rPr>
          <w:rFonts w:cs="Calibri"/>
          <w:lang w:val="en-GB"/>
        </w:rPr>
        <w:t xml:space="preserve"> </w:t>
      </w:r>
      <w:r>
        <w:rPr>
          <w:rFonts w:cs="Calibri"/>
          <w:lang w:val="en-GB"/>
        </w:rPr>
        <w:t xml:space="preserve">groups of </w:t>
      </w:r>
      <w:r w:rsidRPr="003F59A5">
        <w:rPr>
          <w:rFonts w:cs="Calibri"/>
          <w:lang w:val="en-GB"/>
        </w:rPr>
        <w:t>stati</w:t>
      </w:r>
      <w:r>
        <w:rPr>
          <w:rFonts w:cs="Calibri"/>
          <w:lang w:val="en-GB"/>
        </w:rPr>
        <w:t>stically significant difference (p&lt;</w:t>
      </w:r>
      <w:r w:rsidRPr="00257582">
        <w:rPr>
          <w:rFonts w:cs="Calibri"/>
          <w:lang w:val="en-GB"/>
        </w:rPr>
        <w:t xml:space="preserve">0.05), according </w:t>
      </w:r>
      <w:r>
        <w:rPr>
          <w:rFonts w:cs="Calibri"/>
          <w:lang w:val="en-GB"/>
        </w:rPr>
        <w:t>to post hoc Tukey’s HSD.</w:t>
      </w:r>
    </w:p>
    <w:tbl>
      <w:tblPr>
        <w:tblW w:w="7758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10"/>
        <w:gridCol w:w="900"/>
        <w:gridCol w:w="900"/>
        <w:gridCol w:w="900"/>
        <w:gridCol w:w="900"/>
        <w:gridCol w:w="1256"/>
        <w:gridCol w:w="851"/>
        <w:gridCol w:w="141"/>
      </w:tblGrid>
      <w:tr w:rsidR="00873A12" w:rsidRPr="00376A4F" w:rsidTr="00873A12">
        <w:tc>
          <w:tcPr>
            <w:tcW w:w="1910" w:type="dxa"/>
            <w:tcBorders>
              <w:bottom w:val="single" w:sz="4" w:space="0" w:color="auto"/>
            </w:tcBorders>
          </w:tcPr>
          <w:p w:rsidR="00873A12" w:rsidRPr="00873A12" w:rsidRDefault="00873A12" w:rsidP="00B83047">
            <w:pPr>
              <w:spacing w:after="0" w:line="240" w:lineRule="exact"/>
              <w:rPr>
                <w:sz w:val="20"/>
                <w:szCs w:val="20"/>
                <w:highlight w:val="red"/>
                <w:lang w:val="sv-SE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873A12">
              <w:rPr>
                <w:sz w:val="20"/>
                <w:szCs w:val="20"/>
                <w:lang w:val="sv-SE"/>
              </w:rPr>
              <w:t>Δ 10</w:t>
            </w:r>
            <w:r w:rsidRPr="00873A12">
              <w:rPr>
                <w:sz w:val="20"/>
                <w:szCs w:val="20"/>
                <w:vertAlign w:val="superscript"/>
                <w:lang w:val="sv-SE"/>
              </w:rPr>
              <w:t>-3</w:t>
            </w:r>
            <w:r w:rsidRPr="00873A12">
              <w:rPr>
                <w:sz w:val="20"/>
                <w:szCs w:val="20"/>
                <w:lang w:val="sv-SE"/>
              </w:rPr>
              <w:t xml:space="preserve"> Abs/min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73A12" w:rsidRPr="00873A12" w:rsidRDefault="00873A12" w:rsidP="00B83047">
            <w:pPr>
              <w:spacing w:after="0" w:line="240" w:lineRule="exact"/>
              <w:jc w:val="center"/>
              <w:rPr>
                <w:sz w:val="20"/>
                <w:szCs w:val="20"/>
                <w:highlight w:val="red"/>
                <w:lang w:val="sv-SE"/>
              </w:rPr>
            </w:pPr>
            <w:r w:rsidRPr="00873A12">
              <w:rPr>
                <w:sz w:val="20"/>
                <w:szCs w:val="20"/>
                <w:lang w:val="sv-SE"/>
              </w:rPr>
              <w:t>Exp 1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73A12" w:rsidRPr="00873A12" w:rsidRDefault="00873A12" w:rsidP="00B83047">
            <w:pPr>
              <w:spacing w:after="0" w:line="240" w:lineRule="exact"/>
              <w:jc w:val="center"/>
              <w:rPr>
                <w:sz w:val="20"/>
                <w:szCs w:val="20"/>
                <w:highlight w:val="red"/>
                <w:lang w:val="sv-SE"/>
              </w:rPr>
            </w:pPr>
            <w:r w:rsidRPr="00873A12">
              <w:rPr>
                <w:sz w:val="20"/>
                <w:szCs w:val="20"/>
                <w:lang w:val="sv-SE"/>
              </w:rPr>
              <w:t>Exp 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73A12" w:rsidRPr="00873A12" w:rsidRDefault="00873A12" w:rsidP="00B83047">
            <w:pPr>
              <w:spacing w:after="0" w:line="240" w:lineRule="exact"/>
              <w:jc w:val="center"/>
              <w:rPr>
                <w:sz w:val="20"/>
                <w:szCs w:val="20"/>
                <w:highlight w:val="red"/>
                <w:lang w:val="sv-SE"/>
              </w:rPr>
            </w:pPr>
            <w:r w:rsidRPr="00873A12">
              <w:rPr>
                <w:sz w:val="20"/>
                <w:szCs w:val="20"/>
                <w:lang w:val="sv-SE"/>
              </w:rPr>
              <w:t>Exp 3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73A12" w:rsidRPr="00873A12" w:rsidRDefault="00873A12" w:rsidP="00B83047">
            <w:pPr>
              <w:spacing w:after="0" w:line="240" w:lineRule="exact"/>
              <w:jc w:val="center"/>
              <w:rPr>
                <w:sz w:val="20"/>
                <w:szCs w:val="20"/>
                <w:highlight w:val="red"/>
                <w:lang w:val="sv-SE"/>
              </w:rPr>
            </w:pPr>
            <w:r w:rsidRPr="00873A12">
              <w:rPr>
                <w:sz w:val="20"/>
                <w:szCs w:val="20"/>
                <w:lang w:val="sv-SE"/>
              </w:rPr>
              <w:t>Exp 4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873A12" w:rsidRPr="00873A12" w:rsidRDefault="00873A12" w:rsidP="00C667CA">
            <w:pPr>
              <w:spacing w:after="0" w:line="240" w:lineRule="exact"/>
              <w:jc w:val="center"/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</w:pPr>
            <w:r w:rsidRPr="00873A12">
              <w:rPr>
                <w:rFonts w:cs="Calibri"/>
                <w:color w:val="000000"/>
                <w:kern w:val="24"/>
                <w:sz w:val="20"/>
                <w:szCs w:val="20"/>
                <w:lang w:val="en-US" w:eastAsia="de-DE"/>
              </w:rPr>
              <w:t>*%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 of MDH</w:t>
            </w:r>
            <w:r w:rsidRPr="00873A12">
              <w:rPr>
                <w:rFonts w:cs="Calibri"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proofErr w:type="spellStart"/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activation</w:t>
            </w:r>
            <w:r>
              <w:rPr>
                <w:rFonts w:cs="Arial"/>
                <w:color w:val="000000"/>
                <w:kern w:val="24"/>
                <w:sz w:val="20"/>
                <w:szCs w:val="20"/>
                <w:vertAlign w:val="superscript"/>
                <w:lang w:val="en-US" w:eastAsia="de-DE"/>
              </w:rPr>
              <w:t>n</w:t>
            </w:r>
            <w:proofErr w:type="spellEnd"/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73A12" w:rsidRPr="00873A12" w:rsidRDefault="00873A12" w:rsidP="00C667CA">
            <w:pPr>
              <w:spacing w:after="0" w:line="240" w:lineRule="exact"/>
              <w:jc w:val="center"/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</w:pPr>
            <w:r w:rsidRPr="00873A12">
              <w:rPr>
                <w:rFonts w:cs="Calibri"/>
                <w:color w:val="000000"/>
                <w:kern w:val="24"/>
                <w:sz w:val="20"/>
                <w:szCs w:val="20"/>
                <w:lang w:val="en-US" w:eastAsia="de-DE"/>
              </w:rPr>
              <w:t>±</w:t>
            </w:r>
            <w:proofErr w:type="spellStart"/>
            <w:r w:rsidRPr="00873A12">
              <w:rPr>
                <w:rFonts w:cs="Calibri"/>
                <w:color w:val="000000"/>
                <w:kern w:val="24"/>
                <w:sz w:val="20"/>
                <w:szCs w:val="20"/>
                <w:lang w:val="en-US" w:eastAsia="de-DE"/>
              </w:rPr>
              <w:t>SD</w:t>
            </w:r>
            <w:r>
              <w:rPr>
                <w:rFonts w:cs="Calibri"/>
                <w:color w:val="000000"/>
                <w:kern w:val="24"/>
                <w:sz w:val="20"/>
                <w:szCs w:val="20"/>
                <w:vertAlign w:val="superscript"/>
                <w:lang w:val="en-US" w:eastAsia="de-DE"/>
              </w:rPr>
              <w:t>n</w:t>
            </w:r>
            <w:proofErr w:type="spellEnd"/>
          </w:p>
        </w:tc>
      </w:tr>
      <w:tr w:rsidR="00873A12" w:rsidRPr="00376A4F" w:rsidTr="00873A12">
        <w:tblPrEx>
          <w:tblCellMar>
            <w:left w:w="108" w:type="dxa"/>
            <w:right w:w="108" w:type="dxa"/>
          </w:tblCellMar>
          <w:tblLook w:val="00A0"/>
        </w:tblPrEx>
        <w:trPr>
          <w:gridAfter w:val="1"/>
          <w:wAfter w:w="141" w:type="dxa"/>
          <w:trHeight w:val="227"/>
        </w:trPr>
        <w:tc>
          <w:tcPr>
            <w:tcW w:w="1910" w:type="dxa"/>
            <w:tcBorders>
              <w:top w:val="single" w:sz="4" w:space="0" w:color="auto"/>
            </w:tcBorders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both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DTT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-2.30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-4.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-5.5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5.00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100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.0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perscript"/>
                <w:lang w:val="en-US" w:eastAsia="de-DE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0.0</w:t>
            </w:r>
          </w:p>
        </w:tc>
      </w:tr>
      <w:tr w:rsidR="00873A12" w:rsidRPr="00376A4F" w:rsidTr="00873A12">
        <w:tblPrEx>
          <w:tblCellMar>
            <w:left w:w="108" w:type="dxa"/>
            <w:right w:w="108" w:type="dxa"/>
          </w:tblCellMar>
          <w:tblLook w:val="00A0"/>
        </w:tblPrEx>
        <w:trPr>
          <w:gridAfter w:val="1"/>
          <w:wAfter w:w="141" w:type="dxa"/>
          <w:trHeight w:val="227"/>
        </w:trPr>
        <w:tc>
          <w:tcPr>
            <w:tcW w:w="191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both"/>
              <w:textAlignment w:val="bottom"/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Trx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m1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 xml:space="preserve">   +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 xml:space="preserve"> DTT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-4.27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-6.11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3.89</w:t>
            </w:r>
          </w:p>
        </w:tc>
        <w:tc>
          <w:tcPr>
            <w:tcW w:w="1256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92.9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perscript"/>
                <w:lang w:val="en-US" w:eastAsia="de-DE"/>
              </w:rPr>
              <w:t>a</w:t>
            </w:r>
          </w:p>
        </w:tc>
        <w:tc>
          <w:tcPr>
            <w:tcW w:w="851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13.3</w:t>
            </w:r>
          </w:p>
        </w:tc>
      </w:tr>
      <w:tr w:rsidR="00873A12" w:rsidRPr="00376A4F" w:rsidTr="00873A12">
        <w:tblPrEx>
          <w:tblCellMar>
            <w:left w:w="108" w:type="dxa"/>
            <w:right w:w="108" w:type="dxa"/>
          </w:tblCellMar>
          <w:tblLook w:val="00A0"/>
        </w:tblPrEx>
        <w:trPr>
          <w:gridAfter w:val="1"/>
          <w:wAfter w:w="141" w:type="dxa"/>
          <w:trHeight w:val="227"/>
        </w:trPr>
        <w:tc>
          <w:tcPr>
            <w:tcW w:w="191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both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Trx-m4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+ 2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CysPrx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bscript"/>
                <w:lang w:val="en-US" w:eastAsia="de-DE"/>
              </w:rPr>
              <w:t>ox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-1.90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-3.53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-2.79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256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69.3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perscript"/>
                <w:lang w:val="en-US" w:eastAsia="de-DE"/>
              </w:rPr>
              <w:t>ab</w:t>
            </w:r>
          </w:p>
        </w:tc>
        <w:tc>
          <w:tcPr>
            <w:tcW w:w="851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13.7</w:t>
            </w:r>
          </w:p>
        </w:tc>
      </w:tr>
      <w:tr w:rsidR="00873A12" w:rsidRPr="00790343" w:rsidTr="00873A12">
        <w:tblPrEx>
          <w:tblCellMar>
            <w:left w:w="108" w:type="dxa"/>
            <w:right w:w="108" w:type="dxa"/>
          </w:tblCellMar>
          <w:tblLook w:val="00A0"/>
        </w:tblPrEx>
        <w:trPr>
          <w:gridAfter w:val="1"/>
          <w:wAfter w:w="141" w:type="dxa"/>
          <w:trHeight w:val="227"/>
        </w:trPr>
        <w:tc>
          <w:tcPr>
            <w:tcW w:w="191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both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Trx-x 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      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+ 2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CysPrx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bscript"/>
                <w:lang w:val="en-US" w:eastAsia="de-DE"/>
              </w:rPr>
              <w:t>ox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-1.7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-2.30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2.00</w:t>
            </w:r>
          </w:p>
        </w:tc>
        <w:tc>
          <w:tcPr>
            <w:tcW w:w="1256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39.7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perscript"/>
                <w:lang w:eastAsia="de-DE"/>
              </w:rPr>
              <w:t>bc</w:t>
            </w:r>
          </w:p>
        </w:tc>
        <w:tc>
          <w:tcPr>
            <w:tcW w:w="851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1.5</w:t>
            </w:r>
          </w:p>
        </w:tc>
      </w:tr>
      <w:tr w:rsidR="00873A12" w:rsidRPr="00790343" w:rsidTr="00873A12">
        <w:trPr>
          <w:gridAfter w:val="1"/>
          <w:wAfter w:w="141" w:type="dxa"/>
          <w:trHeight w:val="227"/>
        </w:trPr>
        <w:tc>
          <w:tcPr>
            <w:tcW w:w="191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ind w:left="34"/>
              <w:jc w:val="both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Trx-f1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   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 xml:space="preserve"> 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+ 2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-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val="en-US" w:eastAsia="de-DE"/>
              </w:rPr>
              <w:t>CysPrx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bscript"/>
                <w:lang w:val="en-US" w:eastAsia="de-DE"/>
              </w:rPr>
              <w:t>ox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-1.1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-1.55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-1.4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56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35.8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perscript"/>
                <w:lang w:eastAsia="de-DE"/>
              </w:rPr>
              <w:t>c</w:t>
            </w:r>
          </w:p>
        </w:tc>
        <w:tc>
          <w:tcPr>
            <w:tcW w:w="851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9.0</w:t>
            </w:r>
          </w:p>
        </w:tc>
      </w:tr>
      <w:tr w:rsidR="00873A12" w:rsidRPr="00790343" w:rsidTr="00873A12">
        <w:trPr>
          <w:gridAfter w:val="1"/>
          <w:wAfter w:w="141" w:type="dxa"/>
          <w:trHeight w:val="227"/>
        </w:trPr>
        <w:tc>
          <w:tcPr>
            <w:tcW w:w="191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ind w:left="34"/>
              <w:jc w:val="both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 xml:space="preserve">CDSP32 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 xml:space="preserve"> 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+ 2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CysPrx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bscript"/>
                <w:lang w:eastAsia="de-DE"/>
              </w:rPr>
              <w:t>ox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-0.8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-0.33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-0.87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56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20.1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perscript"/>
                <w:lang w:eastAsia="de-DE"/>
              </w:rPr>
              <w:t>cd</w:t>
            </w:r>
          </w:p>
        </w:tc>
        <w:tc>
          <w:tcPr>
            <w:tcW w:w="851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12.8</w:t>
            </w:r>
          </w:p>
        </w:tc>
      </w:tr>
      <w:tr w:rsidR="00873A12" w:rsidRPr="00790343" w:rsidTr="00873A12">
        <w:trPr>
          <w:gridAfter w:val="1"/>
          <w:wAfter w:w="141" w:type="dxa"/>
          <w:trHeight w:val="227"/>
        </w:trPr>
        <w:tc>
          <w:tcPr>
            <w:tcW w:w="191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ind w:left="34"/>
              <w:jc w:val="both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 xml:space="preserve">Trx-m1 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 xml:space="preserve">  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+ 2</w:t>
            </w:r>
            <w:r w:rsidR="00C667CA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CysPrx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bscript"/>
                <w:lang w:eastAsia="de-DE"/>
              </w:rPr>
              <w:t>ox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-0.19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0.28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-0.24</w:t>
            </w:r>
          </w:p>
        </w:tc>
        <w:tc>
          <w:tcPr>
            <w:tcW w:w="900" w:type="dxa"/>
            <w:vAlign w:val="bottom"/>
          </w:tcPr>
          <w:p w:rsidR="00873A12" w:rsidRPr="00873A12" w:rsidRDefault="00873A12" w:rsidP="00B83047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56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2.2</w:t>
            </w:r>
            <w:r w:rsidRPr="00873A12">
              <w:rPr>
                <w:rFonts w:cs="Arial"/>
                <w:color w:val="000000"/>
                <w:kern w:val="24"/>
                <w:sz w:val="20"/>
                <w:szCs w:val="20"/>
                <w:vertAlign w:val="superscript"/>
                <w:lang w:eastAsia="de-DE"/>
              </w:rPr>
              <w:t>d</w:t>
            </w:r>
          </w:p>
        </w:tc>
        <w:tc>
          <w:tcPr>
            <w:tcW w:w="851" w:type="dxa"/>
            <w:vAlign w:val="bottom"/>
          </w:tcPr>
          <w:p w:rsidR="00873A12" w:rsidRPr="00873A12" w:rsidRDefault="00873A12" w:rsidP="00C667CA">
            <w:pPr>
              <w:spacing w:after="0" w:line="26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873A12"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2.</w:t>
            </w:r>
            <w:r>
              <w:rPr>
                <w:rFonts w:cs="Arial"/>
                <w:color w:val="000000"/>
                <w:kern w:val="24"/>
                <w:sz w:val="20"/>
                <w:szCs w:val="20"/>
                <w:lang w:eastAsia="de-DE"/>
              </w:rPr>
              <w:t>3</w:t>
            </w:r>
          </w:p>
        </w:tc>
      </w:tr>
      <w:bookmarkEnd w:id="1"/>
      <w:bookmarkEnd w:id="2"/>
      <w:bookmarkEnd w:id="3"/>
      <w:bookmarkEnd w:id="4"/>
    </w:tbl>
    <w:p w:rsidR="003100E0" w:rsidRPr="00873A12" w:rsidRDefault="003100E0" w:rsidP="00873A12">
      <w:pPr>
        <w:rPr>
          <w:lang w:val="en-GB"/>
        </w:rPr>
      </w:pPr>
    </w:p>
    <w:sectPr w:rsidR="003100E0" w:rsidRPr="00873A12" w:rsidSect="007035C2">
      <w:foot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AF2" w:rsidRDefault="00A43AF2">
      <w:pPr>
        <w:spacing w:after="0" w:line="240" w:lineRule="auto"/>
      </w:pPr>
      <w:r>
        <w:separator/>
      </w:r>
    </w:p>
  </w:endnote>
  <w:endnote w:type="continuationSeparator" w:id="0">
    <w:p w:rsidR="00A43AF2" w:rsidRDefault="00A4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C" w:rsidRDefault="00CB15CA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71AE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71AEC" w:rsidRDefault="00E71A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C" w:rsidRDefault="00CB15CA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71AEC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90CEA">
      <w:rPr>
        <w:rStyle w:val="Seitenzahl"/>
        <w:noProof/>
      </w:rPr>
      <w:t>1</w:t>
    </w:r>
    <w:r>
      <w:rPr>
        <w:rStyle w:val="Seitenzahl"/>
      </w:rPr>
      <w:fldChar w:fldCharType="end"/>
    </w:r>
  </w:p>
  <w:p w:rsidR="00E71AEC" w:rsidRDefault="00E71A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AF2" w:rsidRDefault="00A43AF2">
      <w:pPr>
        <w:spacing w:after="0" w:line="240" w:lineRule="auto"/>
      </w:pPr>
      <w:r>
        <w:separator/>
      </w:r>
    </w:p>
  </w:footnote>
  <w:footnote w:type="continuationSeparator" w:id="0">
    <w:p w:rsidR="00A43AF2" w:rsidRDefault="00A43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642"/>
    <w:multiLevelType w:val="hybridMultilevel"/>
    <w:tmpl w:val="715AF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F190C"/>
    <w:multiLevelType w:val="hybridMultilevel"/>
    <w:tmpl w:val="0B3C4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D21DB"/>
    <w:multiLevelType w:val="hybridMultilevel"/>
    <w:tmpl w:val="F0965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871"/>
    <w:rsid w:val="00004CD2"/>
    <w:rsid w:val="00014D64"/>
    <w:rsid w:val="000328C4"/>
    <w:rsid w:val="00054DEE"/>
    <w:rsid w:val="000831BD"/>
    <w:rsid w:val="000941D1"/>
    <w:rsid w:val="000B5EE4"/>
    <w:rsid w:val="000E2126"/>
    <w:rsid w:val="001333FC"/>
    <w:rsid w:val="00160CFB"/>
    <w:rsid w:val="00176724"/>
    <w:rsid w:val="00183925"/>
    <w:rsid w:val="001A0C93"/>
    <w:rsid w:val="001B1CAB"/>
    <w:rsid w:val="001B2414"/>
    <w:rsid w:val="001E3CC7"/>
    <w:rsid w:val="001F212E"/>
    <w:rsid w:val="00212713"/>
    <w:rsid w:val="00257582"/>
    <w:rsid w:val="00272C49"/>
    <w:rsid w:val="002A4C76"/>
    <w:rsid w:val="002C7683"/>
    <w:rsid w:val="002F25B3"/>
    <w:rsid w:val="003100E0"/>
    <w:rsid w:val="00312836"/>
    <w:rsid w:val="00373985"/>
    <w:rsid w:val="00376A4F"/>
    <w:rsid w:val="003816CB"/>
    <w:rsid w:val="003B2726"/>
    <w:rsid w:val="003D12DE"/>
    <w:rsid w:val="003F101C"/>
    <w:rsid w:val="003F2A11"/>
    <w:rsid w:val="003F59A5"/>
    <w:rsid w:val="0043558F"/>
    <w:rsid w:val="0044543E"/>
    <w:rsid w:val="00455EE1"/>
    <w:rsid w:val="00466E96"/>
    <w:rsid w:val="00490C18"/>
    <w:rsid w:val="00494D76"/>
    <w:rsid w:val="004B76B8"/>
    <w:rsid w:val="00505E3F"/>
    <w:rsid w:val="005174B9"/>
    <w:rsid w:val="005204F9"/>
    <w:rsid w:val="00571730"/>
    <w:rsid w:val="005C3A65"/>
    <w:rsid w:val="005C4A15"/>
    <w:rsid w:val="005D4F82"/>
    <w:rsid w:val="005D5A08"/>
    <w:rsid w:val="005E3EA5"/>
    <w:rsid w:val="005F1CBF"/>
    <w:rsid w:val="00622B4D"/>
    <w:rsid w:val="00640BF9"/>
    <w:rsid w:val="006A7319"/>
    <w:rsid w:val="006B0F36"/>
    <w:rsid w:val="006B17F8"/>
    <w:rsid w:val="007035C2"/>
    <w:rsid w:val="007129C7"/>
    <w:rsid w:val="00730871"/>
    <w:rsid w:val="0074393F"/>
    <w:rsid w:val="00790343"/>
    <w:rsid w:val="007A0C67"/>
    <w:rsid w:val="007E0D65"/>
    <w:rsid w:val="008009C8"/>
    <w:rsid w:val="0080484D"/>
    <w:rsid w:val="00804E25"/>
    <w:rsid w:val="0082712D"/>
    <w:rsid w:val="00873A12"/>
    <w:rsid w:val="00874A0C"/>
    <w:rsid w:val="008B2BDE"/>
    <w:rsid w:val="008C431A"/>
    <w:rsid w:val="008C6FF4"/>
    <w:rsid w:val="008F11F4"/>
    <w:rsid w:val="00950B57"/>
    <w:rsid w:val="0095387C"/>
    <w:rsid w:val="00961F8B"/>
    <w:rsid w:val="009673EB"/>
    <w:rsid w:val="00977FA0"/>
    <w:rsid w:val="00980CFC"/>
    <w:rsid w:val="009A1E08"/>
    <w:rsid w:val="009A795B"/>
    <w:rsid w:val="009D0F46"/>
    <w:rsid w:val="00A23418"/>
    <w:rsid w:val="00A43AF2"/>
    <w:rsid w:val="00A553E2"/>
    <w:rsid w:val="00AC3650"/>
    <w:rsid w:val="00AF2DD7"/>
    <w:rsid w:val="00B209A4"/>
    <w:rsid w:val="00B212A1"/>
    <w:rsid w:val="00B25DA3"/>
    <w:rsid w:val="00B30832"/>
    <w:rsid w:val="00B30AA5"/>
    <w:rsid w:val="00B923C7"/>
    <w:rsid w:val="00BB025E"/>
    <w:rsid w:val="00BB3878"/>
    <w:rsid w:val="00BB6A6D"/>
    <w:rsid w:val="00BD7E81"/>
    <w:rsid w:val="00BE57D4"/>
    <w:rsid w:val="00C1128F"/>
    <w:rsid w:val="00C11336"/>
    <w:rsid w:val="00C12B99"/>
    <w:rsid w:val="00C428AA"/>
    <w:rsid w:val="00C537F8"/>
    <w:rsid w:val="00C667CA"/>
    <w:rsid w:val="00C801BF"/>
    <w:rsid w:val="00CB15CA"/>
    <w:rsid w:val="00CF4A4A"/>
    <w:rsid w:val="00D00B08"/>
    <w:rsid w:val="00D43F44"/>
    <w:rsid w:val="00D440FB"/>
    <w:rsid w:val="00D51448"/>
    <w:rsid w:val="00D72EA2"/>
    <w:rsid w:val="00D875DE"/>
    <w:rsid w:val="00DC5447"/>
    <w:rsid w:val="00DD0C9F"/>
    <w:rsid w:val="00DF6569"/>
    <w:rsid w:val="00E0298D"/>
    <w:rsid w:val="00E05F97"/>
    <w:rsid w:val="00E43433"/>
    <w:rsid w:val="00E45777"/>
    <w:rsid w:val="00E57026"/>
    <w:rsid w:val="00E70D31"/>
    <w:rsid w:val="00E71AEC"/>
    <w:rsid w:val="00E90CEA"/>
    <w:rsid w:val="00EA438C"/>
    <w:rsid w:val="00EB49DA"/>
    <w:rsid w:val="00EB6AC8"/>
    <w:rsid w:val="00F017DF"/>
    <w:rsid w:val="00F1191B"/>
    <w:rsid w:val="00F27091"/>
    <w:rsid w:val="00F310D0"/>
    <w:rsid w:val="00F36853"/>
    <w:rsid w:val="00F43885"/>
    <w:rsid w:val="00F51654"/>
    <w:rsid w:val="00F527C7"/>
    <w:rsid w:val="00F65085"/>
    <w:rsid w:val="00F6543F"/>
    <w:rsid w:val="00FA4BEC"/>
    <w:rsid w:val="00FC1312"/>
    <w:rsid w:val="00FE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gitternetz">
    <w:name w:val="Table Grid"/>
    <w:basedOn w:val="NormaleTabelle"/>
    <w:uiPriority w:val="99"/>
    <w:rsid w:val="007308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014D64"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014D64"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raster">
    <w:name w:val="Table Grid"/>
    <w:basedOn w:val="NormaleTabelle"/>
    <w:uiPriority w:val="99"/>
    <w:rsid w:val="007308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kdietz</dc:creator>
  <cp:lastModifiedBy>Michael Liebthal</cp:lastModifiedBy>
  <cp:revision>9</cp:revision>
  <cp:lastPrinted>2018-05-22T14:05:00Z</cp:lastPrinted>
  <dcterms:created xsi:type="dcterms:W3CDTF">2018-10-09T16:55:00Z</dcterms:created>
  <dcterms:modified xsi:type="dcterms:W3CDTF">2018-10-11T08:53:00Z</dcterms:modified>
</cp:coreProperties>
</file>