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7F8A7F1" w:rsidR="00877644" w:rsidRPr="00125190" w:rsidRDefault="003B4792"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size of the cohort (N=666) was determined by data availability (TCR repertoires and associated HLA typing data)</w:t>
      </w:r>
      <w:r w:rsidR="007B359B">
        <w:rPr>
          <w:rFonts w:asciiTheme="minorHAnsi" w:hAnsiTheme="minorHAnsi"/>
        </w:rPr>
        <w:t xml:space="preserve"> from previous studies</w:t>
      </w:r>
      <w:r>
        <w:rPr>
          <w:rFonts w:asciiTheme="minorHAnsi" w:hAnsiTheme="minorHAnsi"/>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6A20D073" w:rsidR="00B330BD" w:rsidRPr="00125190" w:rsidRDefault="007B359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did not perform any experiments per se in this study analyzing previously published T cell repertoires. For TCR co-occurrence clustering, we did exclude repertoires with excessively small or large numbers of sequences, as described in Materials and Methods.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48718695" w:rsidR="0015519A" w:rsidRPr="00505C51" w:rsidRDefault="00AB0AA3"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provide information on statistical tests in place in the main text (e.g. bottom of page 5, line 182), in figure legends (Fig. 7), and in Materials and Methods (end of Structural Analysis section).</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A2846B8" w:rsidR="00BC3CCE" w:rsidRPr="00505C51" w:rsidRDefault="00AB0AA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didn’t do any group allocation or masking.</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AB4ED00" w:rsidR="00BC3CCE" w:rsidRPr="00505C51" w:rsidRDefault="00AB0AA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are providing source data for the plots in Figures 1, 2, 3, 4, 7, and 8. The values plotted in Figure 5 are provided in Table 3 (S_size and Z_CO columns)</w:t>
      </w:r>
      <w:bookmarkStart w:id="0" w:name="_GoBack"/>
      <w:bookmarkEnd w:id="0"/>
      <w:r>
        <w:rPr>
          <w:rFonts w:asciiTheme="minorHAnsi" w:hAnsiTheme="minorHAnsi"/>
          <w:sz w:val="22"/>
          <w:szCs w:val="22"/>
        </w:rPr>
        <w: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A4227B" w14:textId="77777777" w:rsidR="00291294" w:rsidRDefault="00291294" w:rsidP="004215FE">
      <w:r>
        <w:separator/>
      </w:r>
    </w:p>
  </w:endnote>
  <w:endnote w:type="continuationSeparator" w:id="0">
    <w:p w14:paraId="76BE6B74" w14:textId="77777777" w:rsidR="00291294" w:rsidRDefault="00291294"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501F8C43"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AB0AA3">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E08997" w14:textId="77777777" w:rsidR="00291294" w:rsidRDefault="00291294" w:rsidP="004215FE">
      <w:r>
        <w:separator/>
      </w:r>
    </w:p>
  </w:footnote>
  <w:footnote w:type="continuationSeparator" w:id="0">
    <w:p w14:paraId="6CF051D0" w14:textId="77777777" w:rsidR="00291294" w:rsidRDefault="00291294"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B46EC"/>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91294"/>
    <w:rsid w:val="002A068D"/>
    <w:rsid w:val="002A0ED1"/>
    <w:rsid w:val="002A7487"/>
    <w:rsid w:val="00307F5D"/>
    <w:rsid w:val="003248ED"/>
    <w:rsid w:val="00370080"/>
    <w:rsid w:val="003758F3"/>
    <w:rsid w:val="003B4792"/>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359B"/>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0AA3"/>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36BBDF22-0471-4E34-B6EE-337341F99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FD5C3-8B0E-46A1-B561-A482E4100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1651</TotalTime>
  <Pages>2</Pages>
  <Words>785</Words>
  <Characters>4477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5252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Bradley, Phil</cp:lastModifiedBy>
  <cp:revision>5</cp:revision>
  <dcterms:created xsi:type="dcterms:W3CDTF">2018-05-15T15:58:00Z</dcterms:created>
  <dcterms:modified xsi:type="dcterms:W3CDTF">2018-05-16T19:29:00Z</dcterms:modified>
</cp:coreProperties>
</file>