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326" w:rsidRDefault="00864957" w:rsidP="000E7326">
      <w:pPr>
        <w:rPr>
          <w:szCs w:val="24"/>
        </w:rPr>
      </w:pPr>
      <w:r>
        <w:rPr>
          <w:b/>
          <w:szCs w:val="24"/>
        </w:rPr>
        <w:t xml:space="preserve">Supplementary file </w:t>
      </w:r>
      <w:r w:rsidR="000E7326">
        <w:rPr>
          <w:b/>
          <w:szCs w:val="24"/>
        </w:rPr>
        <w:t>12</w:t>
      </w:r>
      <w:r w:rsidR="000E7326" w:rsidRPr="00E32A52">
        <w:rPr>
          <w:szCs w:val="24"/>
        </w:rPr>
        <w:t xml:space="preserve">. </w:t>
      </w:r>
      <w:bookmarkStart w:id="0" w:name="_GoBack"/>
      <w:bookmarkEnd w:id="0"/>
    </w:p>
    <w:p w:rsidR="000E7326" w:rsidRPr="00E32A52" w:rsidRDefault="000E7326" w:rsidP="000E7326">
      <w:pPr>
        <w:rPr>
          <w:szCs w:val="24"/>
        </w:rPr>
      </w:pPr>
      <w:r w:rsidRPr="00E32A52">
        <w:rPr>
          <w:szCs w:val="24"/>
        </w:rPr>
        <w:t>Detail of sources, clone, retrieval methods and dilution of primary antibodies used for immunohistochemistry</w:t>
      </w:r>
    </w:p>
    <w:tbl>
      <w:tblPr>
        <w:tblW w:w="12722" w:type="dxa"/>
        <w:tblLook w:val="04A0" w:firstRow="1" w:lastRow="0" w:firstColumn="1" w:lastColumn="0" w:noHBand="0" w:noVBand="1"/>
      </w:tblPr>
      <w:tblGrid>
        <w:gridCol w:w="2400"/>
        <w:gridCol w:w="1692"/>
        <w:gridCol w:w="4040"/>
        <w:gridCol w:w="1710"/>
        <w:gridCol w:w="1316"/>
        <w:gridCol w:w="1564"/>
      </w:tblGrid>
      <w:tr w:rsidR="000E7326" w:rsidRPr="00E32A52" w:rsidTr="00D05AC1">
        <w:trPr>
          <w:trHeight w:val="945"/>
        </w:trPr>
        <w:tc>
          <w:tcPr>
            <w:tcW w:w="2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Antibody</w:t>
            </w:r>
          </w:p>
        </w:tc>
        <w:tc>
          <w:tcPr>
            <w:tcW w:w="169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 xml:space="preserve">Source </w:t>
            </w:r>
          </w:p>
        </w:tc>
        <w:tc>
          <w:tcPr>
            <w:tcW w:w="404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Antibody Clone, host species, antigen</w:t>
            </w:r>
          </w:p>
        </w:tc>
        <w:tc>
          <w:tcPr>
            <w:tcW w:w="17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Antigen Retrieval Method</w:t>
            </w:r>
          </w:p>
        </w:tc>
        <w:tc>
          <w:tcPr>
            <w:tcW w:w="131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Primary Antibody dilution</w:t>
            </w:r>
          </w:p>
        </w:tc>
        <w:tc>
          <w:tcPr>
            <w:tcW w:w="156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Visualization Method</w:t>
            </w:r>
          </w:p>
        </w:tc>
      </w:tr>
      <w:tr w:rsidR="000E7326" w:rsidRPr="00E32A52" w:rsidTr="00D05AC1">
        <w:trPr>
          <w:trHeight w:val="315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CD3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  <w:vertAlign w:val="superscript"/>
              </w:rPr>
            </w:pPr>
            <w:proofErr w:type="spellStart"/>
            <w:r w:rsidRPr="00E32A52">
              <w:rPr>
                <w:color w:val="000000"/>
                <w:szCs w:val="24"/>
              </w:rPr>
              <w:t>Dako</w:t>
            </w:r>
            <w:r w:rsidRPr="00E32A52">
              <w:rPr>
                <w:color w:val="000000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Monoclonal, mouse, Anti-human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Citrate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1:1000</w:t>
            </w:r>
          </w:p>
        </w:tc>
        <w:tc>
          <w:tcPr>
            <w:tcW w:w="1564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DAB</w:t>
            </w:r>
          </w:p>
        </w:tc>
      </w:tr>
      <w:tr w:rsidR="000E7326" w:rsidRPr="00E32A52" w:rsidTr="00D05AC1">
        <w:trPr>
          <w:trHeight w:val="315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CD21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  <w:vertAlign w:val="superscript"/>
              </w:rPr>
            </w:pPr>
            <w:r w:rsidRPr="00E32A52">
              <w:rPr>
                <w:color w:val="000000"/>
                <w:szCs w:val="24"/>
              </w:rPr>
              <w:t xml:space="preserve">Cell </w:t>
            </w:r>
            <w:proofErr w:type="spellStart"/>
            <w:r w:rsidRPr="00E32A52">
              <w:rPr>
                <w:color w:val="000000"/>
                <w:szCs w:val="24"/>
              </w:rPr>
              <w:t>Marque</w:t>
            </w:r>
            <w:r w:rsidRPr="00E32A52">
              <w:rPr>
                <w:color w:val="000000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Monoclonal, mouse, Anti-human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Reveal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1:50</w:t>
            </w:r>
          </w:p>
        </w:tc>
        <w:tc>
          <w:tcPr>
            <w:tcW w:w="1564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DAB</w:t>
            </w:r>
          </w:p>
        </w:tc>
      </w:tr>
      <w:tr w:rsidR="000E7326" w:rsidRPr="00E32A52" w:rsidTr="00D05AC1">
        <w:trPr>
          <w:trHeight w:val="315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Iba-1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  <w:vertAlign w:val="superscript"/>
              </w:rPr>
            </w:pPr>
            <w:proofErr w:type="spellStart"/>
            <w:r w:rsidRPr="00E32A52">
              <w:rPr>
                <w:color w:val="000000"/>
                <w:szCs w:val="24"/>
              </w:rPr>
              <w:t>WAKO</w:t>
            </w:r>
            <w:r w:rsidRPr="00E32A52">
              <w:rPr>
                <w:color w:val="000000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Polyclonal, Rabbit, Anti-human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Citrate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1:8000</w:t>
            </w:r>
          </w:p>
        </w:tc>
        <w:tc>
          <w:tcPr>
            <w:tcW w:w="1564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DAB</w:t>
            </w:r>
          </w:p>
        </w:tc>
      </w:tr>
      <w:tr w:rsidR="000E7326" w:rsidRPr="00E32A52" w:rsidTr="00D05AC1">
        <w:trPr>
          <w:trHeight w:val="315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Mum1</w:t>
            </w:r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  <w:vertAlign w:val="superscript"/>
              </w:rPr>
            </w:pPr>
            <w:proofErr w:type="spellStart"/>
            <w:r w:rsidRPr="00E32A52">
              <w:rPr>
                <w:color w:val="000000"/>
                <w:szCs w:val="24"/>
              </w:rPr>
              <w:t>BioCare</w:t>
            </w:r>
            <w:r w:rsidRPr="00E32A52">
              <w:rPr>
                <w:color w:val="000000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Monoclonal, Rabbit, Anti-human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Citrate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1:50</w:t>
            </w:r>
          </w:p>
        </w:tc>
        <w:tc>
          <w:tcPr>
            <w:tcW w:w="1564" w:type="dxa"/>
            <w:shd w:val="clear" w:color="auto" w:fill="auto"/>
            <w:noWrap/>
            <w:vAlign w:val="center"/>
            <w:hideMark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DAB</w:t>
            </w:r>
          </w:p>
        </w:tc>
      </w:tr>
      <w:tr w:rsidR="000E7326" w:rsidRPr="00E32A52" w:rsidTr="00D05AC1">
        <w:trPr>
          <w:trHeight w:val="315"/>
        </w:trPr>
        <w:tc>
          <w:tcPr>
            <w:tcW w:w="2400" w:type="dxa"/>
            <w:shd w:val="clear" w:color="auto" w:fill="auto"/>
            <w:noWrap/>
            <w:vAlign w:val="center"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C-kit (CD117)</w:t>
            </w:r>
          </w:p>
        </w:tc>
        <w:tc>
          <w:tcPr>
            <w:tcW w:w="1692" w:type="dxa"/>
            <w:shd w:val="clear" w:color="auto" w:fill="auto"/>
            <w:noWrap/>
            <w:vAlign w:val="center"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  <w:vertAlign w:val="superscript"/>
              </w:rPr>
            </w:pPr>
            <w:r w:rsidRPr="00E32A52">
              <w:rPr>
                <w:color w:val="000000"/>
                <w:szCs w:val="24"/>
              </w:rPr>
              <w:t xml:space="preserve">Cell </w:t>
            </w:r>
            <w:proofErr w:type="spellStart"/>
            <w:r w:rsidRPr="00E32A52">
              <w:rPr>
                <w:color w:val="000000"/>
                <w:szCs w:val="24"/>
              </w:rPr>
              <w:t>Marque</w:t>
            </w:r>
            <w:r w:rsidRPr="00E32A52">
              <w:rPr>
                <w:color w:val="000000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Monoclonal, Rabbit, Anti-human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Citrate</w:t>
            </w:r>
          </w:p>
        </w:tc>
        <w:tc>
          <w:tcPr>
            <w:tcW w:w="1316" w:type="dxa"/>
            <w:shd w:val="clear" w:color="auto" w:fill="auto"/>
            <w:noWrap/>
            <w:vAlign w:val="center"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RTU</w:t>
            </w:r>
          </w:p>
        </w:tc>
        <w:tc>
          <w:tcPr>
            <w:tcW w:w="1564" w:type="dxa"/>
            <w:shd w:val="clear" w:color="auto" w:fill="auto"/>
            <w:noWrap/>
            <w:vAlign w:val="center"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DAB</w:t>
            </w:r>
          </w:p>
        </w:tc>
      </w:tr>
      <w:tr w:rsidR="000E7326" w:rsidRPr="00E32A52" w:rsidTr="00D05AC1">
        <w:trPr>
          <w:trHeight w:val="315"/>
        </w:trPr>
        <w:tc>
          <w:tcPr>
            <w:tcW w:w="2400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IL-4</w:t>
            </w:r>
          </w:p>
        </w:tc>
        <w:tc>
          <w:tcPr>
            <w:tcW w:w="1692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  <w:vertAlign w:val="superscript"/>
              </w:rPr>
            </w:pPr>
            <w:proofErr w:type="spellStart"/>
            <w:r w:rsidRPr="00E32A52">
              <w:rPr>
                <w:color w:val="000000"/>
                <w:szCs w:val="24"/>
              </w:rPr>
              <w:t>Mybiosource</w:t>
            </w:r>
            <w:r w:rsidRPr="00E32A52">
              <w:rPr>
                <w:color w:val="000000"/>
                <w:szCs w:val="24"/>
                <w:vertAlign w:val="superscript"/>
              </w:rPr>
              <w:t>e</w:t>
            </w:r>
            <w:proofErr w:type="spellEnd"/>
          </w:p>
        </w:tc>
        <w:tc>
          <w:tcPr>
            <w:tcW w:w="4040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Polyclonal, Rabbit, Anti-dog</w:t>
            </w:r>
          </w:p>
        </w:tc>
        <w:tc>
          <w:tcPr>
            <w:tcW w:w="1710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Citrate</w:t>
            </w:r>
          </w:p>
        </w:tc>
        <w:tc>
          <w:tcPr>
            <w:tcW w:w="1316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1:8000</w:t>
            </w:r>
          </w:p>
        </w:tc>
        <w:tc>
          <w:tcPr>
            <w:tcW w:w="1564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0E7326" w:rsidRPr="00E32A52" w:rsidRDefault="000E7326" w:rsidP="00D05AC1">
            <w:pPr>
              <w:jc w:val="center"/>
              <w:rPr>
                <w:color w:val="000000"/>
                <w:szCs w:val="24"/>
              </w:rPr>
            </w:pPr>
            <w:r w:rsidRPr="00E32A52">
              <w:rPr>
                <w:color w:val="000000"/>
                <w:szCs w:val="24"/>
              </w:rPr>
              <w:t>DAB</w:t>
            </w:r>
          </w:p>
        </w:tc>
      </w:tr>
    </w:tbl>
    <w:p w:rsidR="000E7326" w:rsidRPr="00E32A52" w:rsidRDefault="000E7326" w:rsidP="000E7326">
      <w:pPr>
        <w:rPr>
          <w:vertAlign w:val="superscript"/>
        </w:rPr>
      </w:pPr>
    </w:p>
    <w:p w:rsidR="000E7326" w:rsidRPr="00E32A52" w:rsidRDefault="000E7326" w:rsidP="000E7326">
      <w:proofErr w:type="spellStart"/>
      <w:r w:rsidRPr="00E32A52">
        <w:rPr>
          <w:vertAlign w:val="superscript"/>
        </w:rPr>
        <w:t>a</w:t>
      </w:r>
      <w:r w:rsidRPr="00E32A52">
        <w:t>Dako</w:t>
      </w:r>
      <w:proofErr w:type="spellEnd"/>
      <w:r w:rsidRPr="00E32A52">
        <w:t xml:space="preserve">= Agilent Technologies®, Santa Clara, CA, USA. </w:t>
      </w:r>
      <w:proofErr w:type="spellStart"/>
      <w:r w:rsidRPr="00E32A52">
        <w:rPr>
          <w:vertAlign w:val="superscript"/>
        </w:rPr>
        <w:t>b</w:t>
      </w:r>
      <w:r w:rsidRPr="00E32A52">
        <w:t>Cell</w:t>
      </w:r>
      <w:proofErr w:type="spellEnd"/>
      <w:r w:rsidRPr="00E32A52">
        <w:t xml:space="preserve"> Marque= Cell Marque biologicals, San Ramon, California USA. </w:t>
      </w:r>
      <w:proofErr w:type="spellStart"/>
      <w:r w:rsidRPr="00E32A52">
        <w:rPr>
          <w:vertAlign w:val="superscript"/>
        </w:rPr>
        <w:t>c</w:t>
      </w:r>
      <w:r w:rsidRPr="00E32A52">
        <w:t>WAKO</w:t>
      </w:r>
      <w:proofErr w:type="spellEnd"/>
      <w:r w:rsidRPr="00E32A52">
        <w:t xml:space="preserve">= Wako Chemicals®, Richmond, VA, USA. </w:t>
      </w:r>
      <w:proofErr w:type="spellStart"/>
      <w:r w:rsidRPr="00E32A52">
        <w:rPr>
          <w:vertAlign w:val="superscript"/>
        </w:rPr>
        <w:t>d</w:t>
      </w:r>
      <w:r w:rsidRPr="00E32A52">
        <w:t>BioCare</w:t>
      </w:r>
      <w:proofErr w:type="spellEnd"/>
      <w:r w:rsidRPr="00E32A52">
        <w:t xml:space="preserve">= </w:t>
      </w:r>
      <w:proofErr w:type="spellStart"/>
      <w:r w:rsidRPr="00E32A52">
        <w:t>Biocare</w:t>
      </w:r>
      <w:proofErr w:type="spellEnd"/>
      <w:r w:rsidRPr="00E32A52">
        <w:t xml:space="preserve"> Medical®, Pacheco, CA, USA. </w:t>
      </w:r>
      <w:proofErr w:type="spellStart"/>
      <w:r w:rsidRPr="00E32A52">
        <w:t>MyBiosource</w:t>
      </w:r>
      <w:proofErr w:type="spellEnd"/>
      <w:r w:rsidRPr="00E32A52">
        <w:t xml:space="preserve">= </w:t>
      </w:r>
      <w:proofErr w:type="spellStart"/>
      <w:r w:rsidRPr="00E32A52">
        <w:t>Mybiosource</w:t>
      </w:r>
      <w:proofErr w:type="spellEnd"/>
      <w:r w:rsidRPr="00E32A52">
        <w:t xml:space="preserve"> Inc., San Diego, California, USA. RTU= Ready to use antibody (no dilution). DAB=</w:t>
      </w:r>
      <w:proofErr w:type="spellStart"/>
      <w:r w:rsidRPr="00E32A52">
        <w:t>diaminobenzidine</w:t>
      </w:r>
      <w:proofErr w:type="spellEnd"/>
    </w:p>
    <w:p w:rsidR="000E7326" w:rsidRDefault="000E7326" w:rsidP="000E7326">
      <w:pPr>
        <w:pStyle w:val="SMHeading"/>
      </w:pPr>
    </w:p>
    <w:p w:rsidR="001825E0" w:rsidRDefault="001825E0"/>
    <w:sectPr w:rsidR="001825E0" w:rsidSect="000E732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326"/>
    <w:rsid w:val="000E7326"/>
    <w:rsid w:val="001825E0"/>
    <w:rsid w:val="0086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91AE1"/>
  <w15:chartTrackingRefBased/>
  <w15:docId w15:val="{251EEBD0-155F-4632-B253-16E8D3163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32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732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0E7326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E73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Odum School of Ecology - UGA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Seguel</dc:creator>
  <cp:keywords/>
  <dc:description/>
  <cp:lastModifiedBy>Mauricio Seguel</cp:lastModifiedBy>
  <cp:revision>2</cp:revision>
  <dcterms:created xsi:type="dcterms:W3CDTF">2018-08-27T13:38:00Z</dcterms:created>
  <dcterms:modified xsi:type="dcterms:W3CDTF">2018-09-04T15:56:00Z</dcterms:modified>
</cp:coreProperties>
</file>