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A7E36E7" w:rsidR="00877644" w:rsidRPr="00125190" w:rsidRDefault="00D7788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Explicit power analysis was not used.  Sample size and replica number were based on both prior experience with the intrinsic heterogeneity of mouse models used in this work as well as the results of pilot studies with new models.  Information on sample size and replica number is specified in figure legends and methods section.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bookmarkStart w:id="0" w:name="_GoBack"/>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bookmarkEnd w:id="0"/>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9CAF816" w:rsidR="00B330BD" w:rsidRPr="00125190" w:rsidRDefault="00D778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w:t>
      </w:r>
      <w:r>
        <w:rPr>
          <w:rFonts w:asciiTheme="minorHAnsi" w:hAnsiTheme="minorHAnsi"/>
        </w:rPr>
        <w:t>replicates</w:t>
      </w:r>
      <w:r>
        <w:rPr>
          <w:rFonts w:asciiTheme="minorHAnsi" w:hAnsiTheme="minorHAnsi"/>
        </w:rPr>
        <w:t xml:space="preserve"> is </w:t>
      </w:r>
      <w:r>
        <w:rPr>
          <w:rFonts w:asciiTheme="minorHAnsi" w:hAnsiTheme="minorHAnsi"/>
        </w:rPr>
        <w:t>provided</w:t>
      </w:r>
      <w:r>
        <w:rPr>
          <w:rFonts w:asciiTheme="minorHAnsi" w:hAnsiTheme="minorHAnsi"/>
        </w:rPr>
        <w:t xml:space="preserve"> in figure legends and 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6456662" w14:textId="0ACCF7EB" w:rsidR="00203EFB" w:rsidRPr="00125190" w:rsidRDefault="00203EFB" w:rsidP="00203EF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w:t>
      </w:r>
      <w:r>
        <w:rPr>
          <w:rFonts w:asciiTheme="minorHAnsi" w:hAnsiTheme="minorHAnsi"/>
        </w:rPr>
        <w:t>statistical analysis</w:t>
      </w:r>
      <w:r>
        <w:rPr>
          <w:rFonts w:asciiTheme="minorHAnsi" w:hAnsiTheme="minorHAnsi"/>
        </w:rPr>
        <w:t xml:space="preserve"> is provided in figure legends and methods section.</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510D7D8" w:rsidR="00BC3CCE" w:rsidRPr="00505C51" w:rsidRDefault="00203E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were used based on their specific genotype.  There was no need for randomization within genotype for the experiments outlined in the manuscript.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FB23E6E" w:rsidR="00BC3CCE" w:rsidRPr="00505C51" w:rsidRDefault="0046156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None.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418C2" w14:textId="77777777" w:rsidR="001A4EFF" w:rsidRDefault="001A4EFF" w:rsidP="004215FE">
      <w:r>
        <w:separator/>
      </w:r>
    </w:p>
  </w:endnote>
  <w:endnote w:type="continuationSeparator" w:id="0">
    <w:p w14:paraId="4332C930" w14:textId="77777777" w:rsidR="001A4EFF" w:rsidRDefault="001A4EF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6CE62" w14:textId="77777777" w:rsidR="001A4EFF" w:rsidRDefault="001A4EFF" w:rsidP="004215FE">
      <w:r>
        <w:separator/>
      </w:r>
    </w:p>
  </w:footnote>
  <w:footnote w:type="continuationSeparator" w:id="0">
    <w:p w14:paraId="17F88A40" w14:textId="77777777" w:rsidR="001A4EFF" w:rsidRDefault="001A4EF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4EFF"/>
    <w:rsid w:val="001E1D59"/>
    <w:rsid w:val="00203EFB"/>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1564"/>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166F7"/>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882"/>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9E4C2F2-3A12-3A4A-86A0-68323EA8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16C98-A665-4B40-ADFC-26589708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30</cp:revision>
  <dcterms:created xsi:type="dcterms:W3CDTF">2017-06-13T14:43:00Z</dcterms:created>
  <dcterms:modified xsi:type="dcterms:W3CDTF">2018-06-13T17:45:00Z</dcterms:modified>
</cp:coreProperties>
</file>