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041970" w:rsidR="00877644" w:rsidRPr="00B25C15" w:rsidRDefault="007A199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s-CO"/>
        </w:rPr>
      </w:pPr>
      <w:r w:rsidRPr="008169A5">
        <w:rPr>
          <w:rFonts w:asciiTheme="minorHAnsi" w:hAnsiTheme="minorHAnsi"/>
          <w:sz w:val="22"/>
          <w:szCs w:val="22"/>
        </w:rPr>
        <w:t>We decided on the sample size of N= 24</w:t>
      </w:r>
      <w:r w:rsidR="007A26AA">
        <w:rPr>
          <w:rFonts w:asciiTheme="minorHAnsi" w:hAnsiTheme="minorHAnsi"/>
          <w:sz w:val="22"/>
          <w:szCs w:val="22"/>
        </w:rPr>
        <w:t xml:space="preserve"> (Experiment 1) and N = 25 (Experiment 2)</w:t>
      </w:r>
      <w:r w:rsidRPr="008169A5">
        <w:rPr>
          <w:rFonts w:asciiTheme="minorHAnsi" w:hAnsiTheme="minorHAnsi"/>
          <w:sz w:val="22"/>
          <w:szCs w:val="22"/>
        </w:rPr>
        <w:t xml:space="preserve"> based on previous studies using similar methods (Albers et al. 2013 Curr. </w:t>
      </w:r>
      <w:r w:rsidRPr="00B25C15">
        <w:rPr>
          <w:rFonts w:asciiTheme="minorHAnsi" w:hAnsiTheme="minorHAnsi"/>
          <w:sz w:val="22"/>
          <w:szCs w:val="22"/>
          <w:lang w:val="es-CO"/>
        </w:rPr>
        <w:t>Bio Lee et al</w:t>
      </w:r>
      <w:r w:rsidR="00AA12DE" w:rsidRPr="00B25C15">
        <w:rPr>
          <w:rFonts w:asciiTheme="minorHAnsi" w:hAnsiTheme="minorHAnsi"/>
          <w:sz w:val="22"/>
          <w:szCs w:val="22"/>
          <w:lang w:val="es-CO"/>
        </w:rPr>
        <w:t>.</w:t>
      </w:r>
      <w:r w:rsidRPr="00B25C15">
        <w:rPr>
          <w:rFonts w:asciiTheme="minorHAnsi" w:hAnsiTheme="minorHAnsi"/>
          <w:sz w:val="22"/>
          <w:szCs w:val="22"/>
          <w:lang w:val="es-CO"/>
        </w:rPr>
        <w:t xml:space="preserve"> 2013 NN, van Loon et al. Cerebral Cortex)</w:t>
      </w:r>
    </w:p>
    <w:p w14:paraId="7FF843C9" w14:textId="77777777" w:rsidR="0015519A" w:rsidRPr="00B25C15" w:rsidRDefault="0015519A" w:rsidP="00FF5ED7">
      <w:pPr>
        <w:rPr>
          <w:rFonts w:asciiTheme="minorHAnsi" w:hAnsiTheme="minorHAnsi"/>
          <w:sz w:val="22"/>
          <w:szCs w:val="22"/>
          <w:lang w:val="es-CO"/>
        </w:rPr>
      </w:pPr>
    </w:p>
    <w:p w14:paraId="6207056E" w14:textId="77777777" w:rsidR="00C1184B" w:rsidRPr="00B25C15" w:rsidRDefault="00C1184B" w:rsidP="00FF5ED7">
      <w:pPr>
        <w:rPr>
          <w:rFonts w:asciiTheme="minorHAnsi" w:hAnsiTheme="minorHAnsi"/>
          <w:sz w:val="22"/>
          <w:szCs w:val="22"/>
          <w:lang w:val="es-CO"/>
        </w:rPr>
      </w:pPr>
      <w:r w:rsidRPr="00B25C15">
        <w:rPr>
          <w:rFonts w:asciiTheme="minorHAnsi" w:hAnsiTheme="minorHAnsi"/>
          <w:b/>
          <w:bCs/>
          <w:sz w:val="22"/>
          <w:szCs w:val="22"/>
          <w:lang w:val="es-CO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F004861" w:rsidR="00B330BD" w:rsidRPr="008169A5" w:rsidRDefault="007A26AA" w:rsidP="008169A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-Each</w:t>
      </w:r>
      <w:r w:rsidR="007A199F" w:rsidRPr="008169A5">
        <w:rPr>
          <w:rFonts w:asciiTheme="minorHAnsi" w:hAnsiTheme="minorHAnsi"/>
          <w:sz w:val="22"/>
          <w:szCs w:val="22"/>
        </w:rPr>
        <w:t xml:space="preserve"> experiment was performed </w:t>
      </w:r>
      <w:r w:rsidR="00C50374" w:rsidRPr="008169A5">
        <w:rPr>
          <w:rFonts w:asciiTheme="minorHAnsi" w:hAnsiTheme="minorHAnsi"/>
          <w:sz w:val="22"/>
          <w:szCs w:val="22"/>
        </w:rPr>
        <w:t>one time</w:t>
      </w:r>
    </w:p>
    <w:p w14:paraId="40F73F39" w14:textId="769CAE84" w:rsidR="007A199F" w:rsidRPr="008169A5" w:rsidRDefault="007A199F" w:rsidP="008169A5">
      <w:pPr>
        <w:pStyle w:val="JuliaStyle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contextualSpacing/>
        <w:outlineLvl w:val="0"/>
        <w:rPr>
          <w:rFonts w:asciiTheme="majorHAnsi" w:hAnsiTheme="majorHAnsi" w:cstheme="minorHAnsi"/>
          <w:i/>
          <w:sz w:val="22"/>
          <w:szCs w:val="22"/>
          <w:lang w:val="en-US"/>
        </w:rPr>
      </w:pPr>
      <w:r w:rsidRPr="00B25C15">
        <w:rPr>
          <w:sz w:val="22"/>
          <w:szCs w:val="22"/>
          <w:lang w:val="en-US"/>
        </w:rPr>
        <w:t>-We did not encounter any outliers, all participants were included in the fMRI analysis</w:t>
      </w:r>
      <w:r w:rsidR="00C50374" w:rsidRPr="00B25C15">
        <w:rPr>
          <w:sz w:val="22"/>
          <w:szCs w:val="22"/>
          <w:lang w:val="en-US"/>
        </w:rPr>
        <w:t xml:space="preserve"> and behavioral analysis. </w:t>
      </w:r>
      <w:r w:rsidR="007A26AA" w:rsidRPr="00B25C15">
        <w:rPr>
          <w:sz w:val="22"/>
          <w:szCs w:val="22"/>
          <w:lang w:val="en-US"/>
        </w:rPr>
        <w:t xml:space="preserve">In Experiment 1, </w:t>
      </w:r>
      <w:r w:rsidR="00C50374" w:rsidRPr="00B25C15">
        <w:rPr>
          <w:sz w:val="22"/>
          <w:szCs w:val="22"/>
          <w:lang w:val="en-US"/>
        </w:rPr>
        <w:t xml:space="preserve">the object-selective cortex mapper data </w:t>
      </w:r>
      <w:r w:rsidR="007A26AA" w:rsidRPr="00B25C15">
        <w:rPr>
          <w:sz w:val="22"/>
          <w:szCs w:val="22"/>
          <w:lang w:val="en-US"/>
        </w:rPr>
        <w:t xml:space="preserve">of 2 participants </w:t>
      </w:r>
      <w:r w:rsidR="00C50374" w:rsidRPr="00B25C15">
        <w:rPr>
          <w:sz w:val="22"/>
          <w:szCs w:val="22"/>
          <w:lang w:val="en-US"/>
        </w:rPr>
        <w:t>was not usable therefore we used anatomical masks instead. We report this in our manuscript in the method section: ‘</w:t>
      </w:r>
      <w:r w:rsidR="00C50374" w:rsidRPr="008169A5">
        <w:rPr>
          <w:rFonts w:cstheme="minorHAnsi"/>
          <w:i/>
          <w:sz w:val="22"/>
          <w:szCs w:val="22"/>
          <w:lang w:val="en-US"/>
        </w:rPr>
        <w:t xml:space="preserve">Regions of Interest: object-selective cortex mapper (pFs) </w:t>
      </w:r>
      <w:r w:rsidR="00C50374" w:rsidRPr="00B25C15">
        <w:rPr>
          <w:sz w:val="22"/>
          <w:szCs w:val="22"/>
          <w:lang w:val="en-US"/>
        </w:rPr>
        <w:t>‘</w:t>
      </w:r>
    </w:p>
    <w:p w14:paraId="478456F6" w14:textId="77777777" w:rsidR="00C50374" w:rsidRPr="008169A5" w:rsidRDefault="00C50374" w:rsidP="008169A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rPr>
          <w:rFonts w:asciiTheme="minorHAnsi" w:hAnsiTheme="minorHAnsi"/>
          <w:sz w:val="22"/>
          <w:szCs w:val="22"/>
        </w:rPr>
      </w:pPr>
      <w:r w:rsidRPr="008169A5">
        <w:rPr>
          <w:rFonts w:asciiTheme="minorHAnsi" w:hAnsiTheme="minorHAnsi"/>
          <w:sz w:val="22"/>
          <w:szCs w:val="22"/>
        </w:rPr>
        <w:t>-To our knowledge biological or technical replication does not apply to our study</w:t>
      </w:r>
    </w:p>
    <w:p w14:paraId="5844191D" w14:textId="77777777" w:rsidR="00C50374" w:rsidRPr="00125190" w:rsidRDefault="00C5037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DFF6CF" w:rsidR="0015519A" w:rsidRPr="00505C51" w:rsidRDefault="001C56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can be found throughout the manuscript where the results areas discussed as well as in the method section. We report the </w:t>
      </w:r>
      <w:r w:rsidR="00C61549">
        <w:rPr>
          <w:rFonts w:asciiTheme="minorHAnsi" w:hAnsiTheme="minorHAnsi"/>
          <w:sz w:val="22"/>
          <w:szCs w:val="22"/>
        </w:rPr>
        <w:t xml:space="preserve">N, </w:t>
      </w:r>
      <w:r w:rsidR="008169A5">
        <w:rPr>
          <w:rFonts w:asciiTheme="minorHAnsi" w:hAnsiTheme="minorHAnsi"/>
          <w:sz w:val="22"/>
          <w:szCs w:val="22"/>
        </w:rPr>
        <w:t xml:space="preserve">mean, </w:t>
      </w:r>
      <w:r w:rsidR="007A26AA">
        <w:rPr>
          <w:rFonts w:asciiTheme="minorHAnsi" w:hAnsiTheme="minorHAnsi"/>
          <w:sz w:val="22"/>
          <w:szCs w:val="22"/>
        </w:rPr>
        <w:t xml:space="preserve">within-subject </w:t>
      </w:r>
      <w:r w:rsidR="008169A5">
        <w:rPr>
          <w:rFonts w:asciiTheme="minorHAnsi" w:hAnsiTheme="minorHAnsi"/>
          <w:sz w:val="22"/>
          <w:szCs w:val="22"/>
        </w:rPr>
        <w:t xml:space="preserve">SEM and the </w:t>
      </w:r>
      <w:r>
        <w:rPr>
          <w:rFonts w:asciiTheme="minorHAnsi" w:hAnsiTheme="minorHAnsi"/>
          <w:sz w:val="22"/>
          <w:szCs w:val="22"/>
        </w:rPr>
        <w:t xml:space="preserve">exact p-values and </w:t>
      </w:r>
      <w:r w:rsidR="008169A5">
        <w:rPr>
          <w:rFonts w:asciiTheme="minorHAnsi" w:hAnsiTheme="minorHAnsi"/>
          <w:sz w:val="22"/>
          <w:szCs w:val="22"/>
        </w:rPr>
        <w:t>Cohen’s d</w:t>
      </w:r>
      <w:r w:rsidR="00BF5F37">
        <w:rPr>
          <w:rFonts w:asciiTheme="minorHAnsi" w:hAnsiTheme="minorHAnsi"/>
          <w:sz w:val="22"/>
          <w:szCs w:val="22"/>
        </w:rPr>
        <w:t xml:space="preserve"> for the major substantive results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103A2A" w14:textId="720C62F3" w:rsidR="007E5821" w:rsidRPr="00505C51" w:rsidRDefault="007E5821" w:rsidP="007E582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to our submission, since we did </w:t>
      </w:r>
      <w:r w:rsidR="007A26AA">
        <w:rPr>
          <w:rFonts w:asciiTheme="minorHAnsi" w:hAnsiTheme="minorHAnsi"/>
          <w:sz w:val="22"/>
          <w:szCs w:val="22"/>
        </w:rPr>
        <w:t xml:space="preserve">not </w:t>
      </w:r>
      <w:r>
        <w:rPr>
          <w:rFonts w:asciiTheme="minorHAnsi" w:hAnsiTheme="minorHAnsi"/>
          <w:sz w:val="22"/>
          <w:szCs w:val="22"/>
        </w:rPr>
        <w:t>allocate participants into experimental groups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FBEB259" w14:textId="1E270859" w:rsidR="003E6A2D" w:rsidRPr="007A26AA" w:rsidRDefault="007A26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4F81BD" w:themeColor="accent1"/>
          <w:sz w:val="22"/>
          <w:szCs w:val="22"/>
        </w:rPr>
      </w:pPr>
      <w:r w:rsidRPr="007A26AA">
        <w:rPr>
          <w:rFonts w:asciiTheme="minorHAnsi" w:hAnsiTheme="minorHAnsi"/>
          <w:b/>
          <w:sz w:val="22"/>
          <w:szCs w:val="22"/>
        </w:rPr>
        <w:lastRenderedPageBreak/>
        <w:t>EXPERIMENT 1:</w:t>
      </w:r>
    </w:p>
    <w:p w14:paraId="56B41D63" w14:textId="2A6A1258" w:rsidR="003B180B" w:rsidRDefault="003B180B" w:rsidP="003B18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9BBB59" w:themeColor="accent3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Pr="003B180B">
        <w:rPr>
          <w:rFonts w:asciiTheme="minorHAnsi" w:hAnsiTheme="minorHAnsi"/>
          <w:b/>
          <w:sz w:val="22"/>
          <w:szCs w:val="22"/>
        </w:rPr>
        <w:t xml:space="preserve">Table 1 </w:t>
      </w:r>
      <w:r w:rsidRPr="003B180B">
        <w:rPr>
          <w:rFonts w:asciiTheme="minorHAnsi" w:hAnsiTheme="minorHAnsi"/>
          <w:b/>
          <w:sz w:val="22"/>
          <w:szCs w:val="22"/>
        </w:rPr>
        <w:t>reaction time and accuracy</w:t>
      </w:r>
      <w:r w:rsidRPr="003B180B">
        <w:rPr>
          <w:rFonts w:asciiTheme="minorHAnsi" w:hAnsiTheme="minorHAnsi"/>
          <w:b/>
          <w:sz w:val="22"/>
          <w:szCs w:val="22"/>
        </w:rPr>
        <w:t xml:space="preserve"> Experiment 1</w:t>
      </w:r>
      <w:r w:rsidRPr="003B180B">
        <w:rPr>
          <w:rFonts w:asciiTheme="minorHAnsi" w:hAnsiTheme="minorHAnsi"/>
          <w:b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3B180B">
        <w:rPr>
          <w:rFonts w:asciiTheme="minorHAnsi" w:hAnsiTheme="minorHAnsi"/>
          <w:color w:val="9BBB59" w:themeColor="accent3"/>
          <w:sz w:val="22"/>
          <w:szCs w:val="22"/>
        </w:rPr>
        <w:t>Table 1</w:t>
      </w:r>
      <w:r>
        <w:rPr>
          <w:rFonts w:asciiTheme="minorHAnsi" w:hAnsiTheme="minorHAnsi"/>
          <w:color w:val="9BBB59" w:themeColor="accent3"/>
          <w:sz w:val="22"/>
          <w:szCs w:val="22"/>
        </w:rPr>
        <w:t>–source data 1</w:t>
      </w:r>
    </w:p>
    <w:p w14:paraId="287FE656" w14:textId="1EE94BF3" w:rsidR="00D20574" w:rsidRDefault="00805318" w:rsidP="00721E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Style w:val="dnduploadfullfilenametooltip"/>
          <w:rFonts w:asciiTheme="minorHAnsi" w:eastAsia="Times New Roman" w:hAnsiTheme="minorHAnsi"/>
        </w:rPr>
      </w:pPr>
      <w:r>
        <w:rPr>
          <w:rFonts w:asciiTheme="minorHAnsi" w:hAnsiTheme="minorHAnsi"/>
          <w:sz w:val="22"/>
          <w:szCs w:val="22"/>
        </w:rPr>
        <w:t>-</w:t>
      </w:r>
      <w:r w:rsidR="00721EF0">
        <w:rPr>
          <w:rFonts w:asciiTheme="minorHAnsi" w:hAnsiTheme="minorHAnsi"/>
          <w:sz w:val="22"/>
          <w:szCs w:val="22"/>
        </w:rPr>
        <w:t xml:space="preserve"> </w:t>
      </w:r>
      <w:r w:rsidR="00721EF0">
        <w:rPr>
          <w:rFonts w:asciiTheme="minorHAnsi" w:hAnsiTheme="minorHAnsi"/>
          <w:b/>
          <w:sz w:val="22"/>
          <w:szCs w:val="22"/>
        </w:rPr>
        <w:t>Figure 2</w:t>
      </w:r>
      <w:r w:rsidR="007A26AA">
        <w:rPr>
          <w:rFonts w:asciiTheme="minorHAnsi" w:hAnsiTheme="minorHAnsi"/>
          <w:b/>
          <w:sz w:val="22"/>
          <w:szCs w:val="22"/>
        </w:rPr>
        <w:t>,</w:t>
      </w:r>
      <w:r w:rsidR="007A26AA">
        <w:rPr>
          <w:rFonts w:asciiTheme="minorHAnsi" w:hAnsiTheme="minorHAnsi"/>
          <w:sz w:val="22"/>
          <w:szCs w:val="22"/>
        </w:rPr>
        <w:t xml:space="preserve"> </w:t>
      </w:r>
      <w:r w:rsidRPr="00934F74">
        <w:rPr>
          <w:rFonts w:asciiTheme="minorHAnsi" w:hAnsiTheme="minorHAnsi"/>
          <w:b/>
          <w:sz w:val="22"/>
          <w:szCs w:val="22"/>
        </w:rPr>
        <w:t>Classification Performance</w:t>
      </w:r>
      <w:r w:rsidR="00721EF0">
        <w:rPr>
          <w:rFonts w:asciiTheme="minorHAnsi" w:hAnsiTheme="minorHAnsi"/>
          <w:sz w:val="22"/>
          <w:szCs w:val="22"/>
        </w:rPr>
        <w:t xml:space="preserve">: </w:t>
      </w:r>
      <w:r w:rsidR="00270AE7" w:rsidRPr="00270AE7">
        <w:rPr>
          <w:rFonts w:asciiTheme="minorHAnsi" w:hAnsiTheme="minorHAnsi"/>
          <w:color w:val="9BBB59" w:themeColor="accent3"/>
          <w:sz w:val="22"/>
          <w:szCs w:val="22"/>
        </w:rPr>
        <w:t>Figure2_WithinCrossRelevanceDecodin</w:t>
      </w:r>
      <w:r w:rsidR="000F4E42">
        <w:rPr>
          <w:rFonts w:asciiTheme="minorHAnsi" w:hAnsiTheme="minorHAnsi"/>
          <w:color w:val="9BBB59" w:themeColor="accent3"/>
          <w:sz w:val="22"/>
          <w:szCs w:val="22"/>
        </w:rPr>
        <w:t>g</w:t>
      </w:r>
      <w:r w:rsidR="00270AE7" w:rsidRPr="00270AE7">
        <w:rPr>
          <w:rFonts w:asciiTheme="minorHAnsi" w:hAnsiTheme="minorHAnsi"/>
          <w:color w:val="9BBB59" w:themeColor="accent3"/>
          <w:sz w:val="22"/>
          <w:szCs w:val="22"/>
        </w:rPr>
        <w:t>.xlsx</w:t>
      </w:r>
      <w:r>
        <w:rPr>
          <w:rFonts w:asciiTheme="minorHAnsi" w:hAnsiTheme="minorHAnsi"/>
          <w:sz w:val="22"/>
          <w:szCs w:val="22"/>
        </w:rPr>
        <w:t>, sheet withindecoding</w:t>
      </w:r>
      <w:r w:rsidR="00721EF0">
        <w:rPr>
          <w:rFonts w:asciiTheme="minorHAnsi" w:hAnsiTheme="minorHAnsi"/>
          <w:sz w:val="22"/>
          <w:szCs w:val="22"/>
        </w:rPr>
        <w:t xml:space="preserve">, </w:t>
      </w:r>
      <w:r w:rsidR="00270AE7" w:rsidRPr="00270AE7">
        <w:rPr>
          <w:rFonts w:asciiTheme="minorHAnsi" w:hAnsiTheme="minorHAnsi"/>
          <w:color w:val="9BBB59" w:themeColor="accent3"/>
          <w:sz w:val="22"/>
          <w:szCs w:val="22"/>
        </w:rPr>
        <w:t>Figure2_WithinCrossRelevanceDecodin.xlsx</w:t>
      </w:r>
      <w:r>
        <w:rPr>
          <w:rFonts w:asciiTheme="minorHAnsi" w:hAnsiTheme="minorHAnsi"/>
          <w:sz w:val="22"/>
          <w:szCs w:val="22"/>
        </w:rPr>
        <w:t>, sheet crossdecoding</w:t>
      </w:r>
      <w:r w:rsidR="00721EF0">
        <w:rPr>
          <w:rFonts w:asciiTheme="minorHAnsi" w:hAnsiTheme="minorHAnsi"/>
          <w:sz w:val="22"/>
          <w:szCs w:val="22"/>
        </w:rPr>
        <w:t xml:space="preserve">. </w:t>
      </w:r>
      <w:r w:rsidR="00D20574" w:rsidRPr="00D20574">
        <w:rPr>
          <w:rFonts w:asciiTheme="minorHAnsi" w:hAnsiTheme="minorHAnsi"/>
          <w:sz w:val="22"/>
          <w:szCs w:val="22"/>
        </w:rPr>
        <w:t>Source code:</w:t>
      </w:r>
      <w:r w:rsidR="00D20574" w:rsidRPr="00D20574">
        <w:rPr>
          <w:rStyle w:val="dnduploadfullfilenametooltip"/>
          <w:rFonts w:asciiTheme="minorHAnsi" w:eastAsia="Times New Roman" w:hAnsiTheme="minorHAnsi"/>
        </w:rPr>
        <w:t xml:space="preserve"> </w:t>
      </w:r>
      <w:r w:rsidR="007A26AA">
        <w:rPr>
          <w:rFonts w:ascii="Courier" w:hAnsi="Courier" w:cs="Courier"/>
          <w:color w:val="A020F0"/>
          <w:sz w:val="20"/>
          <w:szCs w:val="20"/>
        </w:rPr>
        <w:t>Figure2-source data 1</w:t>
      </w:r>
      <w:r w:rsidR="00D20574">
        <w:rPr>
          <w:rFonts w:ascii="Courier" w:hAnsi="Courier" w:cs="Courier"/>
          <w:color w:val="A020F0"/>
          <w:sz w:val="20"/>
          <w:szCs w:val="20"/>
        </w:rPr>
        <w:t>.zip</w:t>
      </w:r>
      <w:r w:rsidR="00721EF0">
        <w:rPr>
          <w:rFonts w:ascii="Courier" w:hAnsi="Courier" w:cs="Courier"/>
          <w:color w:val="A020F0"/>
          <w:sz w:val="20"/>
          <w:szCs w:val="20"/>
        </w:rPr>
        <w:t xml:space="preserve"> </w:t>
      </w:r>
    </w:p>
    <w:p w14:paraId="18E7C941" w14:textId="41917378" w:rsidR="007A26AA" w:rsidRDefault="007A26AA" w:rsidP="00934F74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ourier" w:hAnsi="Courier"/>
        </w:rPr>
      </w:pPr>
      <w:r>
        <w:rPr>
          <w:rFonts w:asciiTheme="minorHAnsi" w:hAnsiTheme="minorHAnsi"/>
          <w:b/>
          <w:sz w:val="22"/>
          <w:szCs w:val="22"/>
        </w:rPr>
        <w:t>-</w:t>
      </w:r>
      <w:r w:rsidR="00721EF0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Figure 2 –figure supplement 1, Mean BOLD</w:t>
      </w:r>
      <w:r w:rsidR="00721EF0">
        <w:rPr>
          <w:rFonts w:asciiTheme="minorHAnsi" w:hAnsiTheme="minorHAnsi"/>
          <w:b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Pr="00270AE7">
        <w:rPr>
          <w:rFonts w:asciiTheme="minorHAnsi" w:hAnsiTheme="minorHAnsi"/>
          <w:color w:val="9BBB59" w:themeColor="accent3"/>
          <w:sz w:val="22"/>
          <w:szCs w:val="22"/>
        </w:rPr>
        <w:t>FigureS1_MeanBold.xlsx</w:t>
      </w:r>
      <w:r>
        <w:rPr>
          <w:rFonts w:asciiTheme="minorHAnsi" w:hAnsiTheme="minorHAnsi"/>
          <w:sz w:val="22"/>
          <w:szCs w:val="22"/>
        </w:rPr>
        <w:t>, sheet MeanBOLD</w:t>
      </w:r>
      <w:r w:rsidR="00721EF0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Source code:</w:t>
      </w:r>
      <w:r w:rsidRPr="00934F74">
        <w:rPr>
          <w:rFonts w:ascii="Courier" w:hAnsi="Courier" w:cs="Courier"/>
          <w:color w:val="A020F0"/>
          <w:sz w:val="20"/>
          <w:szCs w:val="20"/>
        </w:rPr>
        <w:t xml:space="preserve"> </w:t>
      </w:r>
      <w:r>
        <w:rPr>
          <w:rFonts w:ascii="Courier" w:hAnsi="Courier" w:cs="Courier"/>
          <w:color w:val="A020F0"/>
          <w:sz w:val="20"/>
          <w:szCs w:val="20"/>
        </w:rPr>
        <w:t>Figure2- source data 2.zip</w:t>
      </w:r>
    </w:p>
    <w:p w14:paraId="24C107EA" w14:textId="265A5463" w:rsidR="007A26AA" w:rsidRDefault="007A26AA" w:rsidP="00721EF0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/>
        <w:contextualSpacing/>
        <w:outlineLvl w:val="0"/>
        <w:rPr>
          <w:rFonts w:asciiTheme="minorHAnsi" w:hAnsiTheme="minorHAnsi"/>
          <w:sz w:val="22"/>
          <w:szCs w:val="22"/>
        </w:rPr>
      </w:pPr>
      <w:r w:rsidRPr="00934F74">
        <w:rPr>
          <w:rFonts w:asciiTheme="minorHAnsi" w:hAnsiTheme="minorHAnsi"/>
          <w:b/>
          <w:sz w:val="22"/>
          <w:szCs w:val="22"/>
        </w:rPr>
        <w:t>-</w:t>
      </w:r>
      <w:r w:rsidR="00721EF0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Figure </w:t>
      </w:r>
      <w:r w:rsidRPr="00934F74">
        <w:rPr>
          <w:rFonts w:asciiTheme="minorHAnsi" w:hAnsiTheme="minorHAnsi"/>
          <w:b/>
          <w:sz w:val="22"/>
          <w:szCs w:val="22"/>
        </w:rPr>
        <w:t>2</w:t>
      </w:r>
      <w:r>
        <w:rPr>
          <w:rFonts w:asciiTheme="minorHAnsi" w:hAnsiTheme="minorHAnsi"/>
          <w:b/>
          <w:sz w:val="22"/>
          <w:szCs w:val="22"/>
        </w:rPr>
        <w:t xml:space="preserve"> –figure supplement 2, </w:t>
      </w:r>
      <w:r w:rsidRPr="00934F74">
        <w:rPr>
          <w:rFonts w:asciiTheme="minorHAnsi" w:hAnsiTheme="minorHAnsi" w:cs="Lucida Grande"/>
          <w:b/>
          <w:sz w:val="22"/>
          <w:szCs w:val="22"/>
        </w:rPr>
        <w:t>Cross-temporal generalization of object category decoding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721EF0">
        <w:rPr>
          <w:rFonts w:asciiTheme="minorHAnsi" w:hAnsiTheme="minorHAnsi"/>
          <w:sz w:val="22"/>
          <w:szCs w:val="22"/>
        </w:rPr>
        <w:t xml:space="preserve">: </w:t>
      </w:r>
      <w:r w:rsidRPr="00270AE7">
        <w:rPr>
          <w:rFonts w:asciiTheme="minorHAnsi" w:hAnsiTheme="minorHAnsi"/>
          <w:color w:val="9BBB59" w:themeColor="accent3"/>
          <w:sz w:val="22"/>
          <w:szCs w:val="22"/>
        </w:rPr>
        <w:t>FigureS2_CrossTemporalGeneralization.xlsx</w:t>
      </w:r>
      <w:r w:rsidRPr="008D514F">
        <w:rPr>
          <w:rFonts w:asciiTheme="minorHAnsi" w:hAnsiTheme="minorHAnsi"/>
          <w:sz w:val="22"/>
          <w:szCs w:val="22"/>
        </w:rPr>
        <w:t>, sheet CrossTemporalGeneralization</w:t>
      </w:r>
      <w:r w:rsidR="00721EF0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Source code:</w:t>
      </w:r>
      <w:r w:rsidRPr="00D20574">
        <w:rPr>
          <w:rFonts w:ascii="Courier" w:hAnsi="Courier" w:cs="Courier"/>
          <w:color w:val="A020F0"/>
          <w:sz w:val="20"/>
          <w:szCs w:val="20"/>
        </w:rPr>
        <w:t xml:space="preserve"> </w:t>
      </w:r>
      <w:r>
        <w:rPr>
          <w:rFonts w:ascii="Courier" w:hAnsi="Courier" w:cs="Courier"/>
          <w:color w:val="A020F0"/>
          <w:sz w:val="20"/>
          <w:szCs w:val="20"/>
        </w:rPr>
        <w:t>Figure2-source data 3.zip</w:t>
      </w:r>
    </w:p>
    <w:p w14:paraId="3536AE82" w14:textId="726427F6" w:rsidR="00ED23B1" w:rsidRDefault="00ED23B1" w:rsidP="00ED23B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34F74">
        <w:rPr>
          <w:rFonts w:asciiTheme="minorHAnsi" w:hAnsiTheme="minorHAnsi"/>
          <w:b/>
          <w:sz w:val="22"/>
          <w:szCs w:val="22"/>
        </w:rPr>
        <w:t>-</w:t>
      </w:r>
      <w:r w:rsidR="00721EF0">
        <w:rPr>
          <w:rFonts w:asciiTheme="minorHAnsi" w:hAnsiTheme="minorHAnsi"/>
          <w:b/>
          <w:sz w:val="22"/>
          <w:szCs w:val="22"/>
        </w:rPr>
        <w:t xml:space="preserve"> </w:t>
      </w:r>
      <w:r w:rsidR="007A26AA" w:rsidRPr="00934F74">
        <w:rPr>
          <w:rFonts w:asciiTheme="minorHAnsi" w:hAnsiTheme="minorHAnsi"/>
          <w:b/>
          <w:sz w:val="22"/>
          <w:szCs w:val="22"/>
        </w:rPr>
        <w:t>Figure 3A</w:t>
      </w:r>
      <w:r w:rsidR="007A26AA">
        <w:rPr>
          <w:rFonts w:asciiTheme="minorHAnsi" w:hAnsiTheme="minorHAnsi"/>
          <w:b/>
          <w:sz w:val="22"/>
          <w:szCs w:val="22"/>
        </w:rPr>
        <w:t xml:space="preserve">BC, </w:t>
      </w:r>
      <w:r w:rsidRPr="00934F74">
        <w:rPr>
          <w:rFonts w:asciiTheme="minorHAnsi" w:hAnsiTheme="minorHAnsi"/>
          <w:b/>
          <w:sz w:val="22"/>
          <w:szCs w:val="22"/>
        </w:rPr>
        <w:t>RDM &amp; Histogram</w:t>
      </w:r>
      <w:r w:rsidR="00934F74">
        <w:rPr>
          <w:rFonts w:asciiTheme="minorHAnsi" w:hAnsiTheme="minorHAnsi"/>
          <w:b/>
          <w:sz w:val="22"/>
          <w:szCs w:val="22"/>
        </w:rPr>
        <w:t>,</w:t>
      </w:r>
      <w:r w:rsidR="007A26AA">
        <w:rPr>
          <w:rFonts w:asciiTheme="minorHAnsi" w:hAnsiTheme="minorHAnsi"/>
          <w:b/>
          <w:sz w:val="22"/>
          <w:szCs w:val="22"/>
        </w:rPr>
        <w:t xml:space="preserve"> </w:t>
      </w:r>
      <w:r w:rsidR="00934F74" w:rsidRPr="00934F74">
        <w:rPr>
          <w:rFonts w:asciiTheme="minorHAnsi" w:hAnsiTheme="minorHAnsi"/>
          <w:b/>
          <w:sz w:val="22"/>
          <w:szCs w:val="22"/>
        </w:rPr>
        <w:t>=&gt;</w:t>
      </w:r>
      <w:r w:rsidR="00934F74">
        <w:rPr>
          <w:rFonts w:asciiTheme="minorHAnsi" w:hAnsiTheme="minorHAnsi"/>
          <w:sz w:val="22"/>
          <w:szCs w:val="22"/>
        </w:rPr>
        <w:t xml:space="preserve"> </w:t>
      </w:r>
      <w:r w:rsidR="00270AE7" w:rsidRPr="00270AE7">
        <w:rPr>
          <w:rFonts w:asciiTheme="minorHAnsi" w:hAnsiTheme="minorHAnsi"/>
          <w:color w:val="9BBB59" w:themeColor="accent3"/>
          <w:sz w:val="22"/>
          <w:szCs w:val="22"/>
        </w:rPr>
        <w:t>Figure3_RDM.xlsx</w:t>
      </w:r>
      <w:r>
        <w:rPr>
          <w:rFonts w:asciiTheme="minorHAnsi" w:hAnsiTheme="minorHAnsi"/>
          <w:sz w:val="22"/>
          <w:szCs w:val="22"/>
        </w:rPr>
        <w:t>, sheet RDM &amp; Histogram</w:t>
      </w:r>
    </w:p>
    <w:p w14:paraId="1C032994" w14:textId="7E7C6411" w:rsidR="00D20574" w:rsidRDefault="00D20574" w:rsidP="006F14F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ourier" w:hAnsi="Courier" w:cs="Courier"/>
          <w:color w:val="A020F0"/>
          <w:sz w:val="20"/>
          <w:szCs w:val="20"/>
        </w:rPr>
      </w:pPr>
      <w:r>
        <w:rPr>
          <w:rFonts w:asciiTheme="minorHAnsi" w:hAnsiTheme="minorHAnsi"/>
          <w:sz w:val="22"/>
          <w:szCs w:val="22"/>
        </w:rPr>
        <w:t>Source code:</w:t>
      </w:r>
      <w:r w:rsidRPr="00934F74">
        <w:rPr>
          <w:rFonts w:ascii="Courier" w:hAnsi="Courier" w:cs="Courier"/>
          <w:color w:val="A020F0"/>
          <w:sz w:val="20"/>
          <w:szCs w:val="20"/>
        </w:rPr>
        <w:t xml:space="preserve"> </w:t>
      </w:r>
      <w:r w:rsidR="007A26AA">
        <w:rPr>
          <w:rFonts w:ascii="Courier" w:hAnsi="Courier" w:cs="Courier"/>
          <w:color w:val="A020F0"/>
          <w:sz w:val="20"/>
          <w:szCs w:val="20"/>
        </w:rPr>
        <w:t>Figure3-source data 1</w:t>
      </w:r>
      <w:r>
        <w:rPr>
          <w:rFonts w:ascii="Courier" w:hAnsi="Courier" w:cs="Courier"/>
          <w:color w:val="A020F0"/>
          <w:sz w:val="20"/>
          <w:szCs w:val="20"/>
        </w:rPr>
        <w:t>.zip</w:t>
      </w:r>
    </w:p>
    <w:p w14:paraId="61A36B4D" w14:textId="0C1B9B32" w:rsidR="00777CB5" w:rsidRDefault="00777CB5" w:rsidP="00777CB5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ourier" w:hAnsi="Courier" w:cs="Courier"/>
          <w:color w:val="A020F0"/>
          <w:sz w:val="20"/>
          <w:szCs w:val="20"/>
        </w:rPr>
      </w:pPr>
    </w:p>
    <w:p w14:paraId="08F2440E" w14:textId="77777777" w:rsidR="007A26AA" w:rsidRDefault="007A26AA" w:rsidP="00777CB5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ourier" w:hAnsi="Courier"/>
        </w:rPr>
      </w:pPr>
    </w:p>
    <w:p w14:paraId="42A7505C" w14:textId="380AEE38" w:rsidR="00D20574" w:rsidRDefault="00D20574" w:rsidP="00D205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MVPA data (for all participants, voxel x activation x condition) are stored in </w:t>
      </w:r>
      <w:r w:rsidR="002A6B65">
        <w:rPr>
          <w:rFonts w:asciiTheme="minorHAnsi" w:hAnsiTheme="minorHAnsi"/>
          <w:sz w:val="22"/>
          <w:szCs w:val="22"/>
        </w:rPr>
        <w:t>an ‘NNStructs’ but these</w:t>
      </w:r>
      <w:r>
        <w:rPr>
          <w:rFonts w:asciiTheme="minorHAnsi" w:hAnsiTheme="minorHAnsi"/>
          <w:sz w:val="22"/>
          <w:szCs w:val="22"/>
        </w:rPr>
        <w:t xml:space="preserve"> files are too large to upload via the submission system, these w</w:t>
      </w:r>
      <w:r w:rsidR="00184CA4">
        <w:rPr>
          <w:rFonts w:asciiTheme="minorHAnsi" w:hAnsiTheme="minorHAnsi"/>
          <w:sz w:val="22"/>
          <w:szCs w:val="22"/>
        </w:rPr>
        <w:t>ill be provided via the open science framework:</w:t>
      </w:r>
    </w:p>
    <w:p w14:paraId="713CDABD" w14:textId="161EAF28" w:rsidR="00184CA4" w:rsidRPr="00184CA4" w:rsidRDefault="00184CA4" w:rsidP="00D205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</w:rPr>
      </w:pPr>
      <w:r w:rsidRPr="00184CA4">
        <w:rPr>
          <w:rFonts w:asciiTheme="minorHAnsi" w:hAnsiTheme="minorHAnsi"/>
          <w:i/>
          <w:sz w:val="22"/>
          <w:szCs w:val="22"/>
        </w:rPr>
        <w:t>Van Loon, Anouk M. 2018. “Current and Future Goals Are Represented in Opposite Patterns in Object-Selective Cortex.” Open Science Framework. May 31. osf.io/hcp47.</w:t>
      </w:r>
    </w:p>
    <w:p w14:paraId="26EB5101" w14:textId="2C9E75C5" w:rsidR="00D20574" w:rsidRDefault="00D20574" w:rsidP="00D205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 source code scripts there are references to these structures</w:t>
      </w:r>
    </w:p>
    <w:p w14:paraId="27C2C339" w14:textId="1661B7B5" w:rsidR="00D20574" w:rsidRDefault="002A6B65" w:rsidP="00D20574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ourier" w:hAnsi="Courier"/>
        </w:rPr>
      </w:pPr>
      <w:r>
        <w:rPr>
          <w:rFonts w:asciiTheme="minorHAnsi" w:hAnsiTheme="minorHAnsi"/>
          <w:sz w:val="22"/>
          <w:szCs w:val="22"/>
        </w:rPr>
        <w:t xml:space="preserve">Experiment 1: </w:t>
      </w:r>
      <w:r w:rsidR="00D20574">
        <w:rPr>
          <w:rFonts w:asciiTheme="minorHAnsi" w:hAnsiTheme="minorHAnsi"/>
          <w:sz w:val="22"/>
          <w:szCs w:val="22"/>
        </w:rPr>
        <w:t xml:space="preserve">matlab structure: </w:t>
      </w:r>
      <w:r w:rsidR="00B2456B">
        <w:rPr>
          <w:rFonts w:asciiTheme="minorHAnsi" w:hAnsiTheme="minorHAnsi"/>
          <w:sz w:val="22"/>
          <w:szCs w:val="22"/>
        </w:rPr>
        <w:t xml:space="preserve"> MVPA_pFs.zip =&gt; </w:t>
      </w:r>
      <w:r w:rsidR="00D20574">
        <w:rPr>
          <w:rFonts w:ascii="Courier" w:hAnsi="Courier" w:cs="Courier"/>
          <w:color w:val="A020F0"/>
          <w:sz w:val="20"/>
          <w:szCs w:val="20"/>
        </w:rPr>
        <w:t>'NNLOCOmb.mat' =&gt; pFs</w:t>
      </w:r>
    </w:p>
    <w:p w14:paraId="6D1AEEF0" w14:textId="77777777" w:rsidR="00805318" w:rsidRDefault="0080531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B381362" w14:textId="72F5505C" w:rsidR="00805318" w:rsidRDefault="007A26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7A26AA">
        <w:rPr>
          <w:rFonts w:asciiTheme="minorHAnsi" w:hAnsiTheme="minorHAnsi"/>
          <w:b/>
          <w:sz w:val="22"/>
          <w:szCs w:val="22"/>
        </w:rPr>
        <w:t>EXPERIMENT 2:</w:t>
      </w:r>
    </w:p>
    <w:p w14:paraId="4818C505" w14:textId="180F0D20" w:rsidR="003B180B" w:rsidRDefault="003B18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b/>
          <w:sz w:val="22"/>
          <w:szCs w:val="22"/>
        </w:rPr>
        <w:t>Table 2</w:t>
      </w:r>
      <w:r w:rsidRPr="003B180B">
        <w:rPr>
          <w:rFonts w:asciiTheme="minorHAnsi" w:hAnsiTheme="minorHAnsi"/>
          <w:b/>
          <w:sz w:val="22"/>
          <w:szCs w:val="22"/>
        </w:rPr>
        <w:t xml:space="preserve"> reaction time and accuracy Experiment </w:t>
      </w:r>
      <w:r>
        <w:rPr>
          <w:rFonts w:asciiTheme="minorHAnsi" w:hAnsiTheme="minorHAnsi"/>
          <w:b/>
          <w:sz w:val="22"/>
          <w:szCs w:val="22"/>
        </w:rPr>
        <w:t>2</w:t>
      </w:r>
      <w:r w:rsidRPr="003B180B">
        <w:rPr>
          <w:rFonts w:asciiTheme="minorHAnsi" w:hAnsiTheme="minorHAnsi"/>
          <w:b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9BBB59" w:themeColor="accent3"/>
          <w:sz w:val="22"/>
          <w:szCs w:val="22"/>
        </w:rPr>
        <w:t>Table2</w:t>
      </w:r>
      <w:r>
        <w:rPr>
          <w:rFonts w:asciiTheme="minorHAnsi" w:hAnsiTheme="minorHAnsi"/>
          <w:color w:val="9BBB59" w:themeColor="accent3"/>
          <w:sz w:val="22"/>
          <w:szCs w:val="22"/>
        </w:rPr>
        <w:t>–source data 1</w:t>
      </w:r>
      <w:bookmarkStart w:id="0" w:name="_GoBack"/>
      <w:bookmarkEnd w:id="0"/>
    </w:p>
    <w:p w14:paraId="6E758F93" w14:textId="1C32887D" w:rsidR="00721EF0" w:rsidRDefault="00721EF0" w:rsidP="00721E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 xml:space="preserve">Figure </w:t>
      </w:r>
      <w:r w:rsidR="005264E5">
        <w:rPr>
          <w:rFonts w:asciiTheme="minorHAnsi" w:hAnsiTheme="minorHAnsi"/>
          <w:b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</w:t>
      </w:r>
      <w:r w:rsidR="005264E5" w:rsidRPr="00934F74">
        <w:rPr>
          <w:rFonts w:asciiTheme="minorHAnsi" w:hAnsiTheme="minorHAnsi"/>
          <w:b/>
          <w:sz w:val="22"/>
          <w:szCs w:val="22"/>
        </w:rPr>
        <w:t>Classification Performance</w:t>
      </w:r>
      <w:r>
        <w:rPr>
          <w:rFonts w:asciiTheme="minorHAnsi" w:hAnsiTheme="minorHAnsi"/>
          <w:sz w:val="22"/>
          <w:szCs w:val="22"/>
        </w:rPr>
        <w:t xml:space="preserve">: </w:t>
      </w:r>
      <w:r w:rsidR="005264E5">
        <w:rPr>
          <w:rFonts w:asciiTheme="minorHAnsi" w:hAnsiTheme="minorHAnsi"/>
          <w:sz w:val="22"/>
          <w:szCs w:val="22"/>
        </w:rPr>
        <w:t xml:space="preserve"> </w:t>
      </w:r>
      <w:r w:rsidR="005264E5" w:rsidRPr="006218C5">
        <w:rPr>
          <w:rFonts w:ascii="Courier" w:hAnsi="Courier" w:cs="Courier"/>
          <w:color w:val="A020F0"/>
          <w:sz w:val="20"/>
          <w:szCs w:val="20"/>
        </w:rPr>
        <w:t>Figure 4 source data 1</w:t>
      </w:r>
      <w:r w:rsidR="005264E5">
        <w:rPr>
          <w:rFonts w:asciiTheme="minorHAnsi" w:hAnsiTheme="minorHAnsi"/>
          <w:sz w:val="22"/>
          <w:szCs w:val="22"/>
        </w:rPr>
        <w:t xml:space="preserve"> (contains matlab matrix with average per participant). </w:t>
      </w:r>
      <w:r w:rsidR="005264E5" w:rsidRPr="00696020">
        <w:rPr>
          <w:rFonts w:ascii="Courier" w:hAnsi="Courier" w:cs="Courier"/>
          <w:color w:val="A020F0"/>
          <w:sz w:val="20"/>
          <w:szCs w:val="20"/>
        </w:rPr>
        <w:t>Figure 4 source code 1</w:t>
      </w:r>
      <w:r w:rsidR="005264E5">
        <w:rPr>
          <w:rFonts w:asciiTheme="minorHAnsi" w:hAnsiTheme="minorHAnsi"/>
          <w:sz w:val="22"/>
          <w:szCs w:val="22"/>
        </w:rPr>
        <w:t xml:space="preserve"> (contains matlab scripts to reproduce Figure 4 and SPSS file to preform statistics).</w:t>
      </w:r>
    </w:p>
    <w:p w14:paraId="4609EBDA" w14:textId="0A99F429" w:rsidR="003F1C34" w:rsidRDefault="003F1C34" w:rsidP="00721E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34F74">
        <w:rPr>
          <w:rFonts w:asciiTheme="minorHAnsi" w:hAnsiTheme="minorHAnsi"/>
          <w:b/>
          <w:sz w:val="22"/>
          <w:szCs w:val="22"/>
        </w:rPr>
        <w:t>-</w:t>
      </w:r>
      <w:r>
        <w:rPr>
          <w:rFonts w:asciiTheme="minorHAnsi" w:hAnsiTheme="minorHAnsi"/>
          <w:b/>
          <w:sz w:val="22"/>
          <w:szCs w:val="22"/>
        </w:rPr>
        <w:t xml:space="preserve"> Figure 4, figure supplement 1, Mean BOLD: </w:t>
      </w:r>
      <w:r w:rsidRPr="00696020">
        <w:rPr>
          <w:rFonts w:ascii="Courier" w:hAnsi="Courier" w:cs="Courier"/>
          <w:color w:val="A020F0"/>
          <w:sz w:val="20"/>
          <w:szCs w:val="20"/>
        </w:rPr>
        <w:t>Figure 4-figure supplement 1 source data 1</w:t>
      </w:r>
      <w:r>
        <w:rPr>
          <w:rFonts w:asciiTheme="minorHAnsi" w:hAnsiTheme="minorHAnsi"/>
          <w:sz w:val="22"/>
          <w:szCs w:val="22"/>
        </w:rPr>
        <w:t xml:space="preserve"> (contains matlab matrix with average BOLD per participant). </w:t>
      </w:r>
      <w:r w:rsidRPr="00696020">
        <w:rPr>
          <w:rFonts w:ascii="Courier" w:hAnsi="Courier" w:cs="Courier"/>
          <w:color w:val="A020F0"/>
          <w:sz w:val="20"/>
          <w:szCs w:val="20"/>
        </w:rPr>
        <w:t xml:space="preserve">Figure 4 source code 1 </w:t>
      </w:r>
      <w:r>
        <w:rPr>
          <w:rFonts w:asciiTheme="minorHAnsi" w:hAnsiTheme="minorHAnsi"/>
          <w:sz w:val="22"/>
          <w:szCs w:val="22"/>
        </w:rPr>
        <w:t>(contains matlab scripts to reproduce Figure 4 and SPSS file to preform statistics).</w:t>
      </w:r>
    </w:p>
    <w:p w14:paraId="374B6B1D" w14:textId="2CA1C21C" w:rsidR="005264E5" w:rsidRDefault="005264E5" w:rsidP="005264E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34F74">
        <w:rPr>
          <w:rFonts w:asciiTheme="minorHAnsi" w:hAnsiTheme="minorHAnsi"/>
          <w:b/>
          <w:sz w:val="22"/>
          <w:szCs w:val="22"/>
        </w:rPr>
        <w:t>-</w:t>
      </w:r>
      <w:r>
        <w:rPr>
          <w:rFonts w:asciiTheme="minorHAnsi" w:hAnsiTheme="minorHAnsi"/>
          <w:b/>
          <w:sz w:val="22"/>
          <w:szCs w:val="22"/>
        </w:rPr>
        <w:t xml:space="preserve"> Figure 5 RDM, scaling plots, histograms: </w:t>
      </w:r>
      <w:r w:rsidRPr="00696020">
        <w:rPr>
          <w:rFonts w:ascii="Courier" w:hAnsi="Courier" w:cs="Courier"/>
          <w:color w:val="A020F0"/>
          <w:sz w:val="20"/>
          <w:szCs w:val="20"/>
        </w:rPr>
        <w:t>Figure 5 source data 1</w:t>
      </w:r>
      <w:r>
        <w:rPr>
          <w:rFonts w:asciiTheme="minorHAnsi" w:hAnsiTheme="minorHAnsi"/>
          <w:sz w:val="22"/>
          <w:szCs w:val="22"/>
        </w:rPr>
        <w:t xml:space="preserve"> (contains matlab matrix with average</w:t>
      </w:r>
      <w:r w:rsidR="003F1C34">
        <w:rPr>
          <w:rFonts w:asciiTheme="minorHAnsi" w:hAnsiTheme="minorHAnsi"/>
          <w:sz w:val="22"/>
          <w:szCs w:val="22"/>
        </w:rPr>
        <w:t xml:space="preserve"> RDMs</w:t>
      </w:r>
      <w:r>
        <w:rPr>
          <w:rFonts w:asciiTheme="minorHAnsi" w:hAnsiTheme="minorHAnsi"/>
          <w:sz w:val="22"/>
          <w:szCs w:val="22"/>
        </w:rPr>
        <w:t xml:space="preserve"> per participant). </w:t>
      </w:r>
      <w:r w:rsidR="00E109DE">
        <w:rPr>
          <w:rFonts w:ascii="Courier" w:hAnsi="Courier" w:cs="Courier"/>
          <w:color w:val="A020F0"/>
          <w:sz w:val="20"/>
          <w:szCs w:val="20"/>
        </w:rPr>
        <w:t>Figure 5</w:t>
      </w:r>
      <w:r w:rsidRPr="00696020">
        <w:rPr>
          <w:rFonts w:ascii="Courier" w:hAnsi="Courier" w:cs="Courier"/>
          <w:color w:val="A020F0"/>
          <w:sz w:val="20"/>
          <w:szCs w:val="20"/>
        </w:rPr>
        <w:t xml:space="preserve"> source code 1</w:t>
      </w:r>
      <w:r>
        <w:rPr>
          <w:rFonts w:asciiTheme="minorHAnsi" w:hAnsiTheme="minorHAnsi"/>
          <w:sz w:val="22"/>
          <w:szCs w:val="22"/>
        </w:rPr>
        <w:t xml:space="preserve"> (contains matlab scripts to reproduce Figure </w:t>
      </w:r>
      <w:r w:rsidR="003F1C34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and SPSS file to preform statistics).</w:t>
      </w:r>
    </w:p>
    <w:p w14:paraId="40156C2C" w14:textId="608DA7D2" w:rsidR="005264E5" w:rsidRDefault="005264E5" w:rsidP="00721E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9BBB59" w:themeColor="accent3"/>
          <w:sz w:val="22"/>
          <w:szCs w:val="22"/>
        </w:rPr>
      </w:pPr>
    </w:p>
    <w:p w14:paraId="119A9447" w14:textId="77777777" w:rsidR="003F1C34" w:rsidRDefault="003F1C34" w:rsidP="003F1C3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MVPA data (for all participants, voxel x activation x condition) are stored in an ‘NNStructs’ but these files are too large to upload via the submission system, these will be provided via the open science framework:</w:t>
      </w:r>
    </w:p>
    <w:p w14:paraId="7237303F" w14:textId="2582E94B" w:rsidR="003F1C34" w:rsidRPr="00184CA4" w:rsidRDefault="003F1C34" w:rsidP="003F1C3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Olmos-Solis</w:t>
      </w:r>
      <w:r w:rsidRPr="00184CA4">
        <w:rPr>
          <w:rFonts w:asciiTheme="minorHAnsi" w:hAnsiTheme="minorHAnsi"/>
          <w:i/>
          <w:sz w:val="22"/>
          <w:szCs w:val="22"/>
        </w:rPr>
        <w:t xml:space="preserve">, </w:t>
      </w:r>
      <w:r>
        <w:rPr>
          <w:rFonts w:asciiTheme="minorHAnsi" w:hAnsiTheme="minorHAnsi"/>
          <w:i/>
          <w:sz w:val="22"/>
          <w:szCs w:val="22"/>
        </w:rPr>
        <w:t>Katya</w:t>
      </w:r>
      <w:r w:rsidRPr="00184CA4">
        <w:rPr>
          <w:rFonts w:asciiTheme="minorHAnsi" w:hAnsiTheme="minorHAnsi"/>
          <w:i/>
          <w:sz w:val="22"/>
          <w:szCs w:val="22"/>
        </w:rPr>
        <w:t>. 2018. “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3F1C34">
        <w:rPr>
          <w:rFonts w:asciiTheme="minorHAnsi" w:hAnsiTheme="minorHAnsi"/>
          <w:i/>
          <w:sz w:val="22"/>
          <w:szCs w:val="22"/>
        </w:rPr>
        <w:t>Current and future goals are represented in opposite patterns in object-selective cortex</w:t>
      </w:r>
      <w:r w:rsidRPr="00184CA4">
        <w:rPr>
          <w:rFonts w:asciiTheme="minorHAnsi" w:hAnsiTheme="minorHAnsi"/>
          <w:i/>
          <w:sz w:val="22"/>
          <w:szCs w:val="22"/>
        </w:rPr>
        <w:t xml:space="preserve">.” Open Science Framework. May 31. </w:t>
      </w:r>
      <w:r w:rsidR="004F3C1E" w:rsidRPr="004F3C1E">
        <w:rPr>
          <w:rFonts w:asciiTheme="minorHAnsi" w:hAnsiTheme="minorHAnsi"/>
          <w:i/>
          <w:sz w:val="22"/>
          <w:szCs w:val="22"/>
        </w:rPr>
        <w:t>https://osf.io/qbkg2/</w:t>
      </w:r>
      <w:r w:rsidRPr="00184CA4">
        <w:rPr>
          <w:rFonts w:asciiTheme="minorHAnsi" w:hAnsiTheme="minorHAnsi"/>
          <w:i/>
          <w:sz w:val="22"/>
          <w:szCs w:val="22"/>
        </w:rPr>
        <w:t>.</w:t>
      </w:r>
    </w:p>
    <w:p w14:paraId="4A42D387" w14:textId="77777777" w:rsidR="003F1C34" w:rsidRDefault="003F1C34" w:rsidP="003F1C3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 source code scripts there are references to these structures</w:t>
      </w:r>
    </w:p>
    <w:p w14:paraId="00B9B871" w14:textId="2A3CAE86" w:rsidR="003F1C34" w:rsidRDefault="004F3C1E" w:rsidP="003F1C34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ourier" w:hAnsi="Courier"/>
        </w:rPr>
      </w:pPr>
      <w:r>
        <w:rPr>
          <w:rFonts w:asciiTheme="minorHAnsi" w:hAnsiTheme="minorHAnsi"/>
          <w:sz w:val="22"/>
          <w:szCs w:val="22"/>
        </w:rPr>
        <w:t>Experiment 2</w:t>
      </w:r>
      <w:r w:rsidR="003F1C34">
        <w:rPr>
          <w:rFonts w:asciiTheme="minorHAnsi" w:hAnsiTheme="minorHAnsi"/>
          <w:sz w:val="22"/>
          <w:szCs w:val="22"/>
        </w:rPr>
        <w:t xml:space="preserve">: matlab structure:  </w:t>
      </w:r>
      <w:r w:rsidR="003F1C34">
        <w:rPr>
          <w:rFonts w:ascii="Courier" w:hAnsi="Courier" w:cs="Courier"/>
          <w:color w:val="A020F0"/>
          <w:sz w:val="20"/>
          <w:szCs w:val="20"/>
        </w:rPr>
        <w:t>'</w:t>
      </w:r>
      <w:r w:rsidRPr="004F3C1E">
        <w:t xml:space="preserve"> </w:t>
      </w:r>
      <w:r w:rsidRPr="004F3C1E">
        <w:rPr>
          <w:rFonts w:ascii="Courier" w:hAnsi="Courier" w:cs="Courier"/>
          <w:color w:val="A020F0"/>
          <w:sz w:val="20"/>
          <w:szCs w:val="20"/>
        </w:rPr>
        <w:t>NNALLTR</w:t>
      </w:r>
      <w:r w:rsidR="003F1C34">
        <w:rPr>
          <w:rFonts w:ascii="Courier" w:hAnsi="Courier" w:cs="Courier"/>
          <w:color w:val="A020F0"/>
          <w:sz w:val="20"/>
          <w:szCs w:val="20"/>
        </w:rPr>
        <w:t>.mat' =&gt; pFs</w:t>
      </w:r>
    </w:p>
    <w:p w14:paraId="4AF0E71F" w14:textId="77777777" w:rsidR="003F1C34" w:rsidRDefault="003F1C34" w:rsidP="00721E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9BBB59" w:themeColor="accent3"/>
          <w:sz w:val="22"/>
          <w:szCs w:val="22"/>
        </w:rPr>
      </w:pPr>
    </w:p>
    <w:p w14:paraId="2C4BAE97" w14:textId="77777777" w:rsidR="00721EF0" w:rsidRPr="007A26AA" w:rsidRDefault="00721E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2A6B65" w:rsidRDefault="002A6B65" w:rsidP="004215FE">
      <w:r>
        <w:separator/>
      </w:r>
    </w:p>
  </w:endnote>
  <w:endnote w:type="continuationSeparator" w:id="0">
    <w:p w14:paraId="65BC2F8D" w14:textId="77777777" w:rsidR="002A6B65" w:rsidRDefault="002A6B6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6B65" w:rsidRDefault="002A6B6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6B65" w:rsidRDefault="002A6B6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6B65" w:rsidRDefault="002A6B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778E77A" w:rsidR="002A6B65" w:rsidRPr="0009520A" w:rsidRDefault="002A6B6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A33A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6B65" w:rsidRPr="00062DBF" w:rsidRDefault="002A6B6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2A6B65" w:rsidRDefault="002A6B65" w:rsidP="004215FE">
      <w:r>
        <w:separator/>
      </w:r>
    </w:p>
  </w:footnote>
  <w:footnote w:type="continuationSeparator" w:id="0">
    <w:p w14:paraId="7F6ABFA4" w14:textId="77777777" w:rsidR="002A6B65" w:rsidRDefault="002A6B6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6B65" w:rsidRDefault="002A6B65" w:rsidP="004215FE">
    <w:pPr>
      <w:pStyle w:val="Header"/>
      <w:ind w:left="-1134"/>
    </w:pPr>
    <w:r>
      <w:rPr>
        <w:noProof/>
        <w:lang w:val="nl-NL" w:eastAsia="nl-N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E42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CA4"/>
    <w:rsid w:val="001C5683"/>
    <w:rsid w:val="001E1D59"/>
    <w:rsid w:val="00212F30"/>
    <w:rsid w:val="00217B9E"/>
    <w:rsid w:val="002336C6"/>
    <w:rsid w:val="00237102"/>
    <w:rsid w:val="00241081"/>
    <w:rsid w:val="00266462"/>
    <w:rsid w:val="00270AE7"/>
    <w:rsid w:val="002A068D"/>
    <w:rsid w:val="002A0ED1"/>
    <w:rsid w:val="002A6B65"/>
    <w:rsid w:val="002A7487"/>
    <w:rsid w:val="00307F5D"/>
    <w:rsid w:val="003248ED"/>
    <w:rsid w:val="00370080"/>
    <w:rsid w:val="0038107B"/>
    <w:rsid w:val="003B180B"/>
    <w:rsid w:val="003E6A2D"/>
    <w:rsid w:val="003F19A6"/>
    <w:rsid w:val="003F1C34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55B7"/>
    <w:rsid w:val="004A33AB"/>
    <w:rsid w:val="004A5C32"/>
    <w:rsid w:val="004B41D4"/>
    <w:rsid w:val="004D5E59"/>
    <w:rsid w:val="004D602A"/>
    <w:rsid w:val="004D73CF"/>
    <w:rsid w:val="004E4945"/>
    <w:rsid w:val="004F3C1E"/>
    <w:rsid w:val="004F451D"/>
    <w:rsid w:val="00505C51"/>
    <w:rsid w:val="00516A01"/>
    <w:rsid w:val="005264E5"/>
    <w:rsid w:val="0053000A"/>
    <w:rsid w:val="00550F13"/>
    <w:rsid w:val="005530AE"/>
    <w:rsid w:val="00555F44"/>
    <w:rsid w:val="00566103"/>
    <w:rsid w:val="005B0A15"/>
    <w:rsid w:val="00601D8C"/>
    <w:rsid w:val="006023A0"/>
    <w:rsid w:val="00605A12"/>
    <w:rsid w:val="006218C5"/>
    <w:rsid w:val="00634AC7"/>
    <w:rsid w:val="00657587"/>
    <w:rsid w:val="00661DCC"/>
    <w:rsid w:val="00672545"/>
    <w:rsid w:val="00685CCF"/>
    <w:rsid w:val="00696020"/>
    <w:rsid w:val="006A632B"/>
    <w:rsid w:val="006C06F5"/>
    <w:rsid w:val="006C58D1"/>
    <w:rsid w:val="006C7BC3"/>
    <w:rsid w:val="006E4A6C"/>
    <w:rsid w:val="006E6B2A"/>
    <w:rsid w:val="006F14F8"/>
    <w:rsid w:val="00700103"/>
    <w:rsid w:val="007137E1"/>
    <w:rsid w:val="00721EF0"/>
    <w:rsid w:val="00762B36"/>
    <w:rsid w:val="00763BA5"/>
    <w:rsid w:val="0076524F"/>
    <w:rsid w:val="00767B26"/>
    <w:rsid w:val="00777CB5"/>
    <w:rsid w:val="00795CED"/>
    <w:rsid w:val="007A199F"/>
    <w:rsid w:val="007A26AA"/>
    <w:rsid w:val="007B6567"/>
    <w:rsid w:val="007B6D8A"/>
    <w:rsid w:val="007B7AF0"/>
    <w:rsid w:val="007C1A97"/>
    <w:rsid w:val="007D18C3"/>
    <w:rsid w:val="007E54D8"/>
    <w:rsid w:val="007E5821"/>
    <w:rsid w:val="007E5880"/>
    <w:rsid w:val="00800860"/>
    <w:rsid w:val="00805318"/>
    <w:rsid w:val="008071DA"/>
    <w:rsid w:val="008169A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14F"/>
    <w:rsid w:val="008D7885"/>
    <w:rsid w:val="00912B0B"/>
    <w:rsid w:val="009205E9"/>
    <w:rsid w:val="0092438C"/>
    <w:rsid w:val="00934F74"/>
    <w:rsid w:val="00941D04"/>
    <w:rsid w:val="009524CE"/>
    <w:rsid w:val="00963CEF"/>
    <w:rsid w:val="00993065"/>
    <w:rsid w:val="009A0661"/>
    <w:rsid w:val="009D0D28"/>
    <w:rsid w:val="009D4DB8"/>
    <w:rsid w:val="009E6ACE"/>
    <w:rsid w:val="009E7B13"/>
    <w:rsid w:val="00A11EC6"/>
    <w:rsid w:val="00A131BD"/>
    <w:rsid w:val="00A32E20"/>
    <w:rsid w:val="00A5368C"/>
    <w:rsid w:val="00A62B52"/>
    <w:rsid w:val="00A84B3E"/>
    <w:rsid w:val="00AA12DE"/>
    <w:rsid w:val="00AB5612"/>
    <w:rsid w:val="00AC49AA"/>
    <w:rsid w:val="00AD7A8F"/>
    <w:rsid w:val="00AE7C75"/>
    <w:rsid w:val="00AF5736"/>
    <w:rsid w:val="00B124CC"/>
    <w:rsid w:val="00B17836"/>
    <w:rsid w:val="00B2456B"/>
    <w:rsid w:val="00B24C80"/>
    <w:rsid w:val="00B25462"/>
    <w:rsid w:val="00B25C15"/>
    <w:rsid w:val="00B330BD"/>
    <w:rsid w:val="00B4292F"/>
    <w:rsid w:val="00B53C4F"/>
    <w:rsid w:val="00B56ECE"/>
    <w:rsid w:val="00B57E8A"/>
    <w:rsid w:val="00B64119"/>
    <w:rsid w:val="00B94C5D"/>
    <w:rsid w:val="00BA4D1B"/>
    <w:rsid w:val="00BA5BB7"/>
    <w:rsid w:val="00BB00D0"/>
    <w:rsid w:val="00BB55EC"/>
    <w:rsid w:val="00BC3CCE"/>
    <w:rsid w:val="00BF5F37"/>
    <w:rsid w:val="00C1184B"/>
    <w:rsid w:val="00C21D14"/>
    <w:rsid w:val="00C24CF7"/>
    <w:rsid w:val="00C42ECB"/>
    <w:rsid w:val="00C50374"/>
    <w:rsid w:val="00C52A77"/>
    <w:rsid w:val="00C61549"/>
    <w:rsid w:val="00C820B0"/>
    <w:rsid w:val="00CC6EF3"/>
    <w:rsid w:val="00CD6AEC"/>
    <w:rsid w:val="00CE6849"/>
    <w:rsid w:val="00CE6F90"/>
    <w:rsid w:val="00CF4BBE"/>
    <w:rsid w:val="00CF6CB5"/>
    <w:rsid w:val="00D0238F"/>
    <w:rsid w:val="00D10224"/>
    <w:rsid w:val="00D2057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9DE"/>
    <w:rsid w:val="00E234CA"/>
    <w:rsid w:val="00E41364"/>
    <w:rsid w:val="00E61AB4"/>
    <w:rsid w:val="00E70517"/>
    <w:rsid w:val="00E870D1"/>
    <w:rsid w:val="00EA6AF2"/>
    <w:rsid w:val="00ED23B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EF4E0D4"/>
  <w15:docId w15:val="{5CF2B577-AE4F-40D1-9BF9-C7EED29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JuliaStyle">
    <w:name w:val="Julia Style"/>
    <w:qFormat/>
    <w:rsid w:val="00C50374"/>
    <w:pPr>
      <w:spacing w:line="300" w:lineRule="exact"/>
      <w:jc w:val="both"/>
    </w:pPr>
    <w:rPr>
      <w:rFonts w:asciiTheme="minorHAnsi" w:eastAsiaTheme="majorEastAsia" w:hAnsiTheme="minorHAnsi" w:cstheme="majorBidi"/>
      <w:bCs/>
      <w:sz w:val="24"/>
      <w:szCs w:val="32"/>
      <w:lang w:val="nl-NL"/>
    </w:rPr>
  </w:style>
  <w:style w:type="character" w:customStyle="1" w:styleId="dnduploadfullfilenametooltip">
    <w:name w:val="dnd_upload_full_filename_tooltip"/>
    <w:basedOn w:val="DefaultParagraphFont"/>
    <w:rsid w:val="00D20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259CE5-70A2-419E-886F-E18C61DD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1241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Olmos Solis, K.</cp:lastModifiedBy>
  <cp:revision>2</cp:revision>
  <dcterms:created xsi:type="dcterms:W3CDTF">2018-11-02T11:40:00Z</dcterms:created>
  <dcterms:modified xsi:type="dcterms:W3CDTF">2018-11-02T11:40:00Z</dcterms:modified>
</cp:coreProperties>
</file>