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4385"/>
        <w:gridCol w:w="1629"/>
      </w:tblGrid>
      <w:tr w:rsidR="00CC54AC" w:rsidRPr="00976DA8" w:rsidTr="00361C24">
        <w:trPr>
          <w:trHeight w:val="433"/>
        </w:trPr>
        <w:tc>
          <w:tcPr>
            <w:tcW w:w="7569" w:type="dxa"/>
            <w:gridSpan w:val="3"/>
            <w:shd w:val="clear" w:color="auto" w:fill="auto"/>
            <w:noWrap/>
            <w:vAlign w:val="center"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val="en-US" w:eastAsia="es-ES"/>
              </w:rPr>
              <w:t xml:space="preserve">Supplementary </w:t>
            </w:r>
            <w:r w:rsidR="00C37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val="en-US" w:eastAsia="es-ES"/>
              </w:rPr>
              <w:t>File</w:t>
            </w:r>
            <w:bookmarkStart w:id="0" w:name="_GoBack"/>
            <w:bookmarkEnd w:id="0"/>
            <w:r w:rsidRPr="00E62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val="en-US" w:eastAsia="es-E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val="en-US" w:eastAsia="es-ES"/>
              </w:rPr>
              <w:t>2</w:t>
            </w:r>
            <w:r w:rsidRPr="00E62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val="en-US" w:eastAsia="es-ES"/>
              </w:rPr>
              <w:t xml:space="preserve">. </w:t>
            </w:r>
            <w:proofErr w:type="spellStart"/>
            <w:r w:rsidRPr="00E62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val="en-US" w:eastAsia="es-ES"/>
              </w:rPr>
              <w:t>Taqman</w:t>
            </w:r>
            <w:proofErr w:type="spellEnd"/>
            <w:r w:rsidRPr="00E62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val="en-US" w:eastAsia="es-ES"/>
              </w:rPr>
              <w:t xml:space="preserve"> essays for RT-qPCR</w:t>
            </w:r>
          </w:p>
        </w:tc>
      </w:tr>
      <w:tr w:rsidR="00CC54AC" w:rsidRPr="00E62D7E" w:rsidTr="00361C24">
        <w:trPr>
          <w:trHeight w:val="240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Symbol</w:t>
            </w:r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Gene</w:t>
            </w:r>
          </w:p>
        </w:tc>
        <w:tc>
          <w:tcPr>
            <w:tcW w:w="1629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ES"/>
              </w:rPr>
              <w:t>Reference</w:t>
            </w:r>
          </w:p>
        </w:tc>
      </w:tr>
      <w:tr w:rsidR="00CC54AC" w:rsidRPr="00E62D7E" w:rsidTr="00361C24">
        <w:trPr>
          <w:trHeight w:val="228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Tgfβ1</w:t>
            </w:r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Transforming growth factor, beta 1</w:t>
            </w:r>
          </w:p>
        </w:tc>
        <w:tc>
          <w:tcPr>
            <w:tcW w:w="1629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Mm01178820_m1</w:t>
            </w:r>
          </w:p>
        </w:tc>
      </w:tr>
      <w:tr w:rsidR="00CC54AC" w:rsidRPr="00E62D7E" w:rsidTr="00361C24">
        <w:trPr>
          <w:trHeight w:val="228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Il1β</w:t>
            </w:r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Interleukin 1beta</w:t>
            </w:r>
          </w:p>
        </w:tc>
        <w:tc>
          <w:tcPr>
            <w:tcW w:w="1629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Mm00434228_m1</w:t>
            </w:r>
          </w:p>
        </w:tc>
      </w:tr>
      <w:tr w:rsidR="00CC54AC" w:rsidRPr="00E62D7E" w:rsidTr="00361C24">
        <w:trPr>
          <w:trHeight w:val="228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Il6</w:t>
            </w:r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Interleukin 6</w:t>
            </w:r>
          </w:p>
        </w:tc>
        <w:tc>
          <w:tcPr>
            <w:tcW w:w="1629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Mm00446190_m1</w:t>
            </w:r>
          </w:p>
        </w:tc>
      </w:tr>
      <w:tr w:rsidR="00CC54AC" w:rsidRPr="00E62D7E" w:rsidTr="00361C24">
        <w:trPr>
          <w:trHeight w:val="228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proofErr w:type="spellStart"/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Tnfa</w:t>
            </w:r>
            <w:proofErr w:type="spellEnd"/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Transforming nuclear factor</w:t>
            </w:r>
          </w:p>
        </w:tc>
        <w:tc>
          <w:tcPr>
            <w:tcW w:w="1629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Mm99999068_m1</w:t>
            </w:r>
          </w:p>
        </w:tc>
      </w:tr>
      <w:tr w:rsidR="00CC54AC" w:rsidRPr="00E62D7E" w:rsidTr="00361C24">
        <w:trPr>
          <w:trHeight w:val="228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Il10</w:t>
            </w:r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Interleukin 10</w:t>
            </w:r>
          </w:p>
        </w:tc>
        <w:tc>
          <w:tcPr>
            <w:tcW w:w="1629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Mm00439614_m1</w:t>
            </w:r>
          </w:p>
        </w:tc>
      </w:tr>
      <w:tr w:rsidR="00CC54AC" w:rsidRPr="00E62D7E" w:rsidTr="00361C24">
        <w:trPr>
          <w:trHeight w:val="228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Foxp3</w:t>
            </w:r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proofErr w:type="spellStart"/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Forkhead</w:t>
            </w:r>
            <w:proofErr w:type="spellEnd"/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 xml:space="preserve"> box P3</w:t>
            </w:r>
          </w:p>
        </w:tc>
        <w:tc>
          <w:tcPr>
            <w:tcW w:w="1629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Mm00475162_m1</w:t>
            </w:r>
          </w:p>
        </w:tc>
      </w:tr>
      <w:tr w:rsidR="00CC54AC" w:rsidRPr="00E62D7E" w:rsidTr="00361C24">
        <w:trPr>
          <w:trHeight w:val="228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Gpx1</w:t>
            </w:r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 xml:space="preserve">Glutathione peroxidase 1 </w:t>
            </w:r>
          </w:p>
        </w:tc>
        <w:tc>
          <w:tcPr>
            <w:tcW w:w="1629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Mm00656767_g1</w:t>
            </w:r>
          </w:p>
        </w:tc>
      </w:tr>
      <w:tr w:rsidR="00CC54AC" w:rsidRPr="00E62D7E" w:rsidTr="00361C24">
        <w:trPr>
          <w:trHeight w:val="228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Gpx4</w:t>
            </w:r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 xml:space="preserve">Glutathione peroxidase 4 </w:t>
            </w:r>
          </w:p>
        </w:tc>
        <w:tc>
          <w:tcPr>
            <w:tcW w:w="1629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Mm00515041_m1</w:t>
            </w:r>
          </w:p>
        </w:tc>
      </w:tr>
      <w:tr w:rsidR="00CC54AC" w:rsidRPr="00E62D7E" w:rsidTr="00361C24">
        <w:trPr>
          <w:trHeight w:val="228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Gsr</w:t>
            </w:r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proofErr w:type="spellStart"/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Glutation</w:t>
            </w:r>
            <w:proofErr w:type="spellEnd"/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reductasa</w:t>
            </w:r>
            <w:proofErr w:type="spellEnd"/>
          </w:p>
        </w:tc>
        <w:tc>
          <w:tcPr>
            <w:tcW w:w="1629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Mm00439154_m1</w:t>
            </w:r>
          </w:p>
        </w:tc>
      </w:tr>
      <w:tr w:rsidR="00CC54AC" w:rsidRPr="00E62D7E" w:rsidTr="00361C24">
        <w:trPr>
          <w:trHeight w:val="228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Gss</w:t>
            </w:r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proofErr w:type="spellStart"/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Glutation</w:t>
            </w:r>
            <w:proofErr w:type="spellEnd"/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sintetasa</w:t>
            </w:r>
            <w:proofErr w:type="spellEnd"/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 xml:space="preserve"> </w:t>
            </w:r>
          </w:p>
        </w:tc>
        <w:tc>
          <w:tcPr>
            <w:tcW w:w="1629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Mm00515065_m1</w:t>
            </w:r>
          </w:p>
        </w:tc>
      </w:tr>
      <w:tr w:rsidR="00CC54AC" w:rsidRPr="00E62D7E" w:rsidTr="00361C24">
        <w:trPr>
          <w:trHeight w:val="228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Gclc</w:t>
            </w:r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 xml:space="preserve">Glutamate-cysteine ligase, catalytic subunit </w:t>
            </w:r>
          </w:p>
        </w:tc>
        <w:tc>
          <w:tcPr>
            <w:tcW w:w="1629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Mm00802655_m1</w:t>
            </w:r>
          </w:p>
        </w:tc>
      </w:tr>
      <w:tr w:rsidR="00CC54AC" w:rsidRPr="00E62D7E" w:rsidTr="00361C24">
        <w:trPr>
          <w:trHeight w:val="228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Gclm</w:t>
            </w:r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 xml:space="preserve">Glutamate-cysteine ligase, modifier subunit </w:t>
            </w:r>
          </w:p>
        </w:tc>
        <w:tc>
          <w:tcPr>
            <w:tcW w:w="1629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Mm00514996_m1</w:t>
            </w:r>
          </w:p>
        </w:tc>
      </w:tr>
      <w:tr w:rsidR="00CC54AC" w:rsidRPr="00E62D7E" w:rsidTr="00361C24">
        <w:trPr>
          <w:trHeight w:val="228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Cbs</w:t>
            </w:r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Cystathionine beta-synthase</w:t>
            </w:r>
          </w:p>
        </w:tc>
        <w:tc>
          <w:tcPr>
            <w:tcW w:w="1629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Mm00460654_m1</w:t>
            </w:r>
          </w:p>
        </w:tc>
      </w:tr>
      <w:tr w:rsidR="00CC54AC" w:rsidRPr="00E62D7E" w:rsidTr="00361C24">
        <w:trPr>
          <w:trHeight w:val="228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Nox3</w:t>
            </w:r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NADPH oxidase 3</w:t>
            </w:r>
          </w:p>
        </w:tc>
        <w:tc>
          <w:tcPr>
            <w:tcW w:w="1629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Mm01339132_m1</w:t>
            </w:r>
          </w:p>
        </w:tc>
      </w:tr>
      <w:tr w:rsidR="00CC54AC" w:rsidRPr="00E62D7E" w:rsidTr="00361C24">
        <w:trPr>
          <w:trHeight w:val="228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Nox4</w:t>
            </w:r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NADPH oxidase 4</w:t>
            </w:r>
          </w:p>
        </w:tc>
        <w:tc>
          <w:tcPr>
            <w:tcW w:w="1629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Mm00479246_m1</w:t>
            </w:r>
          </w:p>
        </w:tc>
      </w:tr>
      <w:tr w:rsidR="00CC54AC" w:rsidRPr="00E62D7E" w:rsidTr="00361C24">
        <w:trPr>
          <w:trHeight w:val="228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Ucp1</w:t>
            </w:r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Uncoupling protein 1</w:t>
            </w:r>
          </w:p>
        </w:tc>
        <w:tc>
          <w:tcPr>
            <w:tcW w:w="1629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Mm01244861_m1</w:t>
            </w:r>
          </w:p>
        </w:tc>
      </w:tr>
      <w:tr w:rsidR="00CC54AC" w:rsidRPr="00E62D7E" w:rsidTr="00361C24">
        <w:trPr>
          <w:trHeight w:val="228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Cat</w:t>
            </w:r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 xml:space="preserve">Catalase </w:t>
            </w:r>
          </w:p>
        </w:tc>
        <w:tc>
          <w:tcPr>
            <w:tcW w:w="1629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Mm00437992_m1</w:t>
            </w:r>
          </w:p>
        </w:tc>
      </w:tr>
      <w:tr w:rsidR="00CC54AC" w:rsidRPr="00E62D7E" w:rsidTr="00361C24">
        <w:trPr>
          <w:trHeight w:val="228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proofErr w:type="spellStart"/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Cyba</w:t>
            </w:r>
            <w:proofErr w:type="spellEnd"/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Cytochrome b-245, P22phox</w:t>
            </w:r>
          </w:p>
        </w:tc>
        <w:tc>
          <w:tcPr>
            <w:tcW w:w="1629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Mm00514478_m1</w:t>
            </w:r>
          </w:p>
        </w:tc>
      </w:tr>
      <w:tr w:rsidR="00CC54AC" w:rsidRPr="00E62D7E" w:rsidTr="00361C24">
        <w:trPr>
          <w:trHeight w:val="228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Kim1</w:t>
            </w:r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Kidney injury molecule 1</w:t>
            </w:r>
          </w:p>
        </w:tc>
        <w:tc>
          <w:tcPr>
            <w:tcW w:w="1629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Mm00506686_m1</w:t>
            </w:r>
          </w:p>
        </w:tc>
      </w:tr>
      <w:tr w:rsidR="00CC54AC" w:rsidRPr="00E62D7E" w:rsidTr="00361C24">
        <w:trPr>
          <w:trHeight w:val="228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Apaf1</w:t>
            </w:r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Apoptotic peptidase activating factor 1</w:t>
            </w:r>
          </w:p>
        </w:tc>
        <w:tc>
          <w:tcPr>
            <w:tcW w:w="1629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Mm01223702_m1</w:t>
            </w:r>
          </w:p>
        </w:tc>
      </w:tr>
      <w:tr w:rsidR="00CC54AC" w:rsidRPr="00E62D7E" w:rsidTr="00361C24">
        <w:trPr>
          <w:trHeight w:val="228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Mpz</w:t>
            </w:r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Myelin P0</w:t>
            </w:r>
          </w:p>
        </w:tc>
        <w:tc>
          <w:tcPr>
            <w:tcW w:w="1629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Mm00485141_g1</w:t>
            </w:r>
          </w:p>
        </w:tc>
      </w:tr>
      <w:tr w:rsidR="00CC54AC" w:rsidRPr="00E62D7E" w:rsidTr="00361C24">
        <w:trPr>
          <w:trHeight w:val="228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RbFox3</w:t>
            </w:r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NeuN</w:t>
            </w:r>
          </w:p>
        </w:tc>
        <w:tc>
          <w:tcPr>
            <w:tcW w:w="1629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Mm01248771_m1</w:t>
            </w:r>
          </w:p>
        </w:tc>
      </w:tr>
      <w:tr w:rsidR="00CC54AC" w:rsidRPr="00E62D7E" w:rsidTr="00361C24">
        <w:trPr>
          <w:trHeight w:val="228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Sox2</w:t>
            </w:r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SRY-box containing gene 2</w:t>
            </w:r>
          </w:p>
        </w:tc>
        <w:tc>
          <w:tcPr>
            <w:tcW w:w="1629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Mm03053810_s1</w:t>
            </w:r>
          </w:p>
        </w:tc>
      </w:tr>
      <w:tr w:rsidR="00CC54AC" w:rsidRPr="00E62D7E" w:rsidTr="00361C24">
        <w:trPr>
          <w:trHeight w:val="228"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Slc26a5</w:t>
            </w:r>
          </w:p>
        </w:tc>
        <w:tc>
          <w:tcPr>
            <w:tcW w:w="4385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s-ES"/>
              </w:rPr>
              <w:t>Prestin</w:t>
            </w:r>
          </w:p>
        </w:tc>
        <w:tc>
          <w:tcPr>
            <w:tcW w:w="1629" w:type="dxa"/>
            <w:shd w:val="clear" w:color="auto" w:fill="auto"/>
            <w:noWrap/>
            <w:vAlign w:val="center"/>
            <w:hideMark/>
          </w:tcPr>
          <w:p w:rsidR="00CC54AC" w:rsidRPr="00E62D7E" w:rsidRDefault="00CC54AC" w:rsidP="00361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Mm00446145_m1</w:t>
            </w:r>
          </w:p>
        </w:tc>
      </w:tr>
    </w:tbl>
    <w:p w:rsidR="00A27397" w:rsidRDefault="00C37899"/>
    <w:sectPr w:rsidR="00A273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4AC"/>
    <w:rsid w:val="005A71AC"/>
    <w:rsid w:val="00734516"/>
    <w:rsid w:val="00BB11A9"/>
    <w:rsid w:val="00C37899"/>
    <w:rsid w:val="00CC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32F73"/>
  <w15:chartTrackingRefBased/>
  <w15:docId w15:val="{A43F6E83-1B8F-4B3B-8469-052C18A62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54AC"/>
    <w:rPr>
      <w:rFonts w:ascii="Calibri" w:eastAsia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Adelaida Celaya Puértolas</dc:creator>
  <cp:keywords/>
  <dc:description/>
  <cp:lastModifiedBy>Adelaida Celaya Puértolas</cp:lastModifiedBy>
  <cp:revision>2</cp:revision>
  <dcterms:created xsi:type="dcterms:W3CDTF">2019-02-28T13:37:00Z</dcterms:created>
  <dcterms:modified xsi:type="dcterms:W3CDTF">2019-03-04T10:25:00Z</dcterms:modified>
</cp:coreProperties>
</file>