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1"/>
        <w:gridCol w:w="773"/>
        <w:gridCol w:w="3111"/>
        <w:gridCol w:w="773"/>
        <w:gridCol w:w="2956"/>
      </w:tblGrid>
      <w:tr w:rsidR="006E653A" w:rsidRPr="00976DA8" w:rsidTr="00361C24">
        <w:trPr>
          <w:trHeight w:val="327"/>
        </w:trPr>
        <w:tc>
          <w:tcPr>
            <w:tcW w:w="8644" w:type="dxa"/>
            <w:gridSpan w:val="5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 xml:space="preserve">Supplementary </w:t>
            </w:r>
            <w:r w:rsidR="00AE4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 xml:space="preserve">File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3</w:t>
            </w: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 xml:space="preserve">. Primers for RT-qPCR 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Gene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Bases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Forward Primer (5'-3')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Bases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val="en-US" w:eastAsia="es-ES"/>
              </w:rPr>
              <w:t>Reverse Primer (3'-5')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Dusp1 (Dusp1)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466-484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AGTGCAGAATCCGGATGCA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523-508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CTGGGCCCCCCTGATC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Dusp2 (Pac1)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395-412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TGCGAGGCGGTTTCAAAA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460-443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CCTGGGCAGGAGCTTCAG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Dusp4 (Mkp2)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761-779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ACCACAAGGCCGACATCAG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827-805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CAGTCCTTTACTGCGTCGATGTA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Dusp5 (Hvh3)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709-733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GACATTAGCTCCCACTTTCAAGAAG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783-764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GACCAGGACCTTGCCTCCTT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Dusp6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345-362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CGGGCTGCTGCTCAAGAA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409-389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TGAAGCCACCTTCCAGGTAGA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Dusp7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521-543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TCCAAGGTGGTTTCAACAAGTTC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588-567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CGAGCTGTCCACGTTAGTCTCA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Dusp8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218-237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CTACACGGAGCCAGGTGGAT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284-262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TCTCGTGTGCTCTGGTCATACAC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Dusp0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1126-1146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GCCACAGACAGCAACAAACAG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1200-1180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CTGGTGAGCTTCCTCGATGAA</w:t>
            </w:r>
          </w:p>
        </w:tc>
      </w:tr>
      <w:tr w:rsidR="006E653A" w:rsidRPr="00E62D7E" w:rsidTr="00361C24">
        <w:trPr>
          <w:trHeight w:val="327"/>
        </w:trPr>
        <w:tc>
          <w:tcPr>
            <w:tcW w:w="103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18"/>
                <w:lang w:val="en-US" w:eastAsia="es-ES"/>
              </w:rPr>
              <w:t>Dusp16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505-522</w:t>
            </w:r>
          </w:p>
        </w:tc>
        <w:tc>
          <w:tcPr>
            <w:tcW w:w="3111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GGCTGCCAGCGAGATGTC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569-546</w:t>
            </w:r>
          </w:p>
        </w:tc>
        <w:tc>
          <w:tcPr>
            <w:tcW w:w="2956" w:type="dxa"/>
            <w:shd w:val="clear" w:color="auto" w:fill="auto"/>
            <w:noWrap/>
            <w:vAlign w:val="center"/>
          </w:tcPr>
          <w:p w:rsidR="006E653A" w:rsidRPr="00E62D7E" w:rsidRDefault="006E653A" w:rsidP="00361C24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</w:pPr>
            <w:r w:rsidRPr="00E62D7E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lang w:val="en-US" w:eastAsia="es-ES"/>
              </w:rPr>
              <w:t>TTTAACACATAGCCAATCCCATTC</w:t>
            </w:r>
          </w:p>
        </w:tc>
      </w:tr>
    </w:tbl>
    <w:p w:rsidR="00A27397" w:rsidRDefault="00AE43FB"/>
    <w:p w:rsidR="006E653A" w:rsidRDefault="006E653A"/>
    <w:sectPr w:rsidR="006E65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53A"/>
    <w:rsid w:val="005A71AC"/>
    <w:rsid w:val="006E653A"/>
    <w:rsid w:val="00734516"/>
    <w:rsid w:val="00AE43FB"/>
    <w:rsid w:val="00BB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02FC"/>
  <w15:chartTrackingRefBased/>
  <w15:docId w15:val="{5F65EA2F-A84A-41B2-B2D0-253EB10E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53A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Adelaida Celaya Puértolas</dc:creator>
  <cp:keywords/>
  <dc:description/>
  <cp:lastModifiedBy>Adelaida Celaya Puértolas</cp:lastModifiedBy>
  <cp:revision>2</cp:revision>
  <dcterms:created xsi:type="dcterms:W3CDTF">2019-02-28T13:31:00Z</dcterms:created>
  <dcterms:modified xsi:type="dcterms:W3CDTF">2019-03-04T10:25:00Z</dcterms:modified>
</cp:coreProperties>
</file>