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72E7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372E7B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372E7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72E7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4C4CF73" w:rsidR="00877644" w:rsidRPr="00125190" w:rsidRDefault="002E042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E042A">
        <w:rPr>
          <w:rFonts w:asciiTheme="minorHAnsi" w:hAnsiTheme="minorHAnsi"/>
        </w:rPr>
        <w:t xml:space="preserve">No explicit power analysis was used. The sample size was chosen based on common practice in the field </w:t>
      </w:r>
      <w:r w:rsidR="000D6E7B">
        <w:rPr>
          <w:rFonts w:asciiTheme="minorHAnsi" w:hAnsiTheme="minorHAnsi"/>
        </w:rPr>
        <w:t>and based on</w:t>
      </w:r>
      <w:r w:rsidRPr="002E042A">
        <w:rPr>
          <w:rFonts w:asciiTheme="minorHAnsi" w:hAnsiTheme="minorHAnsi"/>
        </w:rPr>
        <w:t xml:space="preserve"> </w:t>
      </w:r>
      <w:r w:rsidR="00A7580D">
        <w:rPr>
          <w:rFonts w:asciiTheme="minorHAnsi" w:hAnsiTheme="minorHAnsi"/>
        </w:rPr>
        <w:t>pass</w:t>
      </w:r>
      <w:r w:rsidR="000D6E7B">
        <w:rPr>
          <w:rFonts w:asciiTheme="minorHAnsi" w:hAnsiTheme="minorHAnsi"/>
        </w:rPr>
        <w:t>ing the</w:t>
      </w:r>
      <w:r w:rsidR="00A7580D">
        <w:rPr>
          <w:rFonts w:asciiTheme="minorHAnsi" w:hAnsiTheme="minorHAnsi"/>
        </w:rPr>
        <w:t xml:space="preserve"> normality test (</w:t>
      </w:r>
      <w:r w:rsidR="000D6E7B" w:rsidRPr="000D6E7B">
        <w:rPr>
          <w:rFonts w:asciiTheme="minorHAnsi" w:hAnsiTheme="minorHAnsi"/>
        </w:rPr>
        <w:t>D'Agostino &amp; Pearson omnibus normality test</w:t>
      </w:r>
      <w:r w:rsidR="000D6E7B">
        <w:rPr>
          <w:rFonts w:asciiTheme="minorHAnsi" w:hAnsiTheme="minorHAnsi"/>
        </w:rPr>
        <w:t xml:space="preserve">; </w:t>
      </w:r>
      <w:r w:rsidR="00A7580D">
        <w:rPr>
          <w:rFonts w:asciiTheme="minorHAnsi" w:hAnsiTheme="minorHAnsi"/>
        </w:rPr>
        <w:t>alpha=0.05) within wild type control group</w:t>
      </w:r>
      <w:r w:rsidR="00A43677">
        <w:rPr>
          <w:rFonts w:asciiTheme="minorHAnsi" w:hAnsiTheme="minorHAnsi"/>
        </w:rPr>
        <w:t>s</w:t>
      </w:r>
      <w:r w:rsidRPr="002E042A">
        <w:rPr>
          <w:rFonts w:asciiTheme="minorHAnsi" w:hAnsiTheme="minorHAnsi"/>
        </w:rPr>
        <w:t xml:space="preserve">. </w:t>
      </w:r>
      <w:r w:rsidR="001A2C8C" w:rsidRPr="001A2C8C">
        <w:rPr>
          <w:rFonts w:asciiTheme="minorHAnsi" w:hAnsiTheme="minorHAnsi"/>
        </w:rPr>
        <w:t xml:space="preserve">The sample sizes for the statistical analysis are </w:t>
      </w:r>
      <w:r w:rsidR="002F7EDC">
        <w:rPr>
          <w:rFonts w:asciiTheme="minorHAnsi" w:hAnsiTheme="minorHAnsi"/>
        </w:rPr>
        <w:t>presented</w:t>
      </w:r>
      <w:r w:rsidR="001A2C8C" w:rsidRPr="001A2C8C">
        <w:rPr>
          <w:rFonts w:asciiTheme="minorHAnsi" w:hAnsiTheme="minorHAnsi"/>
        </w:rPr>
        <w:t xml:space="preserve"> in </w:t>
      </w:r>
      <w:r>
        <w:rPr>
          <w:rFonts w:asciiTheme="minorHAnsi" w:hAnsiTheme="minorHAnsi"/>
        </w:rPr>
        <w:t>f</w:t>
      </w:r>
      <w:r w:rsidR="001A2C8C" w:rsidRPr="001A2C8C">
        <w:rPr>
          <w:rFonts w:asciiTheme="minorHAnsi" w:hAnsiTheme="minorHAnsi"/>
        </w:rPr>
        <w:t>igure</w:t>
      </w:r>
      <w:r>
        <w:rPr>
          <w:rFonts w:asciiTheme="minorHAnsi" w:hAnsiTheme="minorHAnsi"/>
        </w:rPr>
        <w:t>s</w:t>
      </w:r>
      <w:r w:rsidR="001A2C8C">
        <w:rPr>
          <w:rFonts w:asciiTheme="minorHAnsi" w:hAnsiTheme="minorHAnsi"/>
        </w:rPr>
        <w:t>.</w:t>
      </w:r>
      <w:r w:rsidR="001A2C8C" w:rsidRPr="001A2C8C"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  <w:bookmarkStart w:id="0" w:name="_GoBack"/>
      <w:bookmarkEnd w:id="0"/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29BEB5A" w:rsidR="00B330BD" w:rsidRPr="00125190" w:rsidRDefault="001A2C8C" w:rsidP="001A2C8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A2C8C">
        <w:rPr>
          <w:rFonts w:asciiTheme="minorHAnsi" w:hAnsiTheme="minorHAnsi"/>
        </w:rPr>
        <w:t xml:space="preserve">All the numbers </w:t>
      </w:r>
      <w:r>
        <w:rPr>
          <w:rFonts w:asciiTheme="minorHAnsi" w:hAnsiTheme="minorHAnsi"/>
        </w:rPr>
        <w:t xml:space="preserve">mentioned in the manuscript are </w:t>
      </w:r>
      <w:r w:rsidRPr="001A2C8C">
        <w:rPr>
          <w:rFonts w:asciiTheme="minorHAnsi" w:hAnsiTheme="minorHAnsi"/>
        </w:rPr>
        <w:t>biological replicates</w:t>
      </w:r>
      <w:r>
        <w:rPr>
          <w:rFonts w:asciiTheme="minorHAnsi" w:hAnsiTheme="minorHAnsi"/>
        </w:rPr>
        <w:t>. The experiments were performed in different animals</w:t>
      </w:r>
      <w:r w:rsidR="00E60452">
        <w:rPr>
          <w:rFonts w:asciiTheme="minorHAnsi" w:hAnsiTheme="minorHAnsi"/>
        </w:rPr>
        <w:t xml:space="preserve"> and </w:t>
      </w:r>
      <w:r>
        <w:rPr>
          <w:rFonts w:asciiTheme="minorHAnsi" w:hAnsiTheme="minorHAnsi"/>
        </w:rPr>
        <w:t>at least on two different days</w:t>
      </w:r>
      <w:r w:rsidR="00AA1209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with genotype-blinding to the experimenter.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E71ABA0" w:rsidR="0015519A" w:rsidRPr="00505C51" w:rsidRDefault="00AC222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C2221">
        <w:rPr>
          <w:rFonts w:asciiTheme="minorHAnsi" w:hAnsiTheme="minorHAnsi"/>
          <w:sz w:val="22"/>
          <w:szCs w:val="22"/>
        </w:rPr>
        <w:t>The statistical analysis methods are described in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90143DB" w14:textId="29D1F6DD" w:rsidR="00A737EF" w:rsidRPr="00A737EF" w:rsidRDefault="00A737EF" w:rsidP="00A737E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was not applicable</w:t>
      </w:r>
      <w:r w:rsidRPr="00A737EF">
        <w:rPr>
          <w:rFonts w:asciiTheme="minorHAnsi" w:hAnsiTheme="minorHAnsi"/>
          <w:sz w:val="22"/>
          <w:szCs w:val="22"/>
        </w:rPr>
        <w:t xml:space="preserve"> as no clinical experiments were done</w:t>
      </w:r>
      <w:r>
        <w:rPr>
          <w:rFonts w:asciiTheme="minorHAnsi" w:hAnsiTheme="minorHAnsi"/>
          <w:sz w:val="22"/>
          <w:szCs w:val="22"/>
        </w:rPr>
        <w:t>,</w:t>
      </w:r>
      <w:r w:rsidRPr="00A737EF">
        <w:rPr>
          <w:rFonts w:asciiTheme="minorHAnsi" w:hAnsiTheme="minorHAnsi"/>
          <w:sz w:val="22"/>
          <w:szCs w:val="22"/>
        </w:rPr>
        <w:t xml:space="preserve"> but the different experimental groups were trea</w:t>
      </w:r>
      <w:r>
        <w:rPr>
          <w:rFonts w:asciiTheme="minorHAnsi" w:hAnsiTheme="minorHAnsi"/>
          <w:sz w:val="22"/>
          <w:szCs w:val="22"/>
        </w:rPr>
        <w:t>ted with comparable conditions.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3C891E5" w:rsidR="00BC3CCE" w:rsidRPr="00505C51" w:rsidRDefault="0089402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</w:t>
      </w:r>
      <w:r w:rsidR="00A737EF">
        <w:rPr>
          <w:rFonts w:asciiTheme="minorHAnsi" w:hAnsiTheme="minorHAnsi"/>
          <w:sz w:val="22"/>
          <w:szCs w:val="22"/>
        </w:rPr>
        <w:t>upload</w:t>
      </w:r>
      <w:r>
        <w:rPr>
          <w:rFonts w:asciiTheme="minorHAnsi" w:hAnsiTheme="minorHAnsi"/>
          <w:sz w:val="22"/>
          <w:szCs w:val="22"/>
        </w:rPr>
        <w:t xml:space="preserve"> the</w:t>
      </w:r>
      <w:r w:rsidR="00A737EF">
        <w:rPr>
          <w:rFonts w:asciiTheme="minorHAnsi" w:hAnsiTheme="minorHAnsi"/>
          <w:sz w:val="22"/>
          <w:szCs w:val="22"/>
        </w:rPr>
        <w:t xml:space="preserve"> additional source data file containing the</w:t>
      </w:r>
      <w:r>
        <w:rPr>
          <w:rFonts w:asciiTheme="minorHAnsi" w:hAnsiTheme="minorHAnsi"/>
          <w:sz w:val="22"/>
          <w:szCs w:val="22"/>
        </w:rPr>
        <w:t xml:space="preserve"> </w:t>
      </w:r>
      <w:r w:rsidR="002D4018">
        <w:rPr>
          <w:rFonts w:asciiTheme="minorHAnsi" w:hAnsiTheme="minorHAnsi"/>
          <w:sz w:val="22"/>
          <w:szCs w:val="22"/>
        </w:rPr>
        <w:t>individual data points</w:t>
      </w:r>
      <w:r w:rsidR="00A737E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of </w:t>
      </w:r>
      <w:r w:rsidR="002D4018">
        <w:rPr>
          <w:rFonts w:asciiTheme="minorHAnsi" w:hAnsiTheme="minorHAnsi"/>
          <w:sz w:val="22"/>
          <w:szCs w:val="22"/>
        </w:rPr>
        <w:t xml:space="preserve">normalized </w:t>
      </w:r>
      <w:r>
        <w:rPr>
          <w:rFonts w:asciiTheme="minorHAnsi" w:hAnsiTheme="minorHAnsi"/>
          <w:sz w:val="22"/>
          <w:szCs w:val="22"/>
        </w:rPr>
        <w:t xml:space="preserve">PLM axon regrowth for each figure.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5EA71" w14:textId="77777777" w:rsidR="00CD6374" w:rsidRDefault="00CD6374" w:rsidP="004215FE">
      <w:r>
        <w:separator/>
      </w:r>
    </w:p>
  </w:endnote>
  <w:endnote w:type="continuationSeparator" w:id="0">
    <w:p w14:paraId="3196A1CF" w14:textId="77777777" w:rsidR="00CD6374" w:rsidRDefault="00CD637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35B6A" w14:textId="77777777" w:rsidR="00CD6374" w:rsidRDefault="00CD6374" w:rsidP="004215FE">
      <w:r>
        <w:separator/>
      </w:r>
    </w:p>
  </w:footnote>
  <w:footnote w:type="continuationSeparator" w:id="0">
    <w:p w14:paraId="03FDB10A" w14:textId="77777777" w:rsidR="00CD6374" w:rsidRDefault="00CD637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trackRevision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D6E7B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2C8C"/>
    <w:rsid w:val="001E1D59"/>
    <w:rsid w:val="00207E29"/>
    <w:rsid w:val="00212F30"/>
    <w:rsid w:val="00217B9E"/>
    <w:rsid w:val="002336C6"/>
    <w:rsid w:val="00241081"/>
    <w:rsid w:val="00266462"/>
    <w:rsid w:val="002A068D"/>
    <w:rsid w:val="002A0ED1"/>
    <w:rsid w:val="002A7487"/>
    <w:rsid w:val="002D4018"/>
    <w:rsid w:val="002E042A"/>
    <w:rsid w:val="002F7EDC"/>
    <w:rsid w:val="00307F5D"/>
    <w:rsid w:val="003248ED"/>
    <w:rsid w:val="00370080"/>
    <w:rsid w:val="00372E7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6894"/>
    <w:rsid w:val="008531D3"/>
    <w:rsid w:val="00860995"/>
    <w:rsid w:val="00865914"/>
    <w:rsid w:val="008669DA"/>
    <w:rsid w:val="0087056D"/>
    <w:rsid w:val="00876F8F"/>
    <w:rsid w:val="00877644"/>
    <w:rsid w:val="00877729"/>
    <w:rsid w:val="0089402B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6B96"/>
    <w:rsid w:val="009D0D28"/>
    <w:rsid w:val="009E6ACE"/>
    <w:rsid w:val="009E7B13"/>
    <w:rsid w:val="00A11EC6"/>
    <w:rsid w:val="00A131BD"/>
    <w:rsid w:val="00A32E20"/>
    <w:rsid w:val="00A43677"/>
    <w:rsid w:val="00A5368C"/>
    <w:rsid w:val="00A62B52"/>
    <w:rsid w:val="00A737EF"/>
    <w:rsid w:val="00A7580D"/>
    <w:rsid w:val="00A84B3E"/>
    <w:rsid w:val="00AA1209"/>
    <w:rsid w:val="00AB5559"/>
    <w:rsid w:val="00AB5612"/>
    <w:rsid w:val="00AC2221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1CFD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374"/>
    <w:rsid w:val="00CD6AEC"/>
    <w:rsid w:val="00CE6849"/>
    <w:rsid w:val="00CF4BBE"/>
    <w:rsid w:val="00CF6CB5"/>
    <w:rsid w:val="00D10224"/>
    <w:rsid w:val="00D11D50"/>
    <w:rsid w:val="00D44612"/>
    <w:rsid w:val="00D50299"/>
    <w:rsid w:val="00D74320"/>
    <w:rsid w:val="00D779BF"/>
    <w:rsid w:val="00D83D45"/>
    <w:rsid w:val="00D93937"/>
    <w:rsid w:val="00D97B9F"/>
    <w:rsid w:val="00DE207A"/>
    <w:rsid w:val="00DE2719"/>
    <w:rsid w:val="00DF1913"/>
    <w:rsid w:val="00E007B4"/>
    <w:rsid w:val="00E234CA"/>
    <w:rsid w:val="00E41364"/>
    <w:rsid w:val="00E60452"/>
    <w:rsid w:val="00E61AB4"/>
    <w:rsid w:val="00E70517"/>
    <w:rsid w:val="00E870D1"/>
    <w:rsid w:val="00E94D55"/>
    <w:rsid w:val="00ED346E"/>
    <w:rsid w:val="00EF7423"/>
    <w:rsid w:val="00F27DEC"/>
    <w:rsid w:val="00F3344F"/>
    <w:rsid w:val="00F37CA8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7466013-5A45-234F-9746-65EA997F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E36FFE-2520-2B48-B0A5-679A86990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Kai</cp:lastModifiedBy>
  <cp:revision>3</cp:revision>
  <dcterms:created xsi:type="dcterms:W3CDTF">2018-10-15T00:30:00Z</dcterms:created>
  <dcterms:modified xsi:type="dcterms:W3CDTF">2018-10-15T08:14:00Z</dcterms:modified>
</cp:coreProperties>
</file>