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04AB801" w:rsidR="00877644" w:rsidRPr="00125190" w:rsidRDefault="008A1FC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45DFE">
        <w:rPr>
          <w:rFonts w:asciiTheme="minorHAnsi" w:hAnsiTheme="minorHAnsi"/>
          <w:sz w:val="22"/>
        </w:rPr>
        <w:t>Sample size was not predetermined.  Number of individual molecules recorded in each single-molecule experiment was determined by the number of molecules visible in the microscope field of view.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3160734" w:rsidR="00B330BD" w:rsidRPr="00125190" w:rsidRDefault="008A1F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The terms “biological replicates” and “technical replicates” are not used in the manuscript, b</w:t>
      </w:r>
      <w:r w:rsidR="00F2412B">
        <w:rPr>
          <w:rFonts w:asciiTheme="minorHAnsi" w:hAnsiTheme="minorHAnsi"/>
          <w:sz w:val="22"/>
        </w:rPr>
        <w:t xml:space="preserve">ecause all experiments were conducted </w:t>
      </w:r>
      <w:r w:rsidR="00F2412B">
        <w:rPr>
          <w:rFonts w:asciiTheme="minorHAnsi" w:hAnsiTheme="minorHAnsi"/>
          <w:i/>
          <w:sz w:val="22"/>
        </w:rPr>
        <w:t>in vitro</w:t>
      </w:r>
      <w:r w:rsidR="00F2412B">
        <w:rPr>
          <w:rFonts w:asciiTheme="minorHAnsi" w:hAnsiTheme="minorHAnsi"/>
          <w:sz w:val="22"/>
        </w:rPr>
        <w:t xml:space="preserve"> on purified proteins/nucleic acids.  </w:t>
      </w:r>
      <w:r w:rsidRPr="00645DFE">
        <w:rPr>
          <w:rFonts w:asciiTheme="minorHAnsi" w:hAnsiTheme="minorHAnsi"/>
          <w:sz w:val="22"/>
        </w:rPr>
        <w:t>Each single-molecule experiment consists of the specified number (tens to hundreds) of independent mea</w:t>
      </w:r>
      <w:r>
        <w:rPr>
          <w:rFonts w:asciiTheme="minorHAnsi" w:hAnsiTheme="minorHAnsi"/>
          <w:sz w:val="22"/>
        </w:rPr>
        <w:t xml:space="preserve">surements on separate molecules and numbers are given in the figures and figure legends as appropriate. Data analysis, </w:t>
      </w:r>
      <w:r w:rsidRPr="00645DFE">
        <w:rPr>
          <w:rFonts w:asciiTheme="minorHAnsi" w:hAnsiTheme="minorHAnsi"/>
          <w:sz w:val="22"/>
        </w:rPr>
        <w:t>including the exclusion of individual anomalous molecules, was performed as described in detail in Friedman, L. J. &amp; Gelles, J. Multi-wavelength single-molecule fluorescence analysis of transcription mechanisms. Methods 86, 27–36 (2015).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C537CF" w:rsidR="0015519A" w:rsidRPr="00505C51" w:rsidRDefault="00A87F7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methods, exact values of N, and precision measures are given in the figure, figure legends, tables and Material and Methods section.  No p-values are reported.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A6E2BFA" w14:textId="77777777" w:rsidR="00A87F78" w:rsidRPr="00505C51" w:rsidRDefault="00A87F78" w:rsidP="00A87F7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performed.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DC6EC0" w:rsidR="00BC3CCE" w:rsidRPr="00505C51" w:rsidRDefault="001A1C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the single-molecule experiments is provided as “intervals” files that can be read and manipulated by the Matlab program </w:t>
      </w:r>
      <w:proofErr w:type="spellStart"/>
      <w:r w:rsidRPr="00C03CFC">
        <w:rPr>
          <w:rFonts w:asciiTheme="minorHAnsi" w:hAnsiTheme="minorHAnsi"/>
          <w:i/>
          <w:sz w:val="22"/>
          <w:szCs w:val="22"/>
        </w:rPr>
        <w:t>imscroll</w:t>
      </w:r>
      <w:proofErr w:type="spellEnd"/>
      <w:r>
        <w:rPr>
          <w:rFonts w:asciiTheme="minorHAnsi" w:hAnsiTheme="minorHAnsi"/>
          <w:sz w:val="22"/>
          <w:szCs w:val="22"/>
        </w:rPr>
        <w:t xml:space="preserve">, which is publicly available: </w:t>
      </w:r>
      <w:hyperlink r:id="rId11" w:history="1">
        <w:r w:rsidR="00256D2A" w:rsidRPr="00E315A2">
          <w:rPr>
            <w:rStyle w:val="Hyperlink"/>
            <w:rFonts w:asciiTheme="minorHAnsi" w:hAnsiTheme="minorHAnsi"/>
            <w:sz w:val="22"/>
            <w:szCs w:val="22"/>
          </w:rPr>
          <w:t>https://github.com/gelles-brandeis/CoSMoS_Analysis</w:t>
        </w:r>
      </w:hyperlink>
      <w:r w:rsidR="00256D2A">
        <w:rPr>
          <w:rFonts w:asciiTheme="minorHAnsi" w:hAnsiTheme="minorHAnsi"/>
          <w:sz w:val="22"/>
          <w:szCs w:val="22"/>
        </w:rPr>
        <w:t xml:space="preserve">.  The source data are archived as </w:t>
      </w:r>
      <w:r w:rsidR="00E85FD8" w:rsidRPr="00E85FD8">
        <w:rPr>
          <w:rFonts w:asciiTheme="minorHAnsi" w:hAnsiTheme="minorHAnsi"/>
          <w:sz w:val="22"/>
          <w:szCs w:val="22"/>
        </w:rPr>
        <w:t>doi:10.5281/zenodo.2530159</w:t>
      </w:r>
      <w:bookmarkStart w:id="0" w:name="_GoBack"/>
      <w:bookmarkEnd w:id="0"/>
      <w:r w:rsidR="00256D2A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78230" w14:textId="77777777" w:rsidR="00505EBC" w:rsidRDefault="00505EBC" w:rsidP="004215FE">
      <w:r>
        <w:separator/>
      </w:r>
    </w:p>
  </w:endnote>
  <w:endnote w:type="continuationSeparator" w:id="0">
    <w:p w14:paraId="259BBB88" w14:textId="77777777" w:rsidR="00505EBC" w:rsidRDefault="00505EB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3EA7448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03CF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3B3A5" w14:textId="77777777" w:rsidR="00505EBC" w:rsidRDefault="00505EBC" w:rsidP="004215FE">
      <w:r>
        <w:separator/>
      </w:r>
    </w:p>
  </w:footnote>
  <w:footnote w:type="continuationSeparator" w:id="0">
    <w:p w14:paraId="1F07A355" w14:textId="77777777" w:rsidR="00505EBC" w:rsidRDefault="00505EB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CC5"/>
    <w:rsid w:val="001E1D59"/>
    <w:rsid w:val="00212F30"/>
    <w:rsid w:val="00217B9E"/>
    <w:rsid w:val="002336C6"/>
    <w:rsid w:val="00241081"/>
    <w:rsid w:val="00256D2A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5EBC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3266"/>
    <w:rsid w:val="00860995"/>
    <w:rsid w:val="00865914"/>
    <w:rsid w:val="008669DA"/>
    <w:rsid w:val="0087056D"/>
    <w:rsid w:val="00876F8F"/>
    <w:rsid w:val="00877644"/>
    <w:rsid w:val="00877729"/>
    <w:rsid w:val="008A1FC8"/>
    <w:rsid w:val="008A22A7"/>
    <w:rsid w:val="008C73C0"/>
    <w:rsid w:val="008D7885"/>
    <w:rsid w:val="00912B0B"/>
    <w:rsid w:val="009205E9"/>
    <w:rsid w:val="0092438C"/>
    <w:rsid w:val="00941D04"/>
    <w:rsid w:val="00963CEF"/>
    <w:rsid w:val="00964D5E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7F7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3C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191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5FD8"/>
    <w:rsid w:val="00E870D1"/>
    <w:rsid w:val="00ED346E"/>
    <w:rsid w:val="00EF7423"/>
    <w:rsid w:val="00F2412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C118631-B892-4860-9B53-DF61A9C2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gelles-brandeis/CoSMoS_Analysi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4B2F14-0F99-4946-9492-2A136C20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Jeff Gelles</cp:lastModifiedBy>
  <cp:revision>2</cp:revision>
  <dcterms:created xsi:type="dcterms:W3CDTF">2019-01-03T20:18:00Z</dcterms:created>
  <dcterms:modified xsi:type="dcterms:W3CDTF">2019-01-03T20:18:00Z</dcterms:modified>
</cp:coreProperties>
</file>