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55372">
        <w:fldChar w:fldCharType="begin"/>
      </w:r>
      <w:r w:rsidR="00F55372">
        <w:instrText xml:space="preserve"> HYPERLINK "https://biosharing.org/" \t "_blank" </w:instrText>
      </w:r>
      <w:r w:rsidR="00F5537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5537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9302A71" w14:textId="37F9B83B" w:rsidR="0062675D" w:rsidRDefault="006267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 xml:space="preserve">For </w:t>
      </w:r>
      <w:r>
        <w:rPr>
          <w:rFonts w:asciiTheme="minorHAnsi" w:hAnsiTheme="minorHAnsi"/>
          <w:i/>
          <w:lang w:eastAsia="zh-CN"/>
        </w:rPr>
        <w:t xml:space="preserve">in vitro </w:t>
      </w:r>
      <w:r>
        <w:rPr>
          <w:rFonts w:asciiTheme="minorHAnsi" w:hAnsiTheme="minorHAnsi"/>
          <w:lang w:eastAsia="zh-CN"/>
        </w:rPr>
        <w:t>measurement</w:t>
      </w:r>
      <w:r w:rsidR="002152B4">
        <w:rPr>
          <w:rFonts w:asciiTheme="minorHAnsi" w:hAnsiTheme="minorHAnsi"/>
          <w:lang w:eastAsia="zh-CN"/>
        </w:rPr>
        <w:t xml:space="preserve"> of lateral point spread function</w:t>
      </w:r>
      <w:r>
        <w:rPr>
          <w:rFonts w:asciiTheme="minorHAnsi" w:hAnsiTheme="minorHAnsi"/>
          <w:lang w:eastAsia="zh-CN"/>
        </w:rPr>
        <w:t xml:space="preserve"> (</w:t>
      </w:r>
      <w:r w:rsidR="00E52165">
        <w:rPr>
          <w:rFonts w:asciiTheme="minorHAnsi" w:hAnsiTheme="minorHAnsi"/>
          <w:b/>
          <w:lang w:eastAsia="zh-CN"/>
        </w:rPr>
        <w:t>Fig. 4</w:t>
      </w:r>
      <w:r>
        <w:rPr>
          <w:rFonts w:asciiTheme="minorHAnsi" w:hAnsiTheme="minorHAnsi"/>
          <w:lang w:eastAsia="zh-CN"/>
        </w:rPr>
        <w:t>), s</w:t>
      </w:r>
      <w:r w:rsidR="00E04A26">
        <w:rPr>
          <w:rFonts w:asciiTheme="minorHAnsi" w:hAnsiTheme="minorHAnsi"/>
          <w:lang w:eastAsia="zh-CN"/>
        </w:rPr>
        <w:t xml:space="preserve">ample size depends on </w:t>
      </w:r>
      <w:r>
        <w:rPr>
          <w:rFonts w:asciiTheme="minorHAnsi" w:hAnsiTheme="minorHAnsi"/>
          <w:lang w:eastAsia="zh-CN"/>
        </w:rPr>
        <w:t>the number of</w:t>
      </w:r>
      <w:r w:rsidR="00E04A26">
        <w:rPr>
          <w:rFonts w:asciiTheme="minorHAnsi" w:hAnsiTheme="minorHAnsi"/>
          <w:lang w:eastAsia="zh-CN"/>
        </w:rPr>
        <w:t xml:space="preserve"> </w:t>
      </w:r>
      <w:r w:rsidR="00F72339">
        <w:rPr>
          <w:rFonts w:asciiTheme="minorHAnsi" w:hAnsiTheme="minorHAnsi"/>
          <w:lang w:eastAsia="zh-CN"/>
        </w:rPr>
        <w:t>isolated</w:t>
      </w:r>
      <w:r>
        <w:rPr>
          <w:rFonts w:asciiTheme="minorHAnsi" w:hAnsiTheme="minorHAnsi"/>
          <w:lang w:eastAsia="zh-CN"/>
        </w:rPr>
        <w:t xml:space="preserve"> </w:t>
      </w:r>
      <w:r w:rsidR="00E04A26">
        <w:rPr>
          <w:rFonts w:asciiTheme="minorHAnsi" w:hAnsiTheme="minorHAnsi"/>
          <w:lang w:eastAsia="zh-CN"/>
        </w:rPr>
        <w:t xml:space="preserve">beads </w:t>
      </w:r>
      <w:r w:rsidR="0042131E">
        <w:rPr>
          <w:rFonts w:asciiTheme="minorHAnsi" w:hAnsiTheme="minorHAnsi"/>
          <w:lang w:eastAsia="zh-CN"/>
        </w:rPr>
        <w:t>in the acquired image</w:t>
      </w:r>
      <w:r>
        <w:rPr>
          <w:rFonts w:asciiTheme="minorHAnsi" w:hAnsiTheme="minorHAnsi"/>
          <w:lang w:eastAsia="zh-CN"/>
        </w:rPr>
        <w:t>.</w:t>
      </w:r>
      <w:r w:rsidR="002152B4">
        <w:rPr>
          <w:rFonts w:asciiTheme="minorHAnsi" w:hAnsiTheme="minorHAnsi"/>
          <w:lang w:eastAsia="zh-CN"/>
        </w:rPr>
        <w:t xml:space="preserve"> Data from 6-11 beads were collected and analyzed for each condition, as </w:t>
      </w:r>
      <w:r w:rsidR="002152B4" w:rsidRPr="00877F11">
        <w:rPr>
          <w:rFonts w:asciiTheme="minorHAnsi" w:hAnsiTheme="minorHAnsi"/>
          <w:lang w:eastAsia="zh-CN"/>
        </w:rPr>
        <w:t>described in its figure legend.</w:t>
      </w:r>
      <w:r w:rsidR="002152B4">
        <w:rPr>
          <w:rFonts w:asciiTheme="minorHAnsi" w:hAnsiTheme="minorHAnsi"/>
          <w:lang w:eastAsia="zh-CN"/>
        </w:rPr>
        <w:t xml:space="preserve"> </w:t>
      </w:r>
      <w:r>
        <w:rPr>
          <w:rFonts w:asciiTheme="minorHAnsi" w:hAnsiTheme="minorHAnsi"/>
          <w:lang w:eastAsia="zh-CN"/>
        </w:rPr>
        <w:t xml:space="preserve"> </w:t>
      </w:r>
    </w:p>
    <w:p w14:paraId="1B506030" w14:textId="08DD00E3" w:rsidR="0062675D" w:rsidRPr="00125190" w:rsidRDefault="006267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 xml:space="preserve">For </w:t>
      </w:r>
      <w:r>
        <w:rPr>
          <w:rFonts w:asciiTheme="minorHAnsi" w:hAnsiTheme="minorHAnsi"/>
          <w:i/>
          <w:lang w:eastAsia="zh-CN"/>
        </w:rPr>
        <w:t xml:space="preserve">in vivo </w:t>
      </w:r>
      <w:r w:rsidR="00A94324">
        <w:rPr>
          <w:rFonts w:asciiTheme="minorHAnsi" w:hAnsiTheme="minorHAnsi"/>
          <w:lang w:eastAsia="zh-CN"/>
        </w:rPr>
        <w:t>functional i</w:t>
      </w:r>
      <w:r>
        <w:rPr>
          <w:rFonts w:asciiTheme="minorHAnsi" w:hAnsiTheme="minorHAnsi"/>
          <w:lang w:eastAsia="zh-CN"/>
        </w:rPr>
        <w:t>maging</w:t>
      </w:r>
      <w:r w:rsidR="00A94324">
        <w:rPr>
          <w:rFonts w:asciiTheme="minorHAnsi" w:hAnsiTheme="minorHAnsi"/>
          <w:lang w:eastAsia="zh-CN"/>
        </w:rPr>
        <w:t xml:space="preserve"> (</w:t>
      </w:r>
      <w:r w:rsidR="00A94324" w:rsidRPr="00A94324">
        <w:rPr>
          <w:rFonts w:asciiTheme="minorHAnsi" w:hAnsiTheme="minorHAnsi"/>
          <w:b/>
          <w:lang w:eastAsia="zh-CN"/>
        </w:rPr>
        <w:t xml:space="preserve">Fig. </w:t>
      </w:r>
      <w:r w:rsidR="0068515E">
        <w:rPr>
          <w:rFonts w:asciiTheme="minorHAnsi" w:hAnsiTheme="minorHAnsi"/>
          <w:b/>
          <w:lang w:eastAsia="zh-CN"/>
        </w:rPr>
        <w:t>10</w:t>
      </w:r>
      <w:r w:rsidR="00A94324">
        <w:rPr>
          <w:rFonts w:asciiTheme="minorHAnsi" w:hAnsiTheme="minorHAnsi"/>
          <w:lang w:eastAsia="zh-CN"/>
        </w:rPr>
        <w:t>)</w:t>
      </w:r>
      <w:r>
        <w:rPr>
          <w:rFonts w:asciiTheme="minorHAnsi" w:hAnsiTheme="minorHAnsi"/>
          <w:lang w:eastAsia="zh-CN"/>
        </w:rPr>
        <w:t xml:space="preserve">, sample size was determined by </w:t>
      </w:r>
      <w:r w:rsidR="00494701">
        <w:rPr>
          <w:rFonts w:asciiTheme="minorHAnsi" w:hAnsiTheme="minorHAnsi"/>
          <w:lang w:eastAsia="zh-CN"/>
        </w:rPr>
        <w:t xml:space="preserve">the </w:t>
      </w:r>
      <w:r>
        <w:rPr>
          <w:rFonts w:asciiTheme="minorHAnsi" w:hAnsiTheme="minorHAnsi"/>
          <w:lang w:eastAsia="zh-CN"/>
        </w:rPr>
        <w:t xml:space="preserve">number of neurons </w:t>
      </w:r>
      <w:r w:rsidR="002152B4">
        <w:rPr>
          <w:rFonts w:asciiTheme="minorHAnsi" w:hAnsiTheme="minorHAnsi"/>
          <w:lang w:eastAsia="zh-CN"/>
        </w:rPr>
        <w:t>within</w:t>
      </w:r>
      <w:r>
        <w:rPr>
          <w:rFonts w:asciiTheme="minorHAnsi" w:hAnsiTheme="minorHAnsi"/>
          <w:lang w:eastAsia="zh-CN"/>
        </w:rPr>
        <w:t xml:space="preserve"> the field of view. Sessions were carried out in duplicates. </w:t>
      </w:r>
      <w:r w:rsidR="00E11DF6">
        <w:rPr>
          <w:rFonts w:asciiTheme="minorHAnsi" w:hAnsiTheme="minorHAnsi"/>
          <w:lang w:eastAsia="zh-CN"/>
        </w:rPr>
        <w:t xml:space="preserve">Details are described </w:t>
      </w:r>
      <w:r w:rsidR="00EC3933">
        <w:rPr>
          <w:rFonts w:asciiTheme="minorHAnsi" w:hAnsiTheme="minorHAnsi"/>
          <w:lang w:eastAsia="zh-CN"/>
        </w:rPr>
        <w:t>in main text, page 1</w:t>
      </w:r>
      <w:r w:rsidR="00D15030">
        <w:rPr>
          <w:rFonts w:asciiTheme="minorHAnsi" w:hAnsiTheme="minorHAnsi"/>
          <w:lang w:eastAsia="zh-CN"/>
        </w:rPr>
        <w:t>5</w:t>
      </w:r>
      <w:r w:rsidR="00EC3933">
        <w:rPr>
          <w:rFonts w:asciiTheme="minorHAnsi" w:hAnsiTheme="minorHAnsi"/>
          <w:lang w:eastAsia="zh-CN"/>
        </w:rPr>
        <w:t>-1</w:t>
      </w:r>
      <w:r w:rsidR="00D15030">
        <w:rPr>
          <w:rFonts w:asciiTheme="minorHAnsi" w:hAnsiTheme="minorHAnsi"/>
          <w:lang w:eastAsia="zh-CN"/>
        </w:rPr>
        <w:t>6</w:t>
      </w:r>
      <w:r w:rsidR="00EC3933">
        <w:rPr>
          <w:rFonts w:asciiTheme="minorHAnsi" w:hAnsiTheme="minorHAnsi"/>
          <w:lang w:eastAsia="zh-CN"/>
        </w:rPr>
        <w:t>, and</w:t>
      </w:r>
      <w:r w:rsidR="00E11DF6">
        <w:rPr>
          <w:rFonts w:asciiTheme="minorHAnsi" w:hAnsiTheme="minorHAnsi"/>
          <w:lang w:eastAsia="zh-CN"/>
        </w:rPr>
        <w:t xml:space="preserve"> the</w:t>
      </w:r>
      <w:r w:rsidR="00EC3933">
        <w:rPr>
          <w:rFonts w:asciiTheme="minorHAnsi" w:hAnsiTheme="minorHAnsi"/>
          <w:lang w:eastAsia="zh-CN"/>
        </w:rPr>
        <w:t xml:space="preserve"> figure legend.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4CF79A" w:rsidR="00B330BD" w:rsidRPr="00FA7C80" w:rsidRDefault="00FA7C8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eastAsia="zh-CN"/>
        </w:rPr>
        <w:t>Details could be found in main text, page 1</w:t>
      </w:r>
      <w:r w:rsidR="00D15030">
        <w:rPr>
          <w:rFonts w:asciiTheme="minorHAnsi" w:hAnsiTheme="minorHAnsi"/>
          <w:lang w:eastAsia="zh-CN"/>
        </w:rPr>
        <w:t>5</w:t>
      </w:r>
      <w:r>
        <w:rPr>
          <w:rFonts w:asciiTheme="minorHAnsi" w:hAnsiTheme="minorHAnsi"/>
          <w:lang w:eastAsia="zh-CN"/>
        </w:rPr>
        <w:t>-1</w:t>
      </w:r>
      <w:r w:rsidR="00D15030">
        <w:rPr>
          <w:rFonts w:asciiTheme="minorHAnsi" w:hAnsiTheme="minorHAnsi"/>
          <w:lang w:eastAsia="zh-CN"/>
        </w:rPr>
        <w:t>6</w:t>
      </w:r>
      <w:r>
        <w:rPr>
          <w:rFonts w:asciiTheme="minorHAnsi" w:hAnsiTheme="minorHAnsi"/>
          <w:lang w:eastAsia="zh-CN"/>
        </w:rPr>
        <w:t xml:space="preserve">, and legend of </w:t>
      </w:r>
      <w:r>
        <w:rPr>
          <w:rFonts w:asciiTheme="minorHAnsi" w:hAnsiTheme="minorHAnsi"/>
          <w:b/>
          <w:lang w:eastAsia="zh-CN"/>
        </w:rPr>
        <w:t xml:space="preserve">Fig. </w:t>
      </w:r>
      <w:r w:rsidR="0068515E">
        <w:rPr>
          <w:rFonts w:asciiTheme="minorHAnsi" w:hAnsiTheme="minorHAnsi"/>
          <w:b/>
          <w:lang w:eastAsia="zh-CN"/>
        </w:rPr>
        <w:t>10</w:t>
      </w:r>
      <w:r>
        <w:rPr>
          <w:rFonts w:asciiTheme="minorHAnsi" w:hAnsiTheme="minorHAnsi"/>
          <w:lang w:eastAsia="zh-CN"/>
        </w:rPr>
        <w:t xml:space="preserve">. </w:t>
      </w:r>
      <w:r w:rsidR="00877F11">
        <w:rPr>
          <w:rFonts w:asciiTheme="minorHAnsi" w:hAnsiTheme="minorHAnsi"/>
          <w:lang w:eastAsia="zh-CN"/>
        </w:rPr>
        <w:t>Outli</w:t>
      </w:r>
      <w:r w:rsidR="002152B4" w:rsidRPr="00877F11">
        <w:rPr>
          <w:rFonts w:asciiTheme="minorHAnsi" w:hAnsiTheme="minorHAnsi"/>
          <w:lang w:eastAsia="zh-CN"/>
        </w:rPr>
        <w:t>ers highlighted in the box-whisker plots were included in the statistical analysis.</w:t>
      </w:r>
      <w:r w:rsidR="002152B4">
        <w:rPr>
          <w:rFonts w:asciiTheme="minorHAnsi" w:hAnsiTheme="minorHAnsi"/>
          <w:lang w:eastAsia="zh-CN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34D2044" w14:textId="65021435" w:rsidR="007A1C81" w:rsidRDefault="005A04F6" w:rsidP="007A1C8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 xml:space="preserve">Statistical analysis method of lateral PSF measurements could be found in </w:t>
      </w:r>
      <w:r w:rsidR="004554D5">
        <w:rPr>
          <w:rFonts w:asciiTheme="minorHAnsi" w:hAnsiTheme="minorHAnsi"/>
          <w:lang w:eastAsia="zh-CN"/>
        </w:rPr>
        <w:t xml:space="preserve">the </w:t>
      </w:r>
      <w:r w:rsidR="00963148">
        <w:rPr>
          <w:rFonts w:asciiTheme="minorHAnsi" w:hAnsiTheme="minorHAnsi"/>
          <w:lang w:eastAsia="zh-CN"/>
        </w:rPr>
        <w:t xml:space="preserve">legend of </w:t>
      </w:r>
      <w:r w:rsidR="00D15030">
        <w:rPr>
          <w:rFonts w:asciiTheme="minorHAnsi" w:hAnsiTheme="minorHAnsi"/>
          <w:b/>
          <w:lang w:eastAsia="zh-CN"/>
        </w:rPr>
        <w:t>Fig. 4</w:t>
      </w:r>
      <w:r w:rsidR="007A1C81">
        <w:rPr>
          <w:rFonts w:asciiTheme="minorHAnsi" w:hAnsiTheme="minorHAnsi"/>
          <w:lang w:eastAsia="zh-CN"/>
        </w:rPr>
        <w:t xml:space="preserve">. </w:t>
      </w:r>
    </w:p>
    <w:p w14:paraId="614D6089" w14:textId="2D320A3C" w:rsidR="0015519A" w:rsidRPr="004554D5" w:rsidRDefault="005A04F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S</w:t>
      </w:r>
      <w:r w:rsidR="007A1C81">
        <w:rPr>
          <w:rFonts w:asciiTheme="minorHAnsi" w:hAnsiTheme="minorHAnsi"/>
          <w:lang w:eastAsia="zh-CN"/>
        </w:rPr>
        <w:t xml:space="preserve">tatistical </w:t>
      </w:r>
      <w:r>
        <w:rPr>
          <w:rFonts w:asciiTheme="minorHAnsi" w:hAnsiTheme="minorHAnsi"/>
          <w:lang w:eastAsia="zh-CN"/>
        </w:rPr>
        <w:t xml:space="preserve">details of </w:t>
      </w:r>
      <w:r>
        <w:rPr>
          <w:rFonts w:asciiTheme="minorHAnsi" w:hAnsiTheme="minorHAnsi"/>
          <w:i/>
          <w:lang w:eastAsia="zh-CN"/>
        </w:rPr>
        <w:t xml:space="preserve">in vivo </w:t>
      </w:r>
      <w:r>
        <w:rPr>
          <w:rFonts w:asciiTheme="minorHAnsi" w:hAnsiTheme="minorHAnsi"/>
          <w:lang w:eastAsia="zh-CN"/>
        </w:rPr>
        <w:t xml:space="preserve">functional imaging results </w:t>
      </w:r>
      <w:r w:rsidR="007A1C81">
        <w:rPr>
          <w:rFonts w:asciiTheme="minorHAnsi" w:hAnsiTheme="minorHAnsi"/>
          <w:lang w:eastAsia="zh-CN"/>
        </w:rPr>
        <w:t>are described in main text, page 15</w:t>
      </w:r>
      <w:r w:rsidR="00D15030">
        <w:rPr>
          <w:rFonts w:asciiTheme="minorHAnsi" w:hAnsiTheme="minorHAnsi"/>
          <w:lang w:eastAsia="zh-CN"/>
        </w:rPr>
        <w:t>-16</w:t>
      </w:r>
      <w:r w:rsidR="007A1C81">
        <w:rPr>
          <w:rFonts w:asciiTheme="minorHAnsi" w:hAnsiTheme="minorHAnsi"/>
          <w:lang w:eastAsia="zh-CN"/>
        </w:rPr>
        <w:t>, and</w:t>
      </w:r>
      <w:r w:rsidR="00963148">
        <w:rPr>
          <w:rFonts w:asciiTheme="minorHAnsi" w:hAnsiTheme="minorHAnsi"/>
          <w:lang w:eastAsia="zh-CN"/>
        </w:rPr>
        <w:t xml:space="preserve"> the </w:t>
      </w:r>
      <w:r>
        <w:rPr>
          <w:rFonts w:asciiTheme="minorHAnsi" w:hAnsiTheme="minorHAnsi"/>
          <w:lang w:eastAsia="zh-CN"/>
        </w:rPr>
        <w:t xml:space="preserve">legend of </w:t>
      </w:r>
      <w:r w:rsidRPr="00A94324">
        <w:rPr>
          <w:rFonts w:asciiTheme="minorHAnsi" w:hAnsiTheme="minorHAnsi"/>
          <w:b/>
          <w:lang w:eastAsia="zh-CN"/>
        </w:rPr>
        <w:t xml:space="preserve">Fig. </w:t>
      </w:r>
      <w:r w:rsidR="0068515E">
        <w:rPr>
          <w:rFonts w:asciiTheme="minorHAnsi" w:hAnsiTheme="minorHAnsi"/>
          <w:b/>
          <w:lang w:eastAsia="zh-CN"/>
        </w:rPr>
        <w:t>10</w:t>
      </w:r>
      <w:r w:rsidR="007A1C81">
        <w:rPr>
          <w:rFonts w:asciiTheme="minorHAnsi" w:hAnsiTheme="minorHAnsi"/>
          <w:lang w:eastAsia="zh-CN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31AE49" w14:textId="000151B3" w:rsidR="007A1C81" w:rsidRDefault="004554D5" w:rsidP="007A1C8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L</w:t>
      </w:r>
      <w:r w:rsidR="007A1C81">
        <w:rPr>
          <w:rFonts w:asciiTheme="minorHAnsi" w:hAnsiTheme="minorHAnsi"/>
          <w:lang w:eastAsia="zh-CN"/>
        </w:rPr>
        <w:t xml:space="preserve">ateral PSF </w:t>
      </w:r>
      <w:r>
        <w:rPr>
          <w:rFonts w:asciiTheme="minorHAnsi" w:hAnsiTheme="minorHAnsi"/>
          <w:lang w:eastAsia="zh-CN"/>
        </w:rPr>
        <w:t xml:space="preserve">measurements </w:t>
      </w:r>
      <w:r w:rsidR="007A1C81">
        <w:rPr>
          <w:rFonts w:asciiTheme="minorHAnsi" w:hAnsiTheme="minorHAnsi"/>
          <w:lang w:eastAsia="zh-CN"/>
        </w:rPr>
        <w:t>are allocated into two groups (Gaussian and Bessel) to compare the</w:t>
      </w:r>
      <w:r>
        <w:rPr>
          <w:rFonts w:asciiTheme="minorHAnsi" w:hAnsiTheme="minorHAnsi"/>
          <w:lang w:eastAsia="zh-CN"/>
        </w:rPr>
        <w:t>ir</w:t>
      </w:r>
      <w:r w:rsidR="007A1C81">
        <w:rPr>
          <w:rFonts w:asciiTheme="minorHAnsi" w:hAnsiTheme="minorHAnsi"/>
          <w:lang w:eastAsia="zh-CN"/>
        </w:rPr>
        <w:t xml:space="preserve"> lateral resolution</w:t>
      </w:r>
      <w:r>
        <w:rPr>
          <w:rFonts w:asciiTheme="minorHAnsi" w:hAnsiTheme="minorHAnsi"/>
          <w:lang w:eastAsia="zh-CN"/>
        </w:rPr>
        <w:t>s</w:t>
      </w:r>
      <w:r w:rsidR="007A1C81">
        <w:rPr>
          <w:rFonts w:asciiTheme="minorHAnsi" w:hAnsiTheme="minorHAnsi"/>
          <w:lang w:eastAsia="zh-CN"/>
        </w:rPr>
        <w:t>, as presented</w:t>
      </w:r>
      <w:r>
        <w:rPr>
          <w:rFonts w:asciiTheme="minorHAnsi" w:hAnsiTheme="minorHAnsi"/>
          <w:lang w:eastAsia="zh-CN"/>
        </w:rPr>
        <w:t xml:space="preserve"> in </w:t>
      </w:r>
      <w:r w:rsidR="00D15030">
        <w:rPr>
          <w:rFonts w:asciiTheme="minorHAnsi" w:hAnsiTheme="minorHAnsi"/>
          <w:b/>
          <w:lang w:eastAsia="zh-CN"/>
        </w:rPr>
        <w:t>Fig</w:t>
      </w:r>
      <w:r>
        <w:rPr>
          <w:rFonts w:asciiTheme="minorHAnsi" w:hAnsiTheme="minorHAnsi"/>
          <w:b/>
          <w:lang w:eastAsia="zh-CN"/>
        </w:rPr>
        <w:t>.</w:t>
      </w:r>
      <w:r w:rsidR="00D15030">
        <w:rPr>
          <w:rFonts w:asciiTheme="minorHAnsi" w:hAnsiTheme="minorHAnsi"/>
          <w:b/>
          <w:lang w:eastAsia="zh-CN"/>
        </w:rPr>
        <w:t xml:space="preserve"> 4</w:t>
      </w:r>
      <w:r w:rsidR="007A1C81">
        <w:rPr>
          <w:rFonts w:asciiTheme="minorHAnsi" w:hAnsiTheme="minorHAnsi"/>
          <w:lang w:eastAsia="zh-CN"/>
        </w:rPr>
        <w:t xml:space="preserve">. </w:t>
      </w:r>
    </w:p>
    <w:p w14:paraId="1BE90311" w14:textId="294CCC89" w:rsidR="00BC3CCE" w:rsidRPr="00505C51" w:rsidRDefault="007A1C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eastAsia="zh-CN"/>
        </w:rPr>
        <w:t xml:space="preserve">For </w:t>
      </w:r>
      <w:r>
        <w:rPr>
          <w:rFonts w:asciiTheme="minorHAnsi" w:hAnsiTheme="minorHAnsi"/>
          <w:i/>
          <w:lang w:eastAsia="zh-CN"/>
        </w:rPr>
        <w:t xml:space="preserve">in vivo </w:t>
      </w:r>
      <w:r>
        <w:rPr>
          <w:rFonts w:asciiTheme="minorHAnsi" w:hAnsiTheme="minorHAnsi"/>
          <w:lang w:eastAsia="zh-CN"/>
        </w:rPr>
        <w:t>functional imaging</w:t>
      </w:r>
      <w:r w:rsidR="004554D5">
        <w:rPr>
          <w:rFonts w:asciiTheme="minorHAnsi" w:hAnsiTheme="minorHAnsi"/>
          <w:lang w:eastAsia="zh-CN"/>
        </w:rPr>
        <w:t>,</w:t>
      </w:r>
      <w:r>
        <w:rPr>
          <w:rFonts w:asciiTheme="minorHAnsi" w:hAnsiTheme="minorHAnsi"/>
          <w:lang w:eastAsia="zh-CN"/>
        </w:rPr>
        <w:t xml:space="preserve"> data from the same mouse </w:t>
      </w:r>
      <w:r w:rsidR="00D21607">
        <w:rPr>
          <w:rFonts w:asciiTheme="minorHAnsi" w:hAnsiTheme="minorHAnsi"/>
          <w:lang w:eastAsia="zh-CN"/>
        </w:rPr>
        <w:t>were</w:t>
      </w:r>
      <w:r>
        <w:rPr>
          <w:rFonts w:asciiTheme="minorHAnsi" w:hAnsiTheme="minorHAnsi"/>
          <w:lang w:eastAsia="zh-CN"/>
        </w:rPr>
        <w:t xml:space="preserve"> grouped together</w:t>
      </w:r>
      <w:r w:rsidR="00D21607">
        <w:rPr>
          <w:rFonts w:asciiTheme="minorHAnsi" w:hAnsiTheme="minorHAnsi"/>
          <w:lang w:eastAsia="zh-CN"/>
        </w:rPr>
        <w:t>. They were further separated into “end of dark cycle” and “end of light cycle” groups and compared</w:t>
      </w:r>
      <w:r>
        <w:rPr>
          <w:rFonts w:asciiTheme="minorHAnsi" w:hAnsiTheme="minorHAnsi"/>
          <w:lang w:eastAsia="zh-CN"/>
        </w:rPr>
        <w:t>. Details are described in main text, page 1</w:t>
      </w:r>
      <w:r w:rsidR="00D15030">
        <w:rPr>
          <w:rFonts w:asciiTheme="minorHAnsi" w:hAnsiTheme="minorHAnsi"/>
          <w:lang w:eastAsia="zh-CN"/>
        </w:rPr>
        <w:t>5</w:t>
      </w:r>
      <w:r>
        <w:rPr>
          <w:rFonts w:asciiTheme="minorHAnsi" w:hAnsiTheme="minorHAnsi"/>
          <w:lang w:eastAsia="zh-CN"/>
        </w:rPr>
        <w:t>-1</w:t>
      </w:r>
      <w:r w:rsidR="00D15030">
        <w:rPr>
          <w:rFonts w:asciiTheme="minorHAnsi" w:hAnsiTheme="minorHAnsi"/>
          <w:lang w:eastAsia="zh-CN"/>
        </w:rPr>
        <w:t>6</w:t>
      </w:r>
      <w:r>
        <w:rPr>
          <w:rFonts w:asciiTheme="minorHAnsi" w:hAnsiTheme="minorHAnsi"/>
          <w:lang w:eastAsia="zh-CN"/>
        </w:rPr>
        <w:t>, and the figure legend</w:t>
      </w:r>
      <w:r w:rsidR="004554D5">
        <w:rPr>
          <w:rFonts w:asciiTheme="minorHAnsi" w:hAnsiTheme="minorHAnsi"/>
          <w:lang w:eastAsia="zh-CN"/>
        </w:rPr>
        <w:t xml:space="preserve"> of </w:t>
      </w:r>
      <w:r w:rsidR="004554D5">
        <w:rPr>
          <w:rFonts w:asciiTheme="minorHAnsi" w:hAnsiTheme="minorHAnsi"/>
          <w:b/>
          <w:lang w:eastAsia="zh-CN"/>
        </w:rPr>
        <w:t xml:space="preserve">Fig. </w:t>
      </w:r>
      <w:r w:rsidR="0068515E">
        <w:rPr>
          <w:rFonts w:asciiTheme="minorHAnsi" w:hAnsiTheme="minorHAnsi"/>
          <w:b/>
          <w:lang w:eastAsia="zh-CN"/>
        </w:rPr>
        <w:t>10</w:t>
      </w:r>
      <w:r w:rsidR="004554D5">
        <w:rPr>
          <w:rFonts w:asciiTheme="minorHAnsi" w:hAnsiTheme="minorHAnsi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</w:t>
      </w:r>
      <w:bookmarkStart w:id="0" w:name="_GoBack"/>
      <w:bookmarkEnd w:id="0"/>
      <w:r w:rsidR="00661DCC" w:rsidRPr="00505C51">
        <w:rPr>
          <w:rFonts w:asciiTheme="minorHAnsi" w:hAnsiTheme="minorHAnsi"/>
          <w:sz w:val="22"/>
          <w:szCs w:val="22"/>
        </w:rPr>
        <w:t>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46E47FF1" w:rsidR="00A62B52" w:rsidRPr="00A62B52" w:rsidRDefault="007312F0" w:rsidP="007312F0">
      <w:pPr>
        <w:tabs>
          <w:tab w:val="left" w:pos="2963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6C96B6" w:rsidR="00BC3CCE" w:rsidRPr="00505C51" w:rsidRDefault="007A1C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1C81">
        <w:rPr>
          <w:rFonts w:asciiTheme="minorHAnsi" w:hAnsiTheme="minorHAnsi"/>
          <w:sz w:val="22"/>
          <w:szCs w:val="22"/>
        </w:rPr>
        <w:lastRenderedPageBreak/>
        <w:t>Almost all data needed to evaluate the conclusions in the paper are present in the paper</w:t>
      </w:r>
      <w:r w:rsidR="002A44B3">
        <w:rPr>
          <w:rFonts w:asciiTheme="minorHAnsi" w:hAnsiTheme="minorHAnsi"/>
          <w:sz w:val="22"/>
          <w:szCs w:val="22"/>
        </w:rPr>
        <w:t xml:space="preserve"> or the supplementary materials.</w:t>
      </w:r>
      <w:r w:rsidR="00D21607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284C6" w14:textId="77777777" w:rsidR="00AA35DB" w:rsidRDefault="00AA35DB" w:rsidP="004215FE">
      <w:r>
        <w:separator/>
      </w:r>
    </w:p>
  </w:endnote>
  <w:endnote w:type="continuationSeparator" w:id="0">
    <w:p w14:paraId="1C1C1010" w14:textId="77777777" w:rsidR="00AA35DB" w:rsidRDefault="00AA35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A52B29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2160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EC40C" w14:textId="77777777" w:rsidR="00AA35DB" w:rsidRDefault="00AA35DB" w:rsidP="004215FE">
      <w:r>
        <w:separator/>
      </w:r>
    </w:p>
  </w:footnote>
  <w:footnote w:type="continuationSeparator" w:id="0">
    <w:p w14:paraId="699CC95C" w14:textId="77777777" w:rsidR="00AA35DB" w:rsidRDefault="00AA35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36D"/>
    <w:rsid w:val="00212F30"/>
    <w:rsid w:val="002152B4"/>
    <w:rsid w:val="00217B9E"/>
    <w:rsid w:val="002336C6"/>
    <w:rsid w:val="00241081"/>
    <w:rsid w:val="00261AE3"/>
    <w:rsid w:val="00266462"/>
    <w:rsid w:val="002A068D"/>
    <w:rsid w:val="002A0ED1"/>
    <w:rsid w:val="002A44B3"/>
    <w:rsid w:val="002A7487"/>
    <w:rsid w:val="00307F5D"/>
    <w:rsid w:val="003248ED"/>
    <w:rsid w:val="0033013A"/>
    <w:rsid w:val="00370080"/>
    <w:rsid w:val="003F19A6"/>
    <w:rsid w:val="00402ADD"/>
    <w:rsid w:val="00406FF4"/>
    <w:rsid w:val="0041682E"/>
    <w:rsid w:val="0042131E"/>
    <w:rsid w:val="004215FE"/>
    <w:rsid w:val="0042348B"/>
    <w:rsid w:val="004242DB"/>
    <w:rsid w:val="00426FD0"/>
    <w:rsid w:val="00441726"/>
    <w:rsid w:val="004505C5"/>
    <w:rsid w:val="00451B01"/>
    <w:rsid w:val="004554D5"/>
    <w:rsid w:val="00455849"/>
    <w:rsid w:val="00471732"/>
    <w:rsid w:val="004875CE"/>
    <w:rsid w:val="0049470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B4B"/>
    <w:rsid w:val="005A04F6"/>
    <w:rsid w:val="005B0A15"/>
    <w:rsid w:val="00605A12"/>
    <w:rsid w:val="0062675D"/>
    <w:rsid w:val="00634AC7"/>
    <w:rsid w:val="00657587"/>
    <w:rsid w:val="00661DCC"/>
    <w:rsid w:val="00672545"/>
    <w:rsid w:val="0068515E"/>
    <w:rsid w:val="00685CCF"/>
    <w:rsid w:val="006A632B"/>
    <w:rsid w:val="006C06F5"/>
    <w:rsid w:val="006C7BC3"/>
    <w:rsid w:val="006E4A6C"/>
    <w:rsid w:val="006E6B2A"/>
    <w:rsid w:val="00700103"/>
    <w:rsid w:val="007137E1"/>
    <w:rsid w:val="007312F0"/>
    <w:rsid w:val="00762B36"/>
    <w:rsid w:val="00763BA5"/>
    <w:rsid w:val="0076524F"/>
    <w:rsid w:val="00767B26"/>
    <w:rsid w:val="00795CED"/>
    <w:rsid w:val="007A1C8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77F11"/>
    <w:rsid w:val="008A22A7"/>
    <w:rsid w:val="008C73C0"/>
    <w:rsid w:val="008D7885"/>
    <w:rsid w:val="00912B0B"/>
    <w:rsid w:val="009155D4"/>
    <w:rsid w:val="009205E9"/>
    <w:rsid w:val="0092438C"/>
    <w:rsid w:val="00941D04"/>
    <w:rsid w:val="0096314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324"/>
    <w:rsid w:val="00A957FF"/>
    <w:rsid w:val="00AA35DB"/>
    <w:rsid w:val="00AA363D"/>
    <w:rsid w:val="00AB5612"/>
    <w:rsid w:val="00AC49AA"/>
    <w:rsid w:val="00AD7A8F"/>
    <w:rsid w:val="00AE7C75"/>
    <w:rsid w:val="00AF5736"/>
    <w:rsid w:val="00B124CC"/>
    <w:rsid w:val="00B14C06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3D7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5A55"/>
    <w:rsid w:val="00C820B0"/>
    <w:rsid w:val="00C960CC"/>
    <w:rsid w:val="00CB609B"/>
    <w:rsid w:val="00CC6EF3"/>
    <w:rsid w:val="00CD6AEC"/>
    <w:rsid w:val="00CE6849"/>
    <w:rsid w:val="00CF4BBE"/>
    <w:rsid w:val="00CF6CB5"/>
    <w:rsid w:val="00D10224"/>
    <w:rsid w:val="00D15030"/>
    <w:rsid w:val="00D21607"/>
    <w:rsid w:val="00D44612"/>
    <w:rsid w:val="00D50299"/>
    <w:rsid w:val="00D5584B"/>
    <w:rsid w:val="00D74320"/>
    <w:rsid w:val="00D779BF"/>
    <w:rsid w:val="00D83D45"/>
    <w:rsid w:val="00D93937"/>
    <w:rsid w:val="00DE207A"/>
    <w:rsid w:val="00DE2719"/>
    <w:rsid w:val="00DF1913"/>
    <w:rsid w:val="00E007B4"/>
    <w:rsid w:val="00E04A26"/>
    <w:rsid w:val="00E11DF6"/>
    <w:rsid w:val="00E234CA"/>
    <w:rsid w:val="00E41364"/>
    <w:rsid w:val="00E52165"/>
    <w:rsid w:val="00E61AB4"/>
    <w:rsid w:val="00E70517"/>
    <w:rsid w:val="00E870D1"/>
    <w:rsid w:val="00EC3933"/>
    <w:rsid w:val="00ED346E"/>
    <w:rsid w:val="00EF7423"/>
    <w:rsid w:val="00F27DEC"/>
    <w:rsid w:val="00F3344F"/>
    <w:rsid w:val="00F55372"/>
    <w:rsid w:val="00F60CF4"/>
    <w:rsid w:val="00F72339"/>
    <w:rsid w:val="00FA7C80"/>
    <w:rsid w:val="00FC1BF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A36EA4A-AD67-A640-96D2-8B7FE740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D815C1-3804-4194-A04B-2B541980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Guanghan Meng</cp:lastModifiedBy>
  <cp:revision>6</cp:revision>
  <dcterms:created xsi:type="dcterms:W3CDTF">2018-11-27T20:42:00Z</dcterms:created>
  <dcterms:modified xsi:type="dcterms:W3CDTF">2018-12-18T18:29:00Z</dcterms:modified>
</cp:coreProperties>
</file>