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FB64C99" w:rsidR="00877644" w:rsidRPr="002124FC" w:rsidRDefault="004577D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</w:rPr>
      </w:pPr>
      <w:r w:rsidRPr="002124FC">
        <w:rPr>
          <w:rFonts w:ascii="Calibri" w:hAnsi="Calibri"/>
        </w:rPr>
        <w:t xml:space="preserve">Although we report the exact p-values to </w:t>
      </w:r>
      <w:r w:rsidR="0073440E" w:rsidRPr="002124FC">
        <w:rPr>
          <w:rFonts w:ascii="Calibri" w:hAnsi="Calibri"/>
        </w:rPr>
        <w:t>four</w:t>
      </w:r>
      <w:r w:rsidRPr="002124FC">
        <w:rPr>
          <w:rFonts w:ascii="Calibri" w:hAnsi="Calibri"/>
        </w:rPr>
        <w:t xml:space="preserve"> decimal places for all of our results, sample size was not computed when the study was designed.</w:t>
      </w:r>
      <w:r w:rsidR="0073440E" w:rsidRPr="002124FC">
        <w:rPr>
          <w:rFonts w:ascii="Calibri" w:hAnsi="Calibri"/>
        </w:rPr>
        <w:t xml:space="preserve"> However, we performed post hoc power analysis (using GPower 3.1)</w:t>
      </w:r>
      <w:r w:rsidR="00DA5547">
        <w:rPr>
          <w:rFonts w:ascii="Calibri" w:hAnsi="Calibri"/>
        </w:rPr>
        <w:t xml:space="preserve"> for comparisons that reached statistical significance (p&lt;0.05)</w:t>
      </w:r>
      <w:r w:rsidR="0073440E" w:rsidRPr="002124FC">
        <w:rPr>
          <w:rFonts w:ascii="Calibri" w:hAnsi="Calibri"/>
        </w:rPr>
        <w:t xml:space="preserve">. Most of our positive findings </w:t>
      </w:r>
      <w:r w:rsidR="00DC3F2A" w:rsidRPr="002124FC">
        <w:rPr>
          <w:rFonts w:ascii="Calibri" w:hAnsi="Calibri"/>
        </w:rPr>
        <w:t>fall</w:t>
      </w:r>
      <w:r w:rsidR="00671DE9" w:rsidRPr="002124FC">
        <w:rPr>
          <w:rFonts w:ascii="Calibri" w:hAnsi="Calibri"/>
        </w:rPr>
        <w:t xml:space="preserve"> </w:t>
      </w:r>
      <w:r w:rsidR="0073440E" w:rsidRPr="002124FC">
        <w:rPr>
          <w:rFonts w:ascii="Calibri" w:hAnsi="Calibri"/>
        </w:rPr>
        <w:t xml:space="preserve">above </w:t>
      </w:r>
      <w:r w:rsidR="00DC3F2A" w:rsidRPr="002124FC">
        <w:rPr>
          <w:rFonts w:ascii="Calibri" w:hAnsi="Calibri"/>
        </w:rPr>
        <w:t xml:space="preserve">a </w:t>
      </w:r>
      <w:r w:rsidR="0073440E" w:rsidRPr="002124FC">
        <w:rPr>
          <w:rFonts w:ascii="Calibri" w:hAnsi="Calibri"/>
        </w:rPr>
        <w:t>0.9 power</w:t>
      </w:r>
      <w:r w:rsidR="00DC3F2A" w:rsidRPr="002124FC">
        <w:rPr>
          <w:rFonts w:ascii="Calibri" w:hAnsi="Calibri"/>
        </w:rPr>
        <w:t xml:space="preserve"> value</w:t>
      </w:r>
      <w:r w:rsidR="0073440E" w:rsidRPr="002124FC">
        <w:rPr>
          <w:rFonts w:ascii="Calibri" w:hAnsi="Calibri"/>
        </w:rPr>
        <w:t xml:space="preserve">. </w:t>
      </w:r>
      <w:r w:rsidR="00DC3F2A" w:rsidRPr="002124FC">
        <w:rPr>
          <w:rFonts w:ascii="Calibri" w:hAnsi="Calibri"/>
        </w:rPr>
        <w:t xml:space="preserve">However, in </w:t>
      </w:r>
      <w:r w:rsidR="009520AE">
        <w:rPr>
          <w:rFonts w:ascii="Calibri" w:hAnsi="Calibri"/>
        </w:rPr>
        <w:t>one</w:t>
      </w:r>
      <w:r w:rsidR="00DC3F2A" w:rsidRPr="002124FC">
        <w:rPr>
          <w:rFonts w:ascii="Calibri" w:hAnsi="Calibri"/>
        </w:rPr>
        <w:t xml:space="preserve"> </w:t>
      </w:r>
      <w:r w:rsidR="001E1DC4" w:rsidRPr="002124FC">
        <w:rPr>
          <w:rFonts w:ascii="Calibri" w:hAnsi="Calibri"/>
        </w:rPr>
        <w:t>case</w:t>
      </w:r>
      <w:r w:rsidR="009520AE">
        <w:rPr>
          <w:rFonts w:ascii="Calibri" w:hAnsi="Calibri"/>
        </w:rPr>
        <w:t xml:space="preserve"> in whi</w:t>
      </w:r>
      <w:r w:rsidR="00DC3F2A" w:rsidRPr="002124FC">
        <w:rPr>
          <w:rFonts w:ascii="Calibri" w:hAnsi="Calibri"/>
        </w:rPr>
        <w:t>ch we found statistically significant values (p&lt;0.05), we found that statistical power fell below 0.8.</w:t>
      </w:r>
      <w:r w:rsidR="009520AE">
        <w:rPr>
          <w:rFonts w:ascii="Calibri" w:hAnsi="Calibri"/>
        </w:rPr>
        <w:t xml:space="preserve"> T</w:t>
      </w:r>
      <w:r w:rsidR="00630F66" w:rsidRPr="002124FC">
        <w:rPr>
          <w:rFonts w:ascii="Calibri" w:hAnsi="Calibri"/>
        </w:rPr>
        <w:t xml:space="preserve">he </w:t>
      </w:r>
      <w:r w:rsidR="00E46486" w:rsidRPr="002124FC">
        <w:rPr>
          <w:rFonts w:ascii="Calibri" w:hAnsi="Calibri"/>
        </w:rPr>
        <w:t xml:space="preserve">significant </w:t>
      </w:r>
      <w:r w:rsidR="00630F66" w:rsidRPr="002124FC">
        <w:rPr>
          <w:rFonts w:ascii="Calibri" w:hAnsi="Calibri"/>
        </w:rPr>
        <w:t>difference</w:t>
      </w:r>
      <w:r w:rsidR="00E46486" w:rsidRPr="002124FC">
        <w:rPr>
          <w:rFonts w:ascii="Calibri" w:hAnsi="Calibri"/>
        </w:rPr>
        <w:t xml:space="preserve"> (p=0.0078)</w:t>
      </w:r>
      <w:r w:rsidR="00630F66" w:rsidRPr="002124FC">
        <w:rPr>
          <w:rFonts w:ascii="Calibri" w:hAnsi="Calibri"/>
        </w:rPr>
        <w:t xml:space="preserve"> between the isolated sodium leak current in 2 mM calcium before and after so</w:t>
      </w:r>
      <w:r w:rsidR="00C567D8" w:rsidRPr="002124FC">
        <w:rPr>
          <w:rFonts w:ascii="Calibri" w:hAnsi="Calibri"/>
        </w:rPr>
        <w:t>dium substitution by NMDG (Fig.</w:t>
      </w:r>
      <w:r w:rsidR="009520AE">
        <w:rPr>
          <w:rFonts w:ascii="Calibri" w:hAnsi="Calibri"/>
        </w:rPr>
        <w:t>1C) shows a power of 0.69.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15CC9E5" w:rsidR="00B330BD" w:rsidRPr="002124FC" w:rsidRDefault="00BF461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</w:rPr>
      </w:pPr>
      <w:r w:rsidRPr="002124FC">
        <w:rPr>
          <w:rFonts w:ascii="Calibri" w:hAnsi="Calibri"/>
        </w:rPr>
        <w:lastRenderedPageBreak/>
        <w:t xml:space="preserve">Only experiments </w:t>
      </w:r>
      <w:r w:rsidR="00F220FC" w:rsidRPr="002124FC">
        <w:rPr>
          <w:rFonts w:ascii="Calibri" w:hAnsi="Calibri"/>
        </w:rPr>
        <w:t xml:space="preserve">in which all solutions </w:t>
      </w:r>
      <w:r w:rsidR="00ED1C10" w:rsidRPr="002124FC">
        <w:rPr>
          <w:rFonts w:ascii="Calibri" w:hAnsi="Calibri"/>
        </w:rPr>
        <w:t xml:space="preserve">could be applied are included and outliers were not omitted under any conditions. </w:t>
      </w:r>
      <w:r w:rsidR="001B72E3">
        <w:rPr>
          <w:rFonts w:ascii="Calibri" w:hAnsi="Calibri"/>
        </w:rPr>
        <w:t>In</w:t>
      </w:r>
      <w:r w:rsidR="00CB2C6E" w:rsidRPr="002124FC">
        <w:rPr>
          <w:rFonts w:ascii="Calibri" w:hAnsi="Calibri"/>
        </w:rPr>
        <w:t xml:space="preserve"> the different figures, all data from individual cells are shown (except for the normalized firing rate in Fig.3 and </w:t>
      </w:r>
      <w:r w:rsidR="009706A7">
        <w:rPr>
          <w:rFonts w:ascii="Calibri" w:hAnsi="Calibri"/>
        </w:rPr>
        <w:t>5</w:t>
      </w:r>
      <w:r w:rsidR="00CB2C6E" w:rsidRPr="002124FC">
        <w:rPr>
          <w:rFonts w:ascii="Calibri" w:hAnsi="Calibri"/>
        </w:rPr>
        <w:t xml:space="preserve">, to allow a better </w:t>
      </w:r>
      <w:r w:rsidR="00AF50C4" w:rsidRPr="002124FC">
        <w:rPr>
          <w:rFonts w:ascii="Calibri" w:hAnsi="Calibri"/>
        </w:rPr>
        <w:t xml:space="preserve">readability). </w:t>
      </w:r>
      <w:r w:rsidR="00A60504">
        <w:rPr>
          <w:rFonts w:ascii="Calibri" w:hAnsi="Calibri"/>
        </w:rPr>
        <w:t xml:space="preserve">The holding current values were obtained by averaging the last 10 seconds in each condition. </w:t>
      </w:r>
      <w:r w:rsidR="002124FC" w:rsidRPr="002124FC">
        <w:rPr>
          <w:rFonts w:ascii="Calibri" w:hAnsi="Calibri"/>
          <w:sz w:val="23"/>
          <w:szCs w:val="23"/>
        </w:rPr>
        <w:t xml:space="preserve">At least 3 animals were tested per condition.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51CB5E65" w:rsidR="00B124CC" w:rsidRPr="00686210" w:rsidRDefault="00AF5736" w:rsidP="00FF5ED7">
      <w:pPr>
        <w:rPr>
          <w:rFonts w:asciiTheme="minorHAnsi" w:hAnsiTheme="minorHAnsi"/>
          <w:b/>
          <w:bCs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7B4C69F" w:rsidR="0015519A" w:rsidRPr="002124FC" w:rsidRDefault="0068621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  <w:r w:rsidRPr="002124FC">
        <w:rPr>
          <w:rFonts w:ascii="Calibri" w:hAnsi="Calibri"/>
          <w:sz w:val="23"/>
          <w:szCs w:val="23"/>
        </w:rPr>
        <w:t xml:space="preserve">Statistical significance was determined in 2 group comparisons by two-tailed Mann-Whitney U-test or Wilcoxon signed-rank test (paired comparisons) and in more than 2 groups comparisons by one-way ANOVAs or one-way repeated measures ANOVAs (paired comparisons) followed by the Tukey’s post hoc test. </w:t>
      </w:r>
      <w:r w:rsidRPr="002124FC">
        <w:rPr>
          <w:rFonts w:ascii="Calibri" w:hAnsi="Calibri"/>
        </w:rPr>
        <w:t xml:space="preserve">Raw data values from individual cells are always plotted when averaged data are provided (except for the normalized firing rate in Fig.3 and </w:t>
      </w:r>
      <w:r w:rsidR="008E0D29">
        <w:rPr>
          <w:rFonts w:ascii="Calibri" w:hAnsi="Calibri"/>
        </w:rPr>
        <w:t>5</w:t>
      </w:r>
      <w:r w:rsidRPr="002124FC">
        <w:rPr>
          <w:rFonts w:ascii="Calibri" w:hAnsi="Calibri"/>
        </w:rPr>
        <w:t xml:space="preserve">). This information is clearly stated in the Results section as well as in the materials and methods. A table describing all statistical tests described in the paper is appended to this worksheet.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2EDE0A0" w:rsidR="00BC3CCE" w:rsidRPr="00505C51" w:rsidRDefault="00C44CE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Samples were allocated into the different experimental groups based on the genotype</w:t>
      </w:r>
      <w:r w:rsidR="0052155A">
        <w:rPr>
          <w:rFonts w:asciiTheme="minorHAnsi" w:hAnsiTheme="minorHAnsi"/>
          <w:sz w:val="22"/>
          <w:szCs w:val="22"/>
        </w:rPr>
        <w:t xml:space="preserve"> of the mice (either TH-GFP or NALCN knock-out)</w:t>
      </w:r>
      <w:r w:rsidR="00114B32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324734EF" w:rsidR="00A62B52" w:rsidRDefault="00A62B52" w:rsidP="00227FBA">
      <w:pPr>
        <w:rPr>
          <w:rFonts w:asciiTheme="minorHAnsi" w:hAnsiTheme="minorHAnsi"/>
          <w:sz w:val="22"/>
          <w:szCs w:val="22"/>
        </w:rPr>
      </w:pPr>
    </w:p>
    <w:p w14:paraId="70C69208" w14:textId="0CDD3B9D" w:rsidR="00227FBA" w:rsidRDefault="00227FBA" w:rsidP="00227FBA">
      <w:pPr>
        <w:rPr>
          <w:rFonts w:asciiTheme="minorHAnsi" w:hAnsiTheme="minorHAnsi"/>
          <w:sz w:val="22"/>
          <w:szCs w:val="22"/>
        </w:rPr>
      </w:pPr>
    </w:p>
    <w:p w14:paraId="1E44AF82" w14:textId="4C0DCDEA" w:rsidR="00227FBA" w:rsidRDefault="00227FBA" w:rsidP="00227FBA">
      <w:pPr>
        <w:rPr>
          <w:rFonts w:asciiTheme="minorHAnsi" w:hAnsiTheme="minorHAnsi"/>
          <w:sz w:val="22"/>
          <w:szCs w:val="22"/>
        </w:rPr>
      </w:pPr>
    </w:p>
    <w:tbl>
      <w:tblPr>
        <w:tblW w:w="8640" w:type="dxa"/>
        <w:tblLook w:val="04A0" w:firstRow="1" w:lastRow="0" w:firstColumn="1" w:lastColumn="0" w:noHBand="0" w:noVBand="1"/>
      </w:tblPr>
      <w:tblGrid>
        <w:gridCol w:w="1802"/>
        <w:gridCol w:w="1585"/>
        <w:gridCol w:w="1753"/>
        <w:gridCol w:w="1092"/>
        <w:gridCol w:w="1055"/>
        <w:gridCol w:w="1055"/>
        <w:gridCol w:w="607"/>
      </w:tblGrid>
      <w:tr w:rsidR="00F508B1" w:rsidRPr="00227FBA" w14:paraId="229B9D39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000000"/>
            <w:noWrap/>
            <w:vAlign w:val="bottom"/>
            <w:hideMark/>
          </w:tcPr>
          <w:p w14:paraId="56624066" w14:textId="77777777" w:rsidR="00227FBA" w:rsidRPr="00227FBA" w:rsidRDefault="00227FBA" w:rsidP="00227FBA">
            <w:pP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</w:rPr>
              <w:t>Comparison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000000"/>
            <w:noWrap/>
            <w:vAlign w:val="bottom"/>
            <w:hideMark/>
          </w:tcPr>
          <w:p w14:paraId="124D6C56" w14:textId="6A5E40FD" w:rsidR="00227FBA" w:rsidRPr="00227FBA" w:rsidRDefault="00227FBA" w:rsidP="00227FBA">
            <w:pP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</w:rPr>
              <w:t xml:space="preserve">Figure </w:t>
            </w:r>
          </w:p>
        </w:tc>
        <w:tc>
          <w:tcPr>
            <w:tcW w:w="175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000000"/>
            <w:noWrap/>
            <w:vAlign w:val="bottom"/>
            <w:hideMark/>
          </w:tcPr>
          <w:p w14:paraId="3F41EC92" w14:textId="77777777" w:rsidR="00227FBA" w:rsidRPr="00227FBA" w:rsidRDefault="00227FBA" w:rsidP="00227FBA">
            <w:pP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</w:rPr>
              <w:t xml:space="preserve"> n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000000"/>
            <w:noWrap/>
            <w:vAlign w:val="bottom"/>
            <w:hideMark/>
          </w:tcPr>
          <w:p w14:paraId="5F1D61E6" w14:textId="286D8B7A" w:rsidR="00227FBA" w:rsidRPr="00227FBA" w:rsidRDefault="00227FBA" w:rsidP="00227FBA">
            <w:pP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</w:rPr>
              <w:t xml:space="preserve">statistical test 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000000"/>
            <w:noWrap/>
            <w:vAlign w:val="bottom"/>
            <w:hideMark/>
          </w:tcPr>
          <w:p w14:paraId="05418BA0" w14:textId="77777777" w:rsidR="00227FBA" w:rsidRPr="00227FBA" w:rsidRDefault="00227FBA" w:rsidP="00227FBA">
            <w:pP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</w:rPr>
              <w:t>p-Value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000000"/>
            <w:noWrap/>
            <w:vAlign w:val="bottom"/>
            <w:hideMark/>
          </w:tcPr>
          <w:p w14:paraId="3E962F26" w14:textId="77777777" w:rsidR="00227FBA" w:rsidRPr="00227FBA" w:rsidRDefault="00227FBA" w:rsidP="00227FBA">
            <w:pP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</w:rPr>
              <w:t>power</w:t>
            </w:r>
          </w:p>
        </w:tc>
      </w:tr>
      <w:tr w:rsidR="00F508B1" w:rsidRPr="00227FBA" w14:paraId="63FF4666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6EB5412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WT V-clamp 2mM Calcium vs NMDG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D051180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1C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67D48F8" w14:textId="77777777" w:rsidR="00227FBA" w:rsidRPr="00227FBA" w:rsidRDefault="00227FBA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F653A65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Wilcoxon test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97E088A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p=0.0078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31A536D" w14:textId="77777777" w:rsidR="00227FBA" w:rsidRPr="00227FBA" w:rsidRDefault="00227FBA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0.69</w:t>
            </w:r>
          </w:p>
        </w:tc>
      </w:tr>
      <w:tr w:rsidR="00F508B1" w:rsidRPr="00227FBA" w14:paraId="45E99F38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33CB409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WT V-Clamp NMDG  0.1 mM Calcium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AD39635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1F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2366066" w14:textId="77777777" w:rsidR="00227FBA" w:rsidRPr="00227FBA" w:rsidRDefault="00227FBA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B1CE72B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RM-ANOVA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EDD4CB8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p&lt;0.0001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AD4EF35" w14:textId="77777777" w:rsidR="00227FBA" w:rsidRPr="00227FBA" w:rsidRDefault="00227FBA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F508B1" w:rsidRPr="00227FBA" w14:paraId="77CEAF38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E8DEE74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WT V-Clamp 2 vs 0.1 mM calcium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6019A15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1F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680C51C" w14:textId="77777777" w:rsidR="00227FBA" w:rsidRPr="00227FBA" w:rsidRDefault="00227FBA" w:rsidP="00227FBA">
            <w:pPr>
              <w:jc w:val="right"/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22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516A6D4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Tukey post hoc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10ADCD1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p&lt;0.0001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8C63AE8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 </w:t>
            </w:r>
          </w:p>
        </w:tc>
      </w:tr>
      <w:tr w:rsidR="00F508B1" w:rsidRPr="00227FBA" w14:paraId="08CE9BB0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F24E87C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WT V-Clamp 0.1 mM calcium vs NMDG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5F7C1AD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1F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CCDE184" w14:textId="77777777" w:rsidR="00227FBA" w:rsidRPr="00227FBA" w:rsidRDefault="00227FBA" w:rsidP="00227FBA">
            <w:pPr>
              <w:jc w:val="right"/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22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1514C5D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Tukey post hoc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6EB433B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p&lt;0.0001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A7F1828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 </w:t>
            </w:r>
          </w:p>
        </w:tc>
      </w:tr>
      <w:tr w:rsidR="00F508B1" w:rsidRPr="00227FBA" w14:paraId="7E313574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9376AA7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KO V-Clamp NMDG  0.1 mM Calcium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E037FF4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1I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7509413" w14:textId="77777777" w:rsidR="00227FBA" w:rsidRPr="00227FBA" w:rsidRDefault="00227FBA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94D6DF9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RM-ANOVA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A80D7D4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p=0.0164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BE4A8EC" w14:textId="77777777" w:rsidR="00227FBA" w:rsidRPr="00227FBA" w:rsidRDefault="00227FBA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F508B1" w:rsidRPr="00227FBA" w14:paraId="74D37428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0DCAD89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KO V-Clamp 2 vs 0.1 mM calcium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CFA2720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1I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3BBE5F8" w14:textId="77777777" w:rsidR="00227FBA" w:rsidRPr="00227FBA" w:rsidRDefault="00227FBA" w:rsidP="00227FBA">
            <w:pPr>
              <w:jc w:val="right"/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9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A7231EF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Tukey post hoc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9F28BAB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p=0.0236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8E503E7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508B1" w:rsidRPr="00227FBA" w14:paraId="63A30FE4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F1C080E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KO V-Clamp 0.1 mM calcium vs NMDG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16E0616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1I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4EC3D5B" w14:textId="77777777" w:rsidR="00227FBA" w:rsidRPr="00227FBA" w:rsidRDefault="00227FBA" w:rsidP="00227FBA">
            <w:pPr>
              <w:jc w:val="right"/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9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5FA8AD9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Tukey post hoc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7AD88EA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p=0.0531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76A49EF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508B1" w:rsidRPr="00227FBA" w14:paraId="17AE13FB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1A59545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WT V-clamp dopamine 0.1 mM Calcium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85C19B6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2A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05323F4" w14:textId="77777777" w:rsidR="00227FBA" w:rsidRPr="00227FBA" w:rsidRDefault="00227FBA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096F57F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RM-ANOVA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A54E946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p&lt;0.0001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685D7A1" w14:textId="77777777" w:rsidR="00227FBA" w:rsidRPr="00227FBA" w:rsidRDefault="00227FBA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F508B1" w:rsidRPr="00227FBA" w14:paraId="5AB2B0AE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C414B85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WT V-Clamp 2 vs 0.1 mM calcium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FFADDCC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2A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61BA298" w14:textId="77777777" w:rsidR="00227FBA" w:rsidRPr="00227FBA" w:rsidRDefault="00227FBA" w:rsidP="00227FBA">
            <w:pPr>
              <w:jc w:val="right"/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14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D395FA2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Tukey post hoc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D16AF74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p&lt;0.0001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A55DAAB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508B1" w:rsidRPr="00227FBA" w14:paraId="4784C0BE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430E5E5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WT V-Clamp 0.1 mM calcium vs dopamine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2F03E23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2A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58C842E" w14:textId="77777777" w:rsidR="00227FBA" w:rsidRPr="00227FBA" w:rsidRDefault="00227FBA" w:rsidP="00227FBA">
            <w:pPr>
              <w:jc w:val="right"/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14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AB7ACC8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Tukey post hoc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36C46DB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p&lt;0.0001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BE6FD00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508B1" w:rsidRPr="00227FBA" w14:paraId="132E94A2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AE30766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WT V-Clamp 0.1 mM dopamine vs NMDG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29FADBF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2A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2D93C1F" w14:textId="77777777" w:rsidR="00227FBA" w:rsidRPr="00227FBA" w:rsidRDefault="00227FBA" w:rsidP="00227FBA">
            <w:pPr>
              <w:jc w:val="right"/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14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2E452E6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Tukey post hoc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C4CFFAC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p=0.4319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0F93337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508B1" w:rsidRPr="00227FBA" w14:paraId="0115DC56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D08C18C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KO V-clamp dopamine 0.1 mM Calcium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3F608A0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2B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0B5CA34" w14:textId="77777777" w:rsidR="00227FBA" w:rsidRPr="00227FBA" w:rsidRDefault="00227FBA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91AEBD4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RM-ANOVA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8D61409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p=0.0025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7CB6606" w14:textId="77777777" w:rsidR="00227FBA" w:rsidRPr="00227FBA" w:rsidRDefault="00227FBA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F508B1" w:rsidRPr="00227FBA" w14:paraId="71A61A53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EB26ECA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KO V-Clamp 2 vs 0.1 mM calcium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E5100EA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2B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49D0BE3" w14:textId="77777777" w:rsidR="00227FBA" w:rsidRPr="00227FBA" w:rsidRDefault="00227FBA" w:rsidP="00227FBA">
            <w:pPr>
              <w:jc w:val="right"/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7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7DDFF78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Tukey post hoc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A9E900A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p=0.0717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0088368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508B1" w:rsidRPr="00227FBA" w14:paraId="14A072E0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C4CD16D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KO V-Clamp 0.1 mM calcium vs dopamine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A0AEC08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2B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00DD9E8" w14:textId="77777777" w:rsidR="00227FBA" w:rsidRPr="00227FBA" w:rsidRDefault="00227FBA" w:rsidP="00227FBA">
            <w:pPr>
              <w:jc w:val="right"/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7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E6D5B70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Tukey post hoc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459E6CD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p=0.1857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7F81DEA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508B1" w:rsidRPr="00227FBA" w14:paraId="6C90BD26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A63BF2F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KO V-Clamp 0.1 mM dopamine vs NMDG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FAA56AD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2B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4CBF435" w14:textId="77777777" w:rsidR="00227FBA" w:rsidRPr="00227FBA" w:rsidRDefault="00227FBA" w:rsidP="00227FBA">
            <w:pPr>
              <w:jc w:val="right"/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7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F64420F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Tukey post hoc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4472B1D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p=0.9987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94DE680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508B1" w:rsidRPr="00227FBA" w14:paraId="5C6941B5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7B5564A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B-arrestin KO  V-clamp dopamine 0.1 Calcium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2BC158C" w14:textId="5BA47895" w:rsidR="00227FBA" w:rsidRPr="00227FBA" w:rsidRDefault="00227FBA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</w:t>
            </w:r>
            <w:r w:rsidR="00A86BB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4936C56" w14:textId="77777777" w:rsidR="00227FBA" w:rsidRPr="00227FBA" w:rsidRDefault="00227FBA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6AFD5DD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RM-ANOVA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2AC6915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p&lt;0.0001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B4836C0" w14:textId="77777777" w:rsidR="00227FBA" w:rsidRPr="00227FBA" w:rsidRDefault="00227FBA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F508B1" w:rsidRPr="00227FBA" w14:paraId="0374DA83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D0AB46A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B-arrestin KO V-Clamp 2 vs 0.1 mM calcium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EB8236C" w14:textId="1A1F18B9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2</w:t>
            </w:r>
            <w:r w:rsidR="00A86BBF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D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933A2B3" w14:textId="77777777" w:rsidR="00227FBA" w:rsidRPr="00227FBA" w:rsidRDefault="00227FBA" w:rsidP="00227FBA">
            <w:pPr>
              <w:jc w:val="right"/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6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CF59D44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Tukey post hoc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59F3DA6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p=0.0008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90D048F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508B1" w:rsidRPr="00227FBA" w14:paraId="19A69D9B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4EF911B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B-arrestin KO V-Clamp 0.1 mM calcium vs dopamine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59E9784" w14:textId="59F168DF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2</w:t>
            </w:r>
            <w:r w:rsidR="00A86BBF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D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0279393" w14:textId="77777777" w:rsidR="00227FBA" w:rsidRPr="00227FBA" w:rsidRDefault="00227FBA" w:rsidP="00227FBA">
            <w:pPr>
              <w:jc w:val="right"/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6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955221A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Tukey post hoc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20A2606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p=0.012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A618135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508B1" w:rsidRPr="00227FBA" w14:paraId="39E8CE24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7F9047F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B-arrestin KO V-Clamp 0.1 mM dopamine vs NMDG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72E5707" w14:textId="4BB9DE19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2</w:t>
            </w:r>
            <w:r w:rsidR="00A86BBF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D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7CD67AE" w14:textId="77777777" w:rsidR="00227FBA" w:rsidRPr="00227FBA" w:rsidRDefault="00227FBA" w:rsidP="00227FBA">
            <w:pPr>
              <w:jc w:val="right"/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6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E0F6AA2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Tukey post hoc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07A9C52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p=0.0163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ACBDCF7" w14:textId="77777777" w:rsidR="00227FBA" w:rsidRPr="00227FBA" w:rsidRDefault="00227FBA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508B1" w:rsidRPr="00227FBA" w14:paraId="7DF8F8B0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3390FD3" w14:textId="3AA9C9F1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WT V-clamp dopamine GDP-BS 2 mM calcium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F20D5D7" w14:textId="202F3AE8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2E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9B857D3" w14:textId="743A1822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00DEE67" w14:textId="296F393D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RM-ANOVA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17FBA76" w14:textId="6140E304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p=0.0002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C2120ED" w14:textId="11EEAA62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F508B1" w:rsidRPr="00227FBA" w14:paraId="55B7335E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3697AE9" w14:textId="2277C37E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WT V-clamp dopamine GDP-BS 2 mM calcium 15 min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09D29F8" w14:textId="1F44D28F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2E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85FC317" w14:textId="15B4D5A5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8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CCC4BCF" w14:textId="008F48F9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Tukey post hoc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48500D2" w14:textId="5A21B9BD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p=0.0027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D7D29BE" w14:textId="45C4D79F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508B1" w:rsidRPr="00227FBA" w14:paraId="2EA94585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03A72B7" w14:textId="6ADA1FB8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WT V-clamp dopamine GDP-BS 2 mM calcium 15 min vs DA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D4FC0F5" w14:textId="0DEB9A4D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2E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7AA2ED3" w14:textId="4EBC9690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8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6D33ADA" w14:textId="0BC66E2D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Tukey post hoc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085B41B" w14:textId="25EAA578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p=0.4196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45B53C4" w14:textId="24070CFE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508B1" w:rsidRPr="00227FBA" w14:paraId="6F4B5487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EDCC573" w14:textId="77A03288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WT V-clamp dopamine GDP-BS  DA vs NMDG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68FA737" w14:textId="671CF6DE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2E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00ECC09" w14:textId="36F71ED4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8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2B6540E" w14:textId="160EEB35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Tukey post hoc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7C36E4E" w14:textId="2C330EBC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p=0.0037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F6BA2A4" w14:textId="67D6160C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508B1" w:rsidRPr="00227FBA" w14:paraId="150AF087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7F6AEE9" w14:textId="1F8A7A39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WT V-clamp dopamine GDP-BS 0.1 mM calcium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DA101D4" w14:textId="1F9183D3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2F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4CFEC0B" w14:textId="059E6283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79F4D84" w14:textId="39D8FD10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RM-ANOVA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56DB3F7" w14:textId="119F1DF5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p=0.0001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C9E03F7" w14:textId="4686C06E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0.99</w:t>
            </w:r>
          </w:p>
        </w:tc>
      </w:tr>
      <w:tr w:rsidR="00F508B1" w:rsidRPr="00227FBA" w14:paraId="7BA7ECED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FBA1DB1" w14:textId="69016208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WT V-clamp dopamine GDP-BS 2 vs 0.1 mM calcium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212076A" w14:textId="203E5CB7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2F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8B32782" w14:textId="71544D38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5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BFF49F8" w14:textId="4686FB1C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Tukey post hoc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BC59236" w14:textId="462AFE6C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p=0.0006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5871E73" w14:textId="1CBD6C1E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508B1" w:rsidRPr="00227FBA" w14:paraId="11CA8BA0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439476A" w14:textId="7E0ACA36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WT V-clamp dopamine GDP-BS 0.1 mM calcium vs DA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475AF82" w14:textId="379DB63E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2F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1DAEDC3" w14:textId="1EEC4441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5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6E01C06" w14:textId="3A61E1A1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Tukey post hoc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E9FBEE9" w14:textId="6CE2EB76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p=0.9992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16BDB58" w14:textId="5D0F6356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508B1" w:rsidRPr="00227FBA" w14:paraId="486FB4EC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25B25A2" w14:textId="139A0DA7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WT V-clamp dopamine GDP-BS  DA vs NMDG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DBF8DA6" w14:textId="6454BF96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2F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8A9CBF4" w14:textId="0F445A6C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5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50247C1" w14:textId="59B8DFFC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Tukey post hoc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387711C" w14:textId="4EF8AEC0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p=0.0010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E0B0947" w14:textId="11FA7A62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508B1" w:rsidRPr="00227FBA" w14:paraId="5B9274CA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07C8A32" w14:textId="185BC4CE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Dopamine sensitive current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4CE4614" w14:textId="1036BBC2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2H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86343A9" w14:textId="58107EDE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32779E5" w14:textId="2897F236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one way anova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C7C1551" w14:textId="265D615D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p&lt;0.0001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F4A9713" w14:textId="575456F8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F508B1" w:rsidRPr="00227FBA" w14:paraId="439BD0CD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C974EC3" w14:textId="665B2CD1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WT vs NALCN KO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3B55F76" w14:textId="09F6F863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2H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01C1CCB" w14:textId="3AF697E7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1895304" w14:textId="0A0CC3EF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Tukey post hoc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C428DEE" w14:textId="7F2F2967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p&lt;0.0001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04BB643" w14:textId="736FB05D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508B1" w:rsidRPr="00227FBA" w14:paraId="48365006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BA6259C" w14:textId="57AA062D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WT vs B-Arrestin KO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FFDA30B" w14:textId="2F58897B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2H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064C0E1" w14:textId="58D41680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4483016" w14:textId="74F1FACA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Tukey post hoc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069863F" w14:textId="63696A15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p=0.9121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B500755" w14:textId="49DF7DF6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508B1" w:rsidRPr="00227FBA" w14:paraId="01013C57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6A8D1AA" w14:textId="228306BC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WT vs GDP-BS internal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5805EA4" w14:textId="5BB290D6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2H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8BBAB65" w14:textId="6C6BABAC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2AB183C" w14:textId="6B6C6E10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Tukey post hoc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8CD87C4" w14:textId="2DF9F008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p=0.0008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FDE5F78" w14:textId="334B6AA4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508B1" w:rsidRPr="00227FBA" w14:paraId="1EFA8C76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7747C7F" w14:textId="0B25BE0B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Sodium leak current WTvsKO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AD8D208" w14:textId="7205E485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3A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AFE3D3C" w14:textId="55147D6D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WT(39);KO(20)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67FEB21" w14:textId="79DA34D0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Mann-Whitney U-test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46C4401" w14:textId="1979C216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p&lt;0.0001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879AD4F" w14:textId="76DD3140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0.99</w:t>
            </w:r>
          </w:p>
        </w:tc>
      </w:tr>
      <w:tr w:rsidR="00F508B1" w:rsidRPr="00227FBA" w14:paraId="06C4DC07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CEB5FC4" w14:textId="786DF7BC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WT cell-att. Decrease in firing rate by dopamine puff in control conditions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CC58DF6" w14:textId="1BD350BC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3E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1E3F335" w14:textId="18954862" w:rsidR="00A86BBF" w:rsidRPr="00227FBA" w:rsidRDefault="00A86BBF" w:rsidP="00C57516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0F5EDC1" w14:textId="43680987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Wilcoxon test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5AED31E" w14:textId="51FA9F36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p=0.0078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EE5F3BF" w14:textId="15C905BC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0.99</w:t>
            </w:r>
          </w:p>
        </w:tc>
      </w:tr>
      <w:tr w:rsidR="00F508B1" w:rsidRPr="00227FBA" w14:paraId="4446F318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939B2E9" w14:textId="4C946035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WT cell-att. Decrease in firing rate by dopamine puff in ba/TerQ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5918197" w14:textId="54C056A3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3E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A255BBD" w14:textId="3706A057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63D525B" w14:textId="44CCEF9A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Wilcoxon test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98D27B9" w14:textId="6E817389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p=0.0078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739ED07" w14:textId="0F3A2325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0.99</w:t>
            </w:r>
          </w:p>
        </w:tc>
      </w:tr>
      <w:tr w:rsidR="00F508B1" w:rsidRPr="00227FBA" w14:paraId="302B4E4C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0E8B97B" w14:textId="228F94E9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WT W-C Decrease in firing rate by dopamine puff in control conditions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B2094C1" w14:textId="1BE25029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3G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BF76757" w14:textId="68BE3F6C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D44230F" w14:textId="774D2124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Wilcoxon test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A01E7F7" w14:textId="64ADD88F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p=0.0039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62CCFC2" w14:textId="1FA2DA8F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F508B1" w:rsidRPr="00227FBA" w14:paraId="0B31C526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867872A" w14:textId="40A27DFA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WT W-C Decrease in firing rate by dopamine puff in ba/TerQ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6B909AA" w14:textId="6A057E46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3G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3B4631A" w14:textId="3DF32B20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A4A9398" w14:textId="509FC4A8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Wilcoxon test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A0CFC11" w14:textId="1CF86CCD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p=0.0039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F2F0DD0" w14:textId="2B7BAF15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0.99</w:t>
            </w:r>
          </w:p>
        </w:tc>
      </w:tr>
      <w:tr w:rsidR="00F508B1" w:rsidRPr="00227FBA" w14:paraId="34C95FEF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F64FB74" w14:textId="52B0BE71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KO W-C Decrease in firing rate by dopamine puff in control conditions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00F50E8" w14:textId="0DC9DAD6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3I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69F9DDC" w14:textId="20EABB29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477E8FF" w14:textId="6B2AC1F6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Wilcoxon test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73263F1" w14:textId="120C1F0A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p=0.0039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330DE34" w14:textId="4CB3E501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F508B1" w:rsidRPr="00227FBA" w14:paraId="0D80AD72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C723528" w14:textId="4151273C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KO W-C Decrease in firing rate by dopamine puff in ba/TerQ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46E1780" w14:textId="7BD17543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3I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E88466A" w14:textId="03B5668A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D024432" w14:textId="5BCCD52D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Wilcoxon test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AFF1D62" w14:textId="150F72FF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p=0.078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8173608" w14:textId="0A7F83BC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0.17</w:t>
            </w:r>
          </w:p>
        </w:tc>
      </w:tr>
      <w:tr w:rsidR="00F508B1" w:rsidRPr="00227FBA" w14:paraId="2EE9310C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C8AAE68" w14:textId="2A98E898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WT V-clamp baclofen 0.1 mM Calcium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F5183E8" w14:textId="299F4B47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4A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53E10A1" w14:textId="27B8BD8F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910D6E9" w14:textId="20125159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RM-ANOVA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611B477" w14:textId="74D22D1C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p&lt;0.0001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044EA9C" w14:textId="7269D19F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F508B1" w:rsidRPr="00227FBA" w14:paraId="0CE037EC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30B730C" w14:textId="52CDAF79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WT V-Clamp 2 vs 0.1 mM calcium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9497D76" w14:textId="7F1D85BB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4A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35ED324" w14:textId="662CF503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8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7D6B330" w14:textId="1FCD7A5D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Tukey post hoc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2A53199" w14:textId="1DAF8B39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p&lt;0.0001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66C8969" w14:textId="3A12FBF9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508B1" w:rsidRPr="00227FBA" w14:paraId="45C34811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0CE03BF" w14:textId="5172B6E2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WT V-Clamp 0.1 mM calcium vs baclofen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A7273E7" w14:textId="570A5880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4A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3D543A1" w14:textId="583AA454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8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79041BE" w14:textId="2A02471B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Tukey post hoc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436F017" w14:textId="15D1DE1A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p=0.0041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AA56292" w14:textId="1A1BC4EE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508B1" w:rsidRPr="00227FBA" w14:paraId="3D70BFC0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FB08386" w14:textId="645F3DE0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WT V-Clamp 0.1 mM baclofen vs NMDG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1B2933B" w14:textId="045E28B8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4A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AC71979" w14:textId="3E711BFE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8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3290508" w14:textId="38EF54DD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Tukey post hoc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7B2E816" w14:textId="5B069163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p=0.2102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57E6836" w14:textId="1212895F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508B1" w:rsidRPr="00227FBA" w14:paraId="460F3C8B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9790450" w14:textId="0AAC59A3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KO V-clamp baclofen 0.1 mM Calcium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2A7498E" w14:textId="00AFD5DF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4B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6BD93EC" w14:textId="1AFF54ED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1E07537" w14:textId="0780D7B6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RM-ANOVA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AFD8677" w14:textId="526EE94E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B1C41A5" w14:textId="0B540ED9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508B1" w:rsidRPr="00227FBA" w14:paraId="412642F1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1928606" w14:textId="177E2F1D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KO V-Clamp 2 vs 0.1 mM calcium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D2C72BC" w14:textId="25987312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4B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D3A9F58" w14:textId="1BFD4F1B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7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CFFAEFD" w14:textId="5A6CAFD0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Tukey post hoc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7E8E658" w14:textId="505AB959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p=0.3746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CD98DEA" w14:textId="70B20D34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508B1" w:rsidRPr="00227FBA" w14:paraId="56759757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3E2F7FB" w14:textId="29172AA0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KO V-Clamp 0.1 mM calcium vs baclofen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5504F9E" w14:textId="1DE366C6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4B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50B4EEB" w14:textId="38657597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7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DDF6424" w14:textId="34FCEFAA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Tukey post hoc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E117997" w14:textId="4FF9926D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p=0.8838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F727EC2" w14:textId="4512FC7A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508B1" w:rsidRPr="00227FBA" w14:paraId="5DB4781A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83BCDA7" w14:textId="5A229864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KO V-Clamp 0.1 mM baclofen vs NMDG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94D72D6" w14:textId="4EA88A08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4B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B3B3644" w14:textId="2D0E125E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7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99D7CDC" w14:textId="23A67DC6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Tukey post hoc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9CBD991" w14:textId="740B50DB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p&gt;0.99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C665AC1" w14:textId="6EC107D8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508B1" w:rsidRPr="00227FBA" w14:paraId="420F556B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F705D0D" w14:textId="63C8A5D6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Dopamine vs baclofen sensitive current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4AEB33C" w14:textId="3FE1160D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DA(14);Bclfn(8)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D1ED3D8" w14:textId="62D3B030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Mann-Whitney U-test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2B1F783" w14:textId="1D6E55B9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p=0.6642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07121C0" w14:textId="78845319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0.1</w:t>
            </w:r>
          </w:p>
        </w:tc>
        <w:tc>
          <w:tcPr>
            <w:tcW w:w="936" w:type="dxa"/>
            <w:noWrap/>
            <w:hideMark/>
          </w:tcPr>
          <w:p w14:paraId="2F288F54" w14:textId="0774ECBB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A86BBF" w:rsidRPr="00227FBA" w14:paraId="55410F67" w14:textId="2BAA8525" w:rsidTr="00F508B1">
        <w:trPr>
          <w:trHeight w:val="287"/>
        </w:trPr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14CC3C9" w14:textId="4260593B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bookmarkStart w:id="0" w:name="_GoBack" w:colFirst="1" w:colLast="5"/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WT W-C Decrease in firing rate by dopamine puff in control conditions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8FFCEA9" w14:textId="52A4A590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5B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8A7FEA9" w14:textId="21830FDF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FE18E5C" w14:textId="1BA0BCC9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Wilcoxon test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B1F27A7" w14:textId="75413B26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p=0.0078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47C2B3A8" w14:textId="628725A7" w:rsidR="00A86BBF" w:rsidRPr="00227FBA" w:rsidRDefault="00A86BB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0.99</w:t>
            </w:r>
          </w:p>
        </w:tc>
      </w:tr>
      <w:bookmarkEnd w:id="0"/>
      <w:tr w:rsidR="00F508B1" w:rsidRPr="00227FBA" w14:paraId="3D025D12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BF8C52D" w14:textId="5695229E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WT W-C Decrease in firing rate by dopamine puff in ba/TerQ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1B11242" w14:textId="5A5C8761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5B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1164FB0" w14:textId="7F6A8DEB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FFBC105" w14:textId="0A5C171F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Wilcoxon test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828AB7E" w14:textId="4A7EDA76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p=0.0078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B47CFF8" w14:textId="4B2DBE91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0.99</w:t>
            </w:r>
          </w:p>
        </w:tc>
      </w:tr>
      <w:tr w:rsidR="00F508B1" w:rsidRPr="00227FBA" w14:paraId="06BD4206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EB95EAC" w14:textId="290072CC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KO W-C Decrease in firing rate by dopamine puff in control conditions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871ABE0" w14:textId="7BB3871B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5D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BDB7D7A" w14:textId="5BB21F51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E6987A3" w14:textId="4DB7B15C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Wilcoxon test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1855BA4" w14:textId="1B7259C7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p=0.0078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419A435" w14:textId="2DAE7180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0.99</w:t>
            </w:r>
          </w:p>
        </w:tc>
      </w:tr>
      <w:tr w:rsidR="00F508B1" w:rsidRPr="00227FBA" w14:paraId="665895F8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59A9F92" w14:textId="2B8770D7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KO W-C Decrease in firing rate by dopamine puff in ba/TerQ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7E87124" w14:textId="6681CE0F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5D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B494865" w14:textId="319B0C6D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56B2E1E" w14:textId="24F45FC5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Wilcoxon test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BD5369A" w14:textId="11FE6892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p&gt;0.99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D9C759B" w14:textId="2397AC7B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0.05</w:t>
            </w:r>
          </w:p>
        </w:tc>
      </w:tr>
      <w:tr w:rsidR="00F508B1" w:rsidRPr="00227FBA" w14:paraId="77E791AD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E430D" w14:textId="0CC0B850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F4281" w14:textId="586B8F6E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74792" w14:textId="316A5BE8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19DC7" w14:textId="5854B12A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ED128" w14:textId="441D88F3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ABAA8" w14:textId="3C1BB34F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A86BBF" w:rsidRPr="00227FBA" w14:paraId="398835E5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C811A" w14:textId="77777777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1819D" w14:textId="77777777" w:rsidR="00A86BBF" w:rsidRPr="00227FBA" w:rsidRDefault="00A86BBF" w:rsidP="00227FB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61C3B" w14:textId="77777777" w:rsidR="00A86BBF" w:rsidRPr="00227FBA" w:rsidRDefault="00A86BBF" w:rsidP="00227FB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5E61E" w14:textId="77777777" w:rsidR="00A86BBF" w:rsidRPr="00227FBA" w:rsidRDefault="00A86BBF" w:rsidP="00227FB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9C8D7" w14:textId="77777777" w:rsidR="00A86BBF" w:rsidRPr="00227FBA" w:rsidRDefault="00A86BBF" w:rsidP="00227FB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AC5F0" w14:textId="77777777" w:rsidR="00A86BBF" w:rsidRPr="00227FBA" w:rsidRDefault="00A86BBF" w:rsidP="00227FB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508B1" w:rsidRPr="00227FBA" w14:paraId="17CF8546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86463" w14:textId="0DBAC029" w:rsidR="00A86BBF" w:rsidRPr="00227FBA" w:rsidRDefault="00A86BBF" w:rsidP="00227FB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WT cell attached 300 nM baclofen wash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00DC5" w14:textId="506A8BEE" w:rsidR="00A86BBF" w:rsidRPr="00227FBA" w:rsidRDefault="00A86BBF" w:rsidP="00227FB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6E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D1650" w14:textId="22871BA7" w:rsidR="00A86BBF" w:rsidRPr="00227FBA" w:rsidRDefault="00A86BBF" w:rsidP="00227FB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DA314" w14:textId="343CA89D" w:rsidR="00A86BBF" w:rsidRPr="00227FBA" w:rsidRDefault="00A86BBF" w:rsidP="00227FB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RM-ANOVA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5E998" w14:textId="161D6BCD" w:rsidR="00A86BBF" w:rsidRPr="00227FBA" w:rsidRDefault="00A86BBF" w:rsidP="00227FB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p&lt;0.0001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F2FF4" w14:textId="01BD4602" w:rsidR="00A86BBF" w:rsidRPr="00227FBA" w:rsidRDefault="00A86BBF" w:rsidP="00227FB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F508B1" w:rsidRPr="00227FBA" w14:paraId="3FA16DA7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89BFC" w14:textId="2FEF7FE3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WT cell attached control VS 300 nM baclofen wash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4C5F4" w14:textId="22E13608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6E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AC5FB" w14:textId="719E6E07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A0BB2" w14:textId="437DECF2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Tukey post hoc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F7984" w14:textId="4D898862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p=0,0039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58C3B" w14:textId="6C6DF281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508B1" w:rsidRPr="00227FBA" w14:paraId="09F2679B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87EAE" w14:textId="1E32A34F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WT cell attached baclofen VS CGP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098FA" w14:textId="4CBDCB14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6E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97867" w14:textId="2116DC86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CC922" w14:textId="5482C343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Tukey post hoc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CDC4A" w14:textId="39630AF2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  <w:t>p=0,0032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BF2E7" w14:textId="67325AC7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27FB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508B1" w:rsidRPr="00227FBA" w14:paraId="20655443" w14:textId="77777777" w:rsidTr="00F508B1">
        <w:trPr>
          <w:gridAfter w:val="1"/>
          <w:wAfter w:w="551" w:type="dxa"/>
          <w:trHeight w:val="287"/>
        </w:trPr>
        <w:tc>
          <w:tcPr>
            <w:tcW w:w="1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D5723" w14:textId="5A7B0070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4AB89" w14:textId="02AA4DE5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B58E18" w14:textId="5B37B1BC" w:rsidR="00A86BBF" w:rsidRPr="00227FBA" w:rsidRDefault="00A86BBF" w:rsidP="00227FBA">
            <w:pPr>
              <w:jc w:val="right"/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191B11" w14:textId="400A0391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027D3" w14:textId="4D3D343E" w:rsidR="00A86BBF" w:rsidRPr="00227FBA" w:rsidRDefault="00A86BBF" w:rsidP="00227FBA">
            <w:pPr>
              <w:rPr>
                <w:rFonts w:ascii="Calibri" w:eastAsia="Times New Roman" w:hAnsi="Calibri" w:cs="Calibri"/>
                <w:color w:val="808080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4C2E3" w14:textId="4E37C995" w:rsidR="00A86BBF" w:rsidRPr="00227FBA" w:rsidRDefault="00A86BBF" w:rsidP="00227F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</w:tbl>
    <w:p w14:paraId="48A172FB" w14:textId="77777777" w:rsidR="00227FBA" w:rsidRDefault="00227FBA" w:rsidP="00227FBA">
      <w:pPr>
        <w:rPr>
          <w:rFonts w:asciiTheme="minorHAnsi" w:hAnsiTheme="minorHAnsi"/>
          <w:sz w:val="22"/>
          <w:szCs w:val="22"/>
        </w:rPr>
      </w:pPr>
    </w:p>
    <w:sectPr w:rsidR="00227FBA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F9FC3C" w14:textId="77777777" w:rsidR="00EE728D" w:rsidRDefault="00EE728D" w:rsidP="004215FE">
      <w:r>
        <w:separator/>
      </w:r>
    </w:p>
  </w:endnote>
  <w:endnote w:type="continuationSeparator" w:id="0">
    <w:p w14:paraId="552289FD" w14:textId="77777777" w:rsidR="00EE728D" w:rsidRDefault="00EE728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EE6009" w:rsidRDefault="00EE6009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EE6009" w:rsidRDefault="00EE6009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EE6009" w:rsidRDefault="00EE60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6D88FE17" w:rsidR="00EE6009" w:rsidRPr="0009520A" w:rsidRDefault="00EE6009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86EA2">
      <w:rPr>
        <w:rStyle w:val="PageNumber"/>
        <w:rFonts w:asciiTheme="minorHAnsi" w:hAnsiTheme="minorHAnsi"/>
        <w:noProof/>
        <w:sz w:val="20"/>
        <w:szCs w:val="20"/>
      </w:rPr>
      <w:t>6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EE6009" w:rsidRPr="00062DBF" w:rsidRDefault="00EE6009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C376F9" w14:textId="77777777" w:rsidR="00EE728D" w:rsidRDefault="00EE728D" w:rsidP="004215FE">
      <w:r>
        <w:separator/>
      </w:r>
    </w:p>
  </w:footnote>
  <w:footnote w:type="continuationSeparator" w:id="0">
    <w:p w14:paraId="0D30FA1C" w14:textId="77777777" w:rsidR="00EE728D" w:rsidRDefault="00EE728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EE6009" w:rsidRDefault="00EE6009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17BD9"/>
    <w:rsid w:val="00022DC0"/>
    <w:rsid w:val="000551F1"/>
    <w:rsid w:val="00060C06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4B32"/>
    <w:rsid w:val="00125190"/>
    <w:rsid w:val="00133662"/>
    <w:rsid w:val="00133907"/>
    <w:rsid w:val="00146DE9"/>
    <w:rsid w:val="0015519A"/>
    <w:rsid w:val="001618D5"/>
    <w:rsid w:val="00175192"/>
    <w:rsid w:val="001B72E3"/>
    <w:rsid w:val="001E1D59"/>
    <w:rsid w:val="001E1DC4"/>
    <w:rsid w:val="00207D8A"/>
    <w:rsid w:val="002124FC"/>
    <w:rsid w:val="00212F30"/>
    <w:rsid w:val="00217B9E"/>
    <w:rsid w:val="00227FBA"/>
    <w:rsid w:val="002336C6"/>
    <w:rsid w:val="00241081"/>
    <w:rsid w:val="00266462"/>
    <w:rsid w:val="00294F62"/>
    <w:rsid w:val="002A068D"/>
    <w:rsid w:val="002A0ED1"/>
    <w:rsid w:val="002A7487"/>
    <w:rsid w:val="00307F5D"/>
    <w:rsid w:val="003248ED"/>
    <w:rsid w:val="00370080"/>
    <w:rsid w:val="003F19A6"/>
    <w:rsid w:val="003F745B"/>
    <w:rsid w:val="00402ADD"/>
    <w:rsid w:val="00406FF4"/>
    <w:rsid w:val="0041682E"/>
    <w:rsid w:val="004215FE"/>
    <w:rsid w:val="004242DB"/>
    <w:rsid w:val="00426FD0"/>
    <w:rsid w:val="004367E7"/>
    <w:rsid w:val="00441726"/>
    <w:rsid w:val="004505C5"/>
    <w:rsid w:val="00451B01"/>
    <w:rsid w:val="00455849"/>
    <w:rsid w:val="004577D0"/>
    <w:rsid w:val="00471732"/>
    <w:rsid w:val="00497DF7"/>
    <w:rsid w:val="004A5C32"/>
    <w:rsid w:val="004B41D4"/>
    <w:rsid w:val="004C799E"/>
    <w:rsid w:val="004D5E59"/>
    <w:rsid w:val="004D602A"/>
    <w:rsid w:val="004D73CF"/>
    <w:rsid w:val="004E4945"/>
    <w:rsid w:val="004F451D"/>
    <w:rsid w:val="00505C51"/>
    <w:rsid w:val="0051274A"/>
    <w:rsid w:val="00516A01"/>
    <w:rsid w:val="0052155A"/>
    <w:rsid w:val="0053000A"/>
    <w:rsid w:val="00550F13"/>
    <w:rsid w:val="005530AE"/>
    <w:rsid w:val="00555F44"/>
    <w:rsid w:val="00566103"/>
    <w:rsid w:val="005B0A15"/>
    <w:rsid w:val="005C49A7"/>
    <w:rsid w:val="00605A12"/>
    <w:rsid w:val="00630F66"/>
    <w:rsid w:val="00634AC7"/>
    <w:rsid w:val="00657587"/>
    <w:rsid w:val="00661DCC"/>
    <w:rsid w:val="00671DE9"/>
    <w:rsid w:val="00672545"/>
    <w:rsid w:val="00681569"/>
    <w:rsid w:val="00685CCF"/>
    <w:rsid w:val="00686210"/>
    <w:rsid w:val="006A632B"/>
    <w:rsid w:val="006C06F5"/>
    <w:rsid w:val="006C7BC3"/>
    <w:rsid w:val="006E4A6C"/>
    <w:rsid w:val="006E6B2A"/>
    <w:rsid w:val="006F5B86"/>
    <w:rsid w:val="00700103"/>
    <w:rsid w:val="007137E1"/>
    <w:rsid w:val="0073440E"/>
    <w:rsid w:val="00745995"/>
    <w:rsid w:val="00762A90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2CA6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7506"/>
    <w:rsid w:val="008C73C0"/>
    <w:rsid w:val="008D7885"/>
    <w:rsid w:val="008E0D29"/>
    <w:rsid w:val="008E5655"/>
    <w:rsid w:val="00912B0B"/>
    <w:rsid w:val="009205E9"/>
    <w:rsid w:val="0092438C"/>
    <w:rsid w:val="00941D04"/>
    <w:rsid w:val="009520AE"/>
    <w:rsid w:val="00963CEF"/>
    <w:rsid w:val="009706A7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0504"/>
    <w:rsid w:val="00A62B52"/>
    <w:rsid w:val="00A84B3E"/>
    <w:rsid w:val="00A86BBF"/>
    <w:rsid w:val="00AB5612"/>
    <w:rsid w:val="00AC49AA"/>
    <w:rsid w:val="00AD7A8F"/>
    <w:rsid w:val="00AE7C75"/>
    <w:rsid w:val="00AF50C4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1442"/>
    <w:rsid w:val="00BC3CCE"/>
    <w:rsid w:val="00BF461A"/>
    <w:rsid w:val="00C1184B"/>
    <w:rsid w:val="00C20F02"/>
    <w:rsid w:val="00C21D14"/>
    <w:rsid w:val="00C24CF7"/>
    <w:rsid w:val="00C42ECB"/>
    <w:rsid w:val="00C44CE1"/>
    <w:rsid w:val="00C52A77"/>
    <w:rsid w:val="00C567D8"/>
    <w:rsid w:val="00C57516"/>
    <w:rsid w:val="00C820B0"/>
    <w:rsid w:val="00C974D5"/>
    <w:rsid w:val="00C97590"/>
    <w:rsid w:val="00CB2C6E"/>
    <w:rsid w:val="00CC6EF3"/>
    <w:rsid w:val="00CD6AEC"/>
    <w:rsid w:val="00CE6849"/>
    <w:rsid w:val="00CF4BBE"/>
    <w:rsid w:val="00CF6CB5"/>
    <w:rsid w:val="00D10224"/>
    <w:rsid w:val="00D354D4"/>
    <w:rsid w:val="00D44612"/>
    <w:rsid w:val="00D50299"/>
    <w:rsid w:val="00D74320"/>
    <w:rsid w:val="00D76ADF"/>
    <w:rsid w:val="00D779BF"/>
    <w:rsid w:val="00D82086"/>
    <w:rsid w:val="00D83D45"/>
    <w:rsid w:val="00D93937"/>
    <w:rsid w:val="00DA5547"/>
    <w:rsid w:val="00DC3F2A"/>
    <w:rsid w:val="00DE207A"/>
    <w:rsid w:val="00DE2719"/>
    <w:rsid w:val="00DF1913"/>
    <w:rsid w:val="00E007B4"/>
    <w:rsid w:val="00E234CA"/>
    <w:rsid w:val="00E41364"/>
    <w:rsid w:val="00E46486"/>
    <w:rsid w:val="00E61AB4"/>
    <w:rsid w:val="00E70517"/>
    <w:rsid w:val="00E870D1"/>
    <w:rsid w:val="00E96682"/>
    <w:rsid w:val="00ED1C10"/>
    <w:rsid w:val="00ED346E"/>
    <w:rsid w:val="00EE410E"/>
    <w:rsid w:val="00EE6009"/>
    <w:rsid w:val="00EE728D"/>
    <w:rsid w:val="00EF7423"/>
    <w:rsid w:val="00F220FC"/>
    <w:rsid w:val="00F2712F"/>
    <w:rsid w:val="00F27DEC"/>
    <w:rsid w:val="00F3344F"/>
    <w:rsid w:val="00F508B1"/>
    <w:rsid w:val="00F60CF4"/>
    <w:rsid w:val="00F67F32"/>
    <w:rsid w:val="00F86EA2"/>
    <w:rsid w:val="00FA54A4"/>
    <w:rsid w:val="00FC1F40"/>
    <w:rsid w:val="00FD0F2C"/>
    <w:rsid w:val="00FE362B"/>
    <w:rsid w:val="00FE48C0"/>
    <w:rsid w:val="00FE4F10"/>
    <w:rsid w:val="00FE6F09"/>
    <w:rsid w:val="00FF1D55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13536F8E-1FFC-4586-BC2A-F58547B83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DB75C1F-E6F4-4C7A-A58C-31853EB5A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1540</Words>
  <Characters>8781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10301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Khaliq, Zayd (NIH/NINDS) [E]</cp:lastModifiedBy>
  <cp:revision>2</cp:revision>
  <cp:lastPrinted>2018-11-22T17:20:00Z</cp:lastPrinted>
  <dcterms:created xsi:type="dcterms:W3CDTF">2018-11-23T23:22:00Z</dcterms:created>
  <dcterms:modified xsi:type="dcterms:W3CDTF">2018-11-23T23:22:00Z</dcterms:modified>
</cp:coreProperties>
</file>