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27155C2" w:rsidR="00877644" w:rsidRDefault="000D3E7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explicit power analysis was used to predetermine sample size. Sample size was limited by sequencing costs and we used all </w:t>
      </w:r>
      <w:r w:rsidRPr="008A75D5">
        <w:rPr>
          <w:rFonts w:asciiTheme="minorHAnsi" w:hAnsiTheme="minorHAnsi"/>
          <w:i/>
        </w:rPr>
        <w:t>Prochlorococcus</w:t>
      </w:r>
      <w:r>
        <w:rPr>
          <w:rFonts w:asciiTheme="minorHAnsi" w:hAnsiTheme="minorHAnsi"/>
        </w:rPr>
        <w:t xml:space="preserve"> and marine </w:t>
      </w:r>
      <w:r w:rsidRPr="008A75D5">
        <w:rPr>
          <w:rFonts w:asciiTheme="minorHAnsi" w:hAnsiTheme="minorHAnsi"/>
          <w:i/>
        </w:rPr>
        <w:t>Synechococcus</w:t>
      </w:r>
      <w:r>
        <w:rPr>
          <w:rFonts w:asciiTheme="minorHAnsi" w:hAnsiTheme="minorHAnsi"/>
        </w:rPr>
        <w:t xml:space="preserve"> </w:t>
      </w:r>
      <w:r w:rsidR="003E4527">
        <w:rPr>
          <w:rFonts w:asciiTheme="minorHAnsi" w:hAnsiTheme="minorHAnsi"/>
        </w:rPr>
        <w:t xml:space="preserve">(subcluster 5.1) </w:t>
      </w:r>
      <w:r>
        <w:rPr>
          <w:rFonts w:asciiTheme="minorHAnsi" w:hAnsiTheme="minorHAnsi"/>
        </w:rPr>
        <w:t xml:space="preserve">genomes that were available in </w:t>
      </w:r>
      <w:r w:rsidR="007709D2">
        <w:rPr>
          <w:rFonts w:asciiTheme="minorHAnsi" w:hAnsiTheme="minorHAnsi"/>
        </w:rPr>
        <w:t>Integrated Microbial Genomes &lt;</w:t>
      </w:r>
      <w:r w:rsidR="007709D2" w:rsidRPr="007709D2">
        <w:rPr>
          <w:rFonts w:asciiTheme="minorHAnsi" w:hAnsiTheme="minorHAnsi"/>
        </w:rPr>
        <w:t>https://img.jgi.doe.gov/cgi-bin/m/main.cgi</w:t>
      </w:r>
      <w:r w:rsidR="007709D2">
        <w:rPr>
          <w:rFonts w:asciiTheme="minorHAnsi" w:hAnsiTheme="minorHAnsi"/>
        </w:rPr>
        <w:t>&gt; (IMG)</w:t>
      </w:r>
      <w:r>
        <w:rPr>
          <w:rFonts w:asciiTheme="minorHAnsi" w:hAnsiTheme="minorHAnsi"/>
        </w:rPr>
        <w:t>.</w:t>
      </w:r>
    </w:p>
    <w:p w14:paraId="37F1009E" w14:textId="77777777" w:rsidR="003E4527" w:rsidRDefault="003E452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3B1812B" w14:textId="6E1A8B60" w:rsidR="003E4527" w:rsidRPr="00125190" w:rsidRDefault="003E452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genomes used in the </w:t>
      </w:r>
      <w:r w:rsidR="00946F92">
        <w:rPr>
          <w:rFonts w:asciiTheme="minorHAnsi" w:hAnsiTheme="minorHAnsi"/>
        </w:rPr>
        <w:t xml:space="preserve">final </w:t>
      </w:r>
      <w:r>
        <w:rPr>
          <w:rFonts w:asciiTheme="minorHAnsi" w:hAnsiTheme="minorHAnsi"/>
        </w:rPr>
        <w:t>data set</w:t>
      </w:r>
      <w:r w:rsidR="00946F92">
        <w:rPr>
          <w:rFonts w:asciiTheme="minorHAnsi" w:hAnsiTheme="minorHAnsi"/>
        </w:rPr>
        <w:t>, after exclusion criteria were applied,</w:t>
      </w:r>
      <w:r>
        <w:rPr>
          <w:rFonts w:asciiTheme="minorHAnsi" w:hAnsiTheme="minorHAnsi"/>
        </w:rPr>
        <w:t xml:space="preserve"> are detailed in the Methods and in Supplementary file 1.</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6E14E1A" w:rsidR="00B330BD" w:rsidRDefault="007709D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We arrived at our main data set using the exclusion criteria</w:t>
      </w:r>
      <w:r w:rsidR="003E4527">
        <w:rPr>
          <w:rFonts w:asciiTheme="minorHAnsi" w:hAnsiTheme="minorHAnsi"/>
        </w:rPr>
        <w:t xml:space="preserve"> detailed in the “Dataset” subsection of the Methods. Briefly, we excluded single cell genomes with very low genome recovery and single cell genome assemblies that contained contigs from other organisms.</w:t>
      </w:r>
    </w:p>
    <w:p w14:paraId="1FCABCF0" w14:textId="77777777" w:rsidR="003E4527" w:rsidRDefault="003E452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FBF09C5" w14:textId="16ACDE8B" w:rsidR="003E4527" w:rsidRDefault="003E452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Further exclusion criteria for individual analytical pipelines are documented in the following subsections of the Methods: “Analysis of covariation in gene content”; “Genome location and synteny”; “Genetic distance of representative genes”; </w:t>
      </w:r>
      <w:r w:rsidR="00BA1750">
        <w:rPr>
          <w:rFonts w:asciiTheme="minorHAnsi" w:hAnsiTheme="minorHAnsi"/>
        </w:rPr>
        <w:t>and “Beta diversity analysis.”</w:t>
      </w:r>
    </w:p>
    <w:p w14:paraId="1821C90F" w14:textId="77777777" w:rsidR="003E4527" w:rsidRDefault="003E452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3C661A4" w14:textId="00E81261" w:rsidR="003E4527" w:rsidRDefault="003E452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Replication of the beta diversity analysis is detailed in the </w:t>
      </w:r>
      <w:r w:rsidR="00BA1750">
        <w:rPr>
          <w:rFonts w:asciiTheme="minorHAnsi" w:hAnsiTheme="minorHAnsi"/>
        </w:rPr>
        <w:t>M</w:t>
      </w:r>
      <w:r>
        <w:rPr>
          <w:rFonts w:asciiTheme="minorHAnsi" w:hAnsiTheme="minorHAnsi"/>
        </w:rPr>
        <w:t xml:space="preserve">ethods. </w:t>
      </w:r>
      <w:r w:rsidR="00BA1750">
        <w:rPr>
          <w:rFonts w:asciiTheme="minorHAnsi" w:hAnsiTheme="minorHAnsi"/>
        </w:rPr>
        <w:t>We consider these technical replicates</w:t>
      </w:r>
      <w:r w:rsidR="004D01C5">
        <w:rPr>
          <w:rFonts w:asciiTheme="minorHAnsi" w:hAnsiTheme="minorHAnsi"/>
        </w:rPr>
        <w:t xml:space="preserve"> given that the single cells used in each replicate analysis were from the same discrete population</w:t>
      </w:r>
      <w:r w:rsidR="00BA1750">
        <w:rPr>
          <w:rFonts w:asciiTheme="minorHAnsi" w:hAnsiTheme="minorHAnsi"/>
        </w:rPr>
        <w:t>. Here we chose two discrete populations to compare (ones with the highest number of single cell genomes). 9 genomes from each population were subsampled 3 times and used for beta diversity analyses. The results of each subsampled analysis run are presented in Table 2.</w:t>
      </w:r>
    </w:p>
    <w:p w14:paraId="4A00B9BF" w14:textId="77777777" w:rsidR="00BA1750" w:rsidRDefault="00BA175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8F57341" w14:textId="1869B92B" w:rsidR="00BA1750" w:rsidRDefault="00BA175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genomic data used in our study is detailed in the following paper:</w:t>
      </w:r>
    </w:p>
    <w:p w14:paraId="0B535ED5" w14:textId="2D3FF94B" w:rsidR="00BA1750" w:rsidRDefault="007709D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7709D2">
        <w:rPr>
          <w:rFonts w:asciiTheme="minorHAnsi" w:hAnsiTheme="minorHAnsi"/>
        </w:rPr>
        <w:t xml:space="preserve">Berube, P. M., S.J. Biller, T. Hackl, S.L. Hogle, B.M. Satinsky, J.W. Becker, R. Braakman, S.B. Collins, L. Kelly, J. Berta-Thompson, A. Coe, K. Bergauer, H.A. Bouman, T.J. Browning, D. De Corte, C. Hassler, Y. Hulata, J.E. Jacquot, E.W. Maas, T. Reinthaler, E. Sintes, T. Yokokawa, D. Lindell, R. Stepanauskas, and S.W. Chisholm. 2018. Single cell genomes of </w:t>
      </w:r>
      <w:r w:rsidRPr="007709D2">
        <w:rPr>
          <w:rFonts w:asciiTheme="minorHAnsi" w:hAnsiTheme="minorHAnsi"/>
          <w:i/>
        </w:rPr>
        <w:t>Prochlorococcus</w:t>
      </w:r>
      <w:r w:rsidRPr="007709D2">
        <w:rPr>
          <w:rFonts w:asciiTheme="minorHAnsi" w:hAnsiTheme="minorHAnsi"/>
        </w:rPr>
        <w:t xml:space="preserve">, </w:t>
      </w:r>
      <w:r w:rsidRPr="007709D2">
        <w:rPr>
          <w:rFonts w:asciiTheme="minorHAnsi" w:hAnsiTheme="minorHAnsi"/>
          <w:i/>
        </w:rPr>
        <w:t>Synechococcus</w:t>
      </w:r>
      <w:r w:rsidRPr="007709D2">
        <w:rPr>
          <w:rFonts w:asciiTheme="minorHAnsi" w:hAnsiTheme="minorHAnsi"/>
        </w:rPr>
        <w:t xml:space="preserve">, and sympatric microbes from diverse marine environments. Sci Data </w:t>
      </w:r>
      <w:r>
        <w:rPr>
          <w:rFonts w:asciiTheme="minorHAnsi" w:hAnsiTheme="minorHAnsi"/>
          <w:b/>
        </w:rPr>
        <w:t>In Press</w:t>
      </w:r>
      <w:r w:rsidRPr="007709D2">
        <w:rPr>
          <w:rFonts w:asciiTheme="minorHAnsi" w:hAnsiTheme="minorHAnsi"/>
        </w:rPr>
        <w:t>.</w:t>
      </w:r>
    </w:p>
    <w:p w14:paraId="0A4B8F89" w14:textId="77777777" w:rsidR="007709D2" w:rsidRDefault="007709D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FCE33B8" w14:textId="2FCBED60" w:rsidR="007709D2" w:rsidRPr="00125190" w:rsidRDefault="007709D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Additionally, we produced closed genome sequences for 4 Prochlorococcus strains. These genomes have been deposited with IMG and have the following accession numbers: </w:t>
      </w:r>
      <w:r w:rsidRPr="007709D2">
        <w:rPr>
          <w:rFonts w:asciiTheme="minorHAnsi" w:hAnsiTheme="minorHAnsi"/>
        </w:rPr>
        <w:t>2681812899, 2681812900, 2681812901, 2681812859</w:t>
      </w:r>
      <w:r>
        <w:rPr>
          <w:rFonts w:asciiTheme="minorHAnsi" w:hAnsiTheme="minorHAnsi"/>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B61D711" w:rsidR="0015519A" w:rsidRDefault="004D01C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statistical test and method of multiple hypothesis correction used for the gene enrichment analysis are documented in the “Analysis of covariation in gene content” subsection of the Methods with p-value reported in the main text.</w:t>
      </w:r>
    </w:p>
    <w:p w14:paraId="6648C0B3" w14:textId="77777777" w:rsidR="004D01C5" w:rsidRDefault="004D01C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3C17282" w14:textId="19C4BE19" w:rsidR="004D01C5" w:rsidRDefault="004D01C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Unifrac and the P-test were used to examine beta diversity with p-values reported in Table 2.</w:t>
      </w:r>
    </w:p>
    <w:p w14:paraId="19818B2B" w14:textId="77777777" w:rsidR="004D01C5" w:rsidRDefault="004D01C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BBD97E1" w14:textId="7F6CA4C8" w:rsidR="004D01C5" w:rsidRPr="00505C51" w:rsidRDefault="004D01C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methods for assessing adaptive evolution are described in the “Estimates of dN/dS and tests of adaptive evolution” subsection of the Methods. </w:t>
      </w:r>
      <w:r w:rsidR="00ED6A2B">
        <w:rPr>
          <w:rFonts w:asciiTheme="minorHAnsi" w:hAnsiTheme="minorHAnsi"/>
          <w:sz w:val="22"/>
          <w:szCs w:val="22"/>
        </w:rPr>
        <w:t>Degrees of freedom and loglikelihood ratio test statistics that meet a</w:t>
      </w:r>
      <w:bookmarkStart w:id="0" w:name="_GoBack"/>
      <w:bookmarkEnd w:id="0"/>
      <w:r w:rsidR="00ED6A2B">
        <w:rPr>
          <w:rFonts w:asciiTheme="minorHAnsi" w:hAnsiTheme="minorHAnsi"/>
          <w:sz w:val="22"/>
          <w:szCs w:val="22"/>
        </w:rPr>
        <w:t xml:space="preserve"> </w:t>
      </w:r>
      <w:proofErr w:type="gramStart"/>
      <w:r w:rsidR="00ED6A2B">
        <w:rPr>
          <w:rFonts w:asciiTheme="minorHAnsi" w:hAnsiTheme="minorHAnsi"/>
          <w:sz w:val="22"/>
          <w:szCs w:val="22"/>
        </w:rPr>
        <w:t>significance criteria</w:t>
      </w:r>
      <w:proofErr w:type="gramEnd"/>
      <w:r w:rsidR="00ED6A2B">
        <w:rPr>
          <w:rFonts w:asciiTheme="minorHAnsi" w:hAnsiTheme="minorHAnsi"/>
          <w:sz w:val="22"/>
          <w:szCs w:val="22"/>
        </w:rPr>
        <w:t xml:space="preserve"> of &lt;0.001 using the chi squared distribution are reported in Table 3, Table 4, and Table 5.</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90724E7" w:rsidR="00BC3CCE" w:rsidRDefault="00ED6A2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Information on group allocation is detailed in following subsections of the Methods: “Analysis of covariation in gene content” and “Beta diversity analysis”. For gene enrichment analyses we compared genomes with the trait in question to genomes without the trait in question. For beta diversity analyses, we compared genomes from a population in the Pacific Ocean to genomes from populations in the Atlantic Ocean.</w:t>
      </w:r>
    </w:p>
    <w:p w14:paraId="29F60D85" w14:textId="77777777" w:rsidR="005A6879" w:rsidRDefault="005A687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F717B29" w14:textId="274F9297" w:rsidR="005A6879" w:rsidRPr="00505C51" w:rsidRDefault="005A687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Mask</w:t>
      </w:r>
      <w:r w:rsidR="00467D0D">
        <w:rPr>
          <w:rFonts w:asciiTheme="minorHAnsi" w:hAnsiTheme="minorHAnsi"/>
          <w:sz w:val="22"/>
          <w:szCs w:val="22"/>
        </w:rPr>
        <w:t>ing was not used during group allocation for the gene enrichment analysis. The beta diversity analysis used random subsampling without replacement as implemented in MOTHUR.</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74BB7B7" w14:textId="77777777" w:rsidR="00ED6A2B" w:rsidRPr="00ED6A2B" w:rsidRDefault="00ED6A2B" w:rsidP="00ED6A2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D6A2B">
        <w:rPr>
          <w:rFonts w:asciiTheme="minorHAnsi" w:hAnsiTheme="minorHAnsi"/>
          <w:sz w:val="22"/>
          <w:szCs w:val="22"/>
        </w:rPr>
        <w:t>Figure 1–source data 1. Compressed tar archive (zip format) containing the concatenated codon alignment (fasta format) and tree file (newick format) used to generate Figure 1.</w:t>
      </w:r>
    </w:p>
    <w:p w14:paraId="1ED3B3E9" w14:textId="77777777" w:rsidR="00ED6A2B" w:rsidRPr="00ED6A2B" w:rsidRDefault="00ED6A2B" w:rsidP="00ED6A2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AA9C69D" w14:textId="77777777" w:rsidR="00ED6A2B" w:rsidRPr="00ED6A2B" w:rsidRDefault="00ED6A2B" w:rsidP="00ED6A2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D6A2B">
        <w:rPr>
          <w:rFonts w:asciiTheme="minorHAnsi" w:hAnsiTheme="minorHAnsi"/>
          <w:sz w:val="22"/>
          <w:szCs w:val="22"/>
        </w:rPr>
        <w:t>Figure 2–source data 1. Binary matrix containing the raw presence and absence data for each CyCOG in each genome analyzed for Figure 2 and Figure 2–figure supplement 1.</w:t>
      </w:r>
    </w:p>
    <w:p w14:paraId="1E354E21" w14:textId="77777777" w:rsidR="00ED6A2B" w:rsidRPr="00ED6A2B" w:rsidRDefault="00ED6A2B" w:rsidP="00ED6A2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E02FA56" w14:textId="77777777" w:rsidR="00ED6A2B" w:rsidRPr="00ED6A2B" w:rsidRDefault="00ED6A2B" w:rsidP="00ED6A2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D6A2B">
        <w:rPr>
          <w:rFonts w:asciiTheme="minorHAnsi" w:hAnsiTheme="minorHAnsi"/>
          <w:sz w:val="22"/>
          <w:szCs w:val="22"/>
        </w:rPr>
        <w:t>Figure 2–source data 2. Compressed tar archive (zip format) containing input and output files for gene enrichment analysis using BiNGO 3.0.3 (Maere et al. 2005) in Cytoscape 3.4 (Shannon et al. 2003).</w:t>
      </w:r>
    </w:p>
    <w:p w14:paraId="534AB7D7" w14:textId="77777777" w:rsidR="00ED6A2B" w:rsidRPr="00ED6A2B" w:rsidRDefault="00ED6A2B" w:rsidP="00ED6A2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47BA405" w14:textId="77777777" w:rsidR="00ED6A2B" w:rsidRPr="00ED6A2B" w:rsidRDefault="00ED6A2B" w:rsidP="00ED6A2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D6A2B">
        <w:rPr>
          <w:rFonts w:asciiTheme="minorHAnsi" w:hAnsiTheme="minorHAnsi"/>
          <w:sz w:val="22"/>
          <w:szCs w:val="22"/>
        </w:rPr>
        <w:t>Figure 3–source data 1. Compressed tar archive (zip format) containing codon alignments (fasta format) and tree files (newick format) used to generate Figure 3 and Figure 3–figure supplement 1.</w:t>
      </w:r>
    </w:p>
    <w:p w14:paraId="465049C1" w14:textId="77777777" w:rsidR="00ED6A2B" w:rsidRPr="00ED6A2B" w:rsidRDefault="00ED6A2B" w:rsidP="00ED6A2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12A475C" w14:textId="77777777" w:rsidR="00ED6A2B" w:rsidRPr="00ED6A2B" w:rsidRDefault="00ED6A2B" w:rsidP="00ED6A2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D6A2B">
        <w:rPr>
          <w:rFonts w:asciiTheme="minorHAnsi" w:hAnsiTheme="minorHAnsi"/>
          <w:sz w:val="22"/>
          <w:szCs w:val="22"/>
        </w:rPr>
        <w:t>Figure 6–source data 1. Compressed tar archive (zip format) containing the alignments (fasta format) and column distance matrices used in the preparation of Figure 6.</w:t>
      </w:r>
    </w:p>
    <w:p w14:paraId="1E004A86" w14:textId="77777777" w:rsidR="00ED6A2B" w:rsidRPr="00ED6A2B" w:rsidRDefault="00ED6A2B" w:rsidP="00ED6A2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C37AFB4" w14:textId="77777777" w:rsidR="00ED6A2B" w:rsidRPr="00ED6A2B" w:rsidRDefault="00ED6A2B" w:rsidP="00ED6A2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D6A2B">
        <w:rPr>
          <w:rFonts w:asciiTheme="minorHAnsi" w:hAnsiTheme="minorHAnsi"/>
          <w:sz w:val="22"/>
          <w:szCs w:val="22"/>
        </w:rPr>
        <w:t>Table 1–source data 1. Compressed tar archive (zip format) containing alignments used in CLONALFRAMEML analyses.</w:t>
      </w:r>
    </w:p>
    <w:p w14:paraId="4F5C48A2" w14:textId="77777777" w:rsidR="00ED6A2B" w:rsidRPr="00ED6A2B" w:rsidRDefault="00ED6A2B" w:rsidP="00ED6A2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25B4A31" w14:textId="0D5E5FD7" w:rsidR="00ED6A2B" w:rsidRPr="00ED6A2B" w:rsidRDefault="00ED6A2B" w:rsidP="00ED6A2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D6A2B">
        <w:rPr>
          <w:rFonts w:asciiTheme="minorHAnsi" w:hAnsiTheme="minorHAnsi"/>
          <w:sz w:val="22"/>
          <w:szCs w:val="22"/>
        </w:rPr>
        <w:t xml:space="preserve">Table 2–source data 1. Compressed tar archive (zip format) containing </w:t>
      </w:r>
      <w:r>
        <w:rPr>
          <w:rFonts w:asciiTheme="minorHAnsi" w:hAnsiTheme="minorHAnsi"/>
          <w:sz w:val="22"/>
          <w:szCs w:val="22"/>
        </w:rPr>
        <w:t xml:space="preserve">the </w:t>
      </w:r>
      <w:r w:rsidRPr="00ED6A2B">
        <w:rPr>
          <w:rFonts w:asciiTheme="minorHAnsi" w:hAnsiTheme="minorHAnsi"/>
          <w:sz w:val="22"/>
          <w:szCs w:val="22"/>
        </w:rPr>
        <w:t xml:space="preserve">alignments </w:t>
      </w:r>
      <w:r>
        <w:rPr>
          <w:rFonts w:asciiTheme="minorHAnsi" w:hAnsiTheme="minorHAnsi"/>
          <w:sz w:val="22"/>
          <w:szCs w:val="22"/>
        </w:rPr>
        <w:t xml:space="preserve">and group files </w:t>
      </w:r>
      <w:r w:rsidRPr="00ED6A2B">
        <w:rPr>
          <w:rFonts w:asciiTheme="minorHAnsi" w:hAnsiTheme="minorHAnsi"/>
          <w:sz w:val="22"/>
          <w:szCs w:val="22"/>
        </w:rPr>
        <w:t>used in beta diversity analyses.</w:t>
      </w:r>
    </w:p>
    <w:p w14:paraId="2339FD63" w14:textId="77777777" w:rsidR="00ED6A2B" w:rsidRPr="00ED6A2B" w:rsidRDefault="00ED6A2B" w:rsidP="00ED6A2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2BA92AA" w14:textId="77777777" w:rsidR="00ED6A2B" w:rsidRPr="00ED6A2B" w:rsidRDefault="00ED6A2B" w:rsidP="00ED6A2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D6A2B">
        <w:rPr>
          <w:rFonts w:asciiTheme="minorHAnsi" w:hAnsiTheme="minorHAnsi"/>
          <w:sz w:val="22"/>
          <w:szCs w:val="22"/>
        </w:rPr>
        <w:t>Table 3–source data 1. Compressed tar archive (zip format) containing example codeml control files, codon alignments (phylip format), and tree files (newick format) used for site model tests of adaptive evolution.</w:t>
      </w:r>
    </w:p>
    <w:p w14:paraId="4A99331D" w14:textId="77777777" w:rsidR="00ED6A2B" w:rsidRPr="00ED6A2B" w:rsidRDefault="00ED6A2B" w:rsidP="00ED6A2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24AB195" w14:textId="77777777" w:rsidR="00ED6A2B" w:rsidRPr="00ED6A2B" w:rsidRDefault="00ED6A2B" w:rsidP="00ED6A2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D6A2B">
        <w:rPr>
          <w:rFonts w:asciiTheme="minorHAnsi" w:hAnsiTheme="minorHAnsi"/>
          <w:sz w:val="22"/>
          <w:szCs w:val="22"/>
        </w:rPr>
        <w:t>Table 4–source data 1. Compressed tar archive (zip format) containing example codeml control files, codon alignments (phylip format), and tree files (newick format) used for branch-site model tests of adaptive evolution in the HLII clade.</w:t>
      </w:r>
    </w:p>
    <w:p w14:paraId="368B8E00" w14:textId="77777777" w:rsidR="00ED6A2B" w:rsidRPr="00ED6A2B" w:rsidRDefault="00ED6A2B" w:rsidP="00ED6A2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B6E60A6" w14:textId="22D36CFE" w:rsidR="00BC3CCE" w:rsidRPr="00505C51" w:rsidRDefault="00ED6A2B" w:rsidP="00ED6A2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D6A2B">
        <w:rPr>
          <w:rFonts w:asciiTheme="minorHAnsi" w:hAnsiTheme="minorHAnsi"/>
          <w:sz w:val="22"/>
          <w:szCs w:val="22"/>
        </w:rPr>
        <w:t>Table 5–source data 1. Compressed tar archive (zip format) containing example codeml control files, codon alignments (phylip format), and tree files (newick format) used for branch-site model tests of adaptive evolution in the LLI clade.</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35F958" w14:textId="77777777" w:rsidR="00DF078B" w:rsidRDefault="00DF078B" w:rsidP="004215FE">
      <w:r>
        <w:separator/>
      </w:r>
    </w:p>
  </w:endnote>
  <w:endnote w:type="continuationSeparator" w:id="0">
    <w:p w14:paraId="34E84E04" w14:textId="77777777" w:rsidR="00DF078B" w:rsidRDefault="00DF078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BB9981" w14:textId="77777777" w:rsidR="00DF078B" w:rsidRDefault="00DF078B" w:rsidP="004215FE">
      <w:r>
        <w:separator/>
      </w:r>
    </w:p>
  </w:footnote>
  <w:footnote w:type="continuationSeparator" w:id="0">
    <w:p w14:paraId="5A580256" w14:textId="77777777" w:rsidR="00DF078B" w:rsidRDefault="00DF078B"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47D1B"/>
    <w:rsid w:val="00062DBF"/>
    <w:rsid w:val="00083FE8"/>
    <w:rsid w:val="0009444E"/>
    <w:rsid w:val="0009520A"/>
    <w:rsid w:val="00095FDA"/>
    <w:rsid w:val="000A32A6"/>
    <w:rsid w:val="000A38BC"/>
    <w:rsid w:val="000B2AEA"/>
    <w:rsid w:val="000C4C4F"/>
    <w:rsid w:val="000C773F"/>
    <w:rsid w:val="000D14EE"/>
    <w:rsid w:val="000D3E7C"/>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E4527"/>
    <w:rsid w:val="003F19A6"/>
    <w:rsid w:val="00402ADD"/>
    <w:rsid w:val="00406FF4"/>
    <w:rsid w:val="0041682E"/>
    <w:rsid w:val="004215FE"/>
    <w:rsid w:val="004242DB"/>
    <w:rsid w:val="00426FD0"/>
    <w:rsid w:val="00441726"/>
    <w:rsid w:val="004505C5"/>
    <w:rsid w:val="00451B01"/>
    <w:rsid w:val="00455849"/>
    <w:rsid w:val="00467D0D"/>
    <w:rsid w:val="00471732"/>
    <w:rsid w:val="004A5C32"/>
    <w:rsid w:val="004B41D4"/>
    <w:rsid w:val="004D01C5"/>
    <w:rsid w:val="004D5E59"/>
    <w:rsid w:val="004D602A"/>
    <w:rsid w:val="004D73CF"/>
    <w:rsid w:val="004E4945"/>
    <w:rsid w:val="004F451D"/>
    <w:rsid w:val="00505C51"/>
    <w:rsid w:val="00516A01"/>
    <w:rsid w:val="0053000A"/>
    <w:rsid w:val="00550F13"/>
    <w:rsid w:val="005530AE"/>
    <w:rsid w:val="00555F44"/>
    <w:rsid w:val="00566103"/>
    <w:rsid w:val="005A6879"/>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709D2"/>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A75D5"/>
    <w:rsid w:val="008C73C0"/>
    <w:rsid w:val="008D7885"/>
    <w:rsid w:val="00912B0B"/>
    <w:rsid w:val="009205E9"/>
    <w:rsid w:val="0092438C"/>
    <w:rsid w:val="00941D04"/>
    <w:rsid w:val="00946F92"/>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1750"/>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078B"/>
    <w:rsid w:val="00DF1913"/>
    <w:rsid w:val="00E007B4"/>
    <w:rsid w:val="00E234CA"/>
    <w:rsid w:val="00E41364"/>
    <w:rsid w:val="00E61AB4"/>
    <w:rsid w:val="00E70517"/>
    <w:rsid w:val="00E870D1"/>
    <w:rsid w:val="00ED346E"/>
    <w:rsid w:val="00ED6A2B"/>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7295DA27-0BC2-9E44-8E33-31C6E38CF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0C4BA-42FB-0A47-9025-1BF143A44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Pages>
  <Words>1460</Words>
  <Characters>8327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9768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Paul M. Berube</cp:lastModifiedBy>
  <cp:revision>7</cp:revision>
  <dcterms:created xsi:type="dcterms:W3CDTF">2018-08-27T15:52:00Z</dcterms:created>
  <dcterms:modified xsi:type="dcterms:W3CDTF">2018-08-27T18:59:00Z</dcterms:modified>
</cp:coreProperties>
</file>