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D923D4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D923D4">
        <w:rPr>
          <w:rStyle w:val="Hyperlink"/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D923D4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D923D4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F33FB52" w:rsidR="00877644" w:rsidRPr="00D77826" w:rsidRDefault="00C971C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sizes were estimated when the study was designed and all information about number of animals used, technical and biological replicates can be found in the figure legends and materials/methods.</w:t>
      </w:r>
      <w:bookmarkStart w:id="0" w:name="_GoBack"/>
      <w:bookmarkEnd w:id="0"/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96ABC1B" w:rsidR="00B330BD" w:rsidRPr="00125190" w:rsidRDefault="00DB0EB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Each experiment reported in the study has been repeated at least twice. Biological replicates are independent animals and/or cell cultures while technical replicates are independent stains/measurements of the same samples.</w:t>
      </w:r>
      <w:r w:rsidR="00042394">
        <w:rPr>
          <w:rFonts w:asciiTheme="minorHAnsi" w:hAnsiTheme="minorHAnsi"/>
        </w:rPr>
        <w:t xml:space="preserve"> Outliers were excluded according to the following criteria: (a) too few cells were recovered from a sample to be confident in the measurements or (b) tumors did not engraft (no measurable tumor at or after d7).</w:t>
      </w:r>
      <w:r>
        <w:rPr>
          <w:rFonts w:asciiTheme="minorHAnsi" w:hAnsiTheme="minorHAnsi"/>
        </w:rPr>
        <w:t xml:space="preserve"> All high throughput sequencing data has been deposited in the </w:t>
      </w:r>
      <w:proofErr w:type="spellStart"/>
      <w:r>
        <w:rPr>
          <w:rFonts w:asciiTheme="minorHAnsi" w:hAnsiTheme="minorHAnsi"/>
        </w:rPr>
        <w:t>Zenodo</w:t>
      </w:r>
      <w:proofErr w:type="spellEnd"/>
      <w:r>
        <w:rPr>
          <w:rFonts w:asciiTheme="minorHAnsi" w:hAnsiTheme="minorHAnsi"/>
        </w:rPr>
        <w:t xml:space="preserve"> repository and the accession numbers are provided in the manuscript.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2318EC1" w:rsidR="0015519A" w:rsidRPr="00505C51" w:rsidRDefault="0004239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statistical tests performed are described in the figure legends or methods</w:t>
      </w:r>
      <w:r w:rsidR="00CE69F3">
        <w:rPr>
          <w:rFonts w:asciiTheme="minorHAnsi" w:hAnsiTheme="minorHAnsi"/>
          <w:sz w:val="22"/>
          <w:szCs w:val="22"/>
        </w:rPr>
        <w:t xml:space="preserve"> and exact p-values or summary statistics are reported</w:t>
      </w:r>
      <w:r>
        <w:rPr>
          <w:rFonts w:asciiTheme="minorHAnsi" w:hAnsiTheme="minorHAnsi"/>
          <w:sz w:val="22"/>
          <w:szCs w:val="22"/>
        </w:rPr>
        <w:t>. Summary data is overlaid over raw data in all figures except the library</w:t>
      </w:r>
      <w:r w:rsidR="00CE69F3">
        <w:rPr>
          <w:rFonts w:asciiTheme="minorHAnsi" w:hAnsiTheme="minorHAnsi"/>
          <w:sz w:val="22"/>
          <w:szCs w:val="22"/>
        </w:rPr>
        <w:t xml:space="preserve"> plots (where the number of points is &gt;5,000).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9A10569" w:rsidR="00BC3CCE" w:rsidRPr="00505C51" w:rsidRDefault="00CE69F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Animals were allocated into groups at time of tumor injection. No randomization was necessary in this manuscript.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13DE5CA" w:rsidR="00BC3CCE" w:rsidRPr="00505C51" w:rsidRDefault="00CE69F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raw data has been provided as high throughput sequencing data and summary reports.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2CD91" w14:textId="77777777" w:rsidR="00D923D4" w:rsidRDefault="00D923D4" w:rsidP="004215FE">
      <w:r>
        <w:separator/>
      </w:r>
    </w:p>
  </w:endnote>
  <w:endnote w:type="continuationSeparator" w:id="0">
    <w:p w14:paraId="492AB41B" w14:textId="77777777" w:rsidR="00D923D4" w:rsidRDefault="00D923D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6334A" w14:textId="77777777" w:rsidR="00D923D4" w:rsidRDefault="00D923D4" w:rsidP="004215FE">
      <w:r>
        <w:separator/>
      </w:r>
    </w:p>
  </w:footnote>
  <w:footnote w:type="continuationSeparator" w:id="0">
    <w:p w14:paraId="52D6CF3F" w14:textId="77777777" w:rsidR="00D923D4" w:rsidRDefault="00D923D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42394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51C4A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2734"/>
    <w:rsid w:val="004A5C32"/>
    <w:rsid w:val="004B41D4"/>
    <w:rsid w:val="004D5E59"/>
    <w:rsid w:val="004D602A"/>
    <w:rsid w:val="004D73CF"/>
    <w:rsid w:val="004E4945"/>
    <w:rsid w:val="004F451D"/>
    <w:rsid w:val="0050524C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51A7E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1465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971C1"/>
    <w:rsid w:val="00CC6EF3"/>
    <w:rsid w:val="00CD6AEC"/>
    <w:rsid w:val="00CE6849"/>
    <w:rsid w:val="00CE69F3"/>
    <w:rsid w:val="00CF4BBE"/>
    <w:rsid w:val="00CF6CB5"/>
    <w:rsid w:val="00D10224"/>
    <w:rsid w:val="00D44612"/>
    <w:rsid w:val="00D50299"/>
    <w:rsid w:val="00D74320"/>
    <w:rsid w:val="00D77826"/>
    <w:rsid w:val="00D779BF"/>
    <w:rsid w:val="00D83D45"/>
    <w:rsid w:val="00D923D4"/>
    <w:rsid w:val="00D93937"/>
    <w:rsid w:val="00DB0EB9"/>
    <w:rsid w:val="00DE207A"/>
    <w:rsid w:val="00DE2719"/>
    <w:rsid w:val="00DF1913"/>
    <w:rsid w:val="00E007B4"/>
    <w:rsid w:val="00E234CA"/>
    <w:rsid w:val="00E41364"/>
    <w:rsid w:val="00E61AB4"/>
    <w:rsid w:val="00E63157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B47775A-EFC8-7843-8986-D46C016F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BEB909-0E23-904C-B4AA-D50A49C34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Ron Shlomo Gejman</cp:lastModifiedBy>
  <cp:revision>34</cp:revision>
  <dcterms:created xsi:type="dcterms:W3CDTF">2017-06-13T14:43:00Z</dcterms:created>
  <dcterms:modified xsi:type="dcterms:W3CDTF">2018-08-20T21:22:00Z</dcterms:modified>
</cp:coreProperties>
</file>