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w:t>
      </w:r>
      <w:bookmarkStart w:id="0" w:name="_GoBack"/>
      <w:bookmarkEnd w:id="0"/>
      <w:r w:rsidR="00370080">
        <w:rPr>
          <w:rFonts w:asciiTheme="minorHAnsi" w:hAnsiTheme="minorHAnsi"/>
          <w:b/>
          <w:bCs/>
          <w:sz w:val="28"/>
          <w:szCs w:val="28"/>
        </w:rPr>
        <w: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"http://www.equator-network.org/%20"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EQUATOR Network</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"http://www.plosbiology.org/article/info:doi/10.1371/journal.pbio.1000412"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ARRIVE guidelines</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24469BB" w:rsidR="00877644" w:rsidRPr="00125190" w:rsidRDefault="008171A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 estimation </w:t>
      </w:r>
      <w:proofErr w:type="gramStart"/>
      <w:r>
        <w:rPr>
          <w:rFonts w:asciiTheme="minorHAnsi" w:hAnsiTheme="minorHAnsi"/>
        </w:rPr>
        <w:t>were</w:t>
      </w:r>
      <w:proofErr w:type="gramEnd"/>
      <w:r>
        <w:rPr>
          <w:rFonts w:asciiTheme="minorHAnsi" w:hAnsiTheme="minorHAnsi"/>
        </w:rPr>
        <w:t xml:space="preserve"> not undertaken in the report because</w:t>
      </w:r>
      <w:r w:rsidR="00FC41D9">
        <w:rPr>
          <w:rFonts w:asciiTheme="minorHAnsi" w:hAnsiTheme="minorHAnsi"/>
        </w:rPr>
        <w:t xml:space="preserve"> such an approach was not relevant to the questions that we posed in this study and the assays </w:t>
      </w:r>
      <w:r w:rsidR="000012D4">
        <w:rPr>
          <w:rFonts w:asciiTheme="minorHAnsi" w:hAnsiTheme="minorHAnsi"/>
        </w:rPr>
        <w:t>undertaken</w:t>
      </w:r>
      <w:r w:rsidR="00FC41D9">
        <w:rPr>
          <w:rFonts w:asciiTheme="minorHAnsi" w:hAnsiTheme="minorHAnsi"/>
        </w:rPr>
        <w:t xml:space="preserve"> to answer the questions. One </w:t>
      </w:r>
      <w:r>
        <w:rPr>
          <w:rFonts w:asciiTheme="minorHAnsi" w:hAnsiTheme="minorHAnsi"/>
        </w:rPr>
        <w:t>the possi</w:t>
      </w:r>
      <w:r w:rsidR="00FC41D9">
        <w:rPr>
          <w:rFonts w:asciiTheme="minorHAnsi" w:hAnsiTheme="minorHAnsi"/>
        </w:rPr>
        <w:t xml:space="preserve">ble exception was the analysis of circumoval granuloma size of wild type vs omega-1 knockout schistosome eggs, the findings for which are presented in Figure 5. Here however, two biological repeats were </w:t>
      </w:r>
      <w:r w:rsidR="000012D4">
        <w:rPr>
          <w:rFonts w:asciiTheme="minorHAnsi" w:hAnsiTheme="minorHAnsi"/>
        </w:rPr>
        <w:t>undertaken</w:t>
      </w:r>
      <w:r w:rsidR="00FC41D9">
        <w:rPr>
          <w:rFonts w:asciiTheme="minorHAnsi" w:hAnsiTheme="minorHAnsi"/>
        </w:rPr>
        <w:t xml:space="preserve">, with more than 100 granuloma were measured and counted in each of the control and </w:t>
      </w:r>
      <w:r w:rsidR="000012D4">
        <w:rPr>
          <w:rFonts w:asciiTheme="minorHAnsi" w:hAnsiTheme="minorHAnsi"/>
        </w:rPr>
        <w:t>experimental</w:t>
      </w:r>
      <w:r w:rsidR="00FC41D9">
        <w:rPr>
          <w:rFonts w:asciiTheme="minorHAnsi" w:hAnsiTheme="minorHAnsi"/>
        </w:rPr>
        <w:t xml:space="preserve"> groups. The ranges of the values for the control and </w:t>
      </w:r>
      <w:r w:rsidR="000012D4">
        <w:rPr>
          <w:rFonts w:asciiTheme="minorHAnsi" w:hAnsiTheme="minorHAnsi"/>
        </w:rPr>
        <w:t>experimental</w:t>
      </w:r>
      <w:r w:rsidR="00FC41D9">
        <w:rPr>
          <w:rFonts w:asciiTheme="minorHAnsi" w:hAnsiTheme="minorHAnsi"/>
        </w:rPr>
        <w:t xml:space="preserve"> groups did not overlap – these ranges </w:t>
      </w:r>
      <w:r w:rsidR="000012D4">
        <w:rPr>
          <w:rFonts w:asciiTheme="minorHAnsi" w:hAnsiTheme="minorHAnsi"/>
        </w:rPr>
        <w:t>were</w:t>
      </w:r>
      <w:r w:rsidR="00FC41D9">
        <w:rPr>
          <w:rFonts w:asciiTheme="minorHAnsi" w:hAnsiTheme="minorHAnsi"/>
        </w:rPr>
        <w:t xml:space="preserve"> so divergent that Welch’s unequal variance t-test (rather than Student’s t-test) was used in the statistical analysis. This finding (in hindsight) </w:t>
      </w:r>
      <w:r w:rsidR="000012D4">
        <w:rPr>
          <w:rFonts w:asciiTheme="minorHAnsi" w:hAnsiTheme="minorHAnsi"/>
        </w:rPr>
        <w:t>obviates concern about the absence of power calculations on sample size to undertaken during design of the experiment.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314A8824" w14:textId="537F4A94" w:rsidR="00D053D3" w:rsidRPr="00F967B6" w:rsidRDefault="00EC13BE" w:rsidP="00D053D3">
      <w:pPr>
        <w:framePr w:w="7817" w:h="1088" w:hSpace="180" w:wrap="around" w:vAnchor="text" w:hAnchor="page" w:x="1858" w:y="1"/>
        <w:pBdr>
          <w:top w:val="single" w:sz="6" w:space="1" w:color="auto"/>
          <w:left w:val="single" w:sz="6" w:space="1" w:color="auto"/>
          <w:bottom w:val="single" w:sz="6" w:space="1" w:color="auto"/>
          <w:right w:val="single" w:sz="6" w:space="1" w:color="auto"/>
        </w:pBdr>
        <w:adjustRightInd w:val="0"/>
        <w:snapToGrid w:val="0"/>
        <w:spacing w:before="240" w:after="120"/>
        <w:rPr>
          <w:rFonts w:asciiTheme="minorHAnsi" w:hAnsiTheme="minorHAnsi"/>
          <w:sz w:val="22"/>
          <w:szCs w:val="22"/>
        </w:rPr>
      </w:pPr>
      <w:r w:rsidRPr="00F967B6">
        <w:rPr>
          <w:rFonts w:asciiTheme="minorHAnsi" w:hAnsiTheme="minorHAnsi"/>
          <w:sz w:val="22"/>
          <w:szCs w:val="22"/>
        </w:rPr>
        <w:lastRenderedPageBreak/>
        <w:t xml:space="preserve">Two </w:t>
      </w:r>
      <w:r w:rsidR="00D053D3" w:rsidRPr="00F967B6">
        <w:rPr>
          <w:rFonts w:asciiTheme="minorHAnsi" w:hAnsiTheme="minorHAnsi"/>
          <w:sz w:val="22"/>
          <w:szCs w:val="22"/>
        </w:rPr>
        <w:t>or more</w:t>
      </w:r>
      <w:r w:rsidRPr="00F967B6">
        <w:rPr>
          <w:rFonts w:asciiTheme="minorHAnsi" w:hAnsiTheme="minorHAnsi"/>
          <w:sz w:val="22"/>
          <w:szCs w:val="22"/>
        </w:rPr>
        <w:t xml:space="preserve"> (up to eleven)</w:t>
      </w:r>
      <w:r w:rsidR="00D053D3" w:rsidRPr="00F967B6">
        <w:rPr>
          <w:rFonts w:asciiTheme="minorHAnsi" w:hAnsiTheme="minorHAnsi"/>
          <w:sz w:val="22"/>
          <w:szCs w:val="22"/>
        </w:rPr>
        <w:t xml:space="preserve"> biological replicates of each experiment were performed. We included a definition of biological versus technical replicates in the Materials &amp; Methods section, as follows: </w:t>
      </w:r>
    </w:p>
    <w:p w14:paraId="29E2EE69" w14:textId="709485A7" w:rsidR="00306043" w:rsidRPr="00F967B6" w:rsidRDefault="00306043" w:rsidP="00D053D3">
      <w:pPr>
        <w:framePr w:w="7817" w:h="1088" w:hSpace="180" w:wrap="around" w:vAnchor="text" w:hAnchor="page" w:x="1858" w:y="1"/>
        <w:pBdr>
          <w:top w:val="single" w:sz="6" w:space="1" w:color="auto"/>
          <w:left w:val="single" w:sz="6" w:space="1" w:color="auto"/>
          <w:bottom w:val="single" w:sz="6" w:space="1" w:color="auto"/>
          <w:right w:val="single" w:sz="6" w:space="1" w:color="auto"/>
        </w:pBdr>
        <w:adjustRightInd w:val="0"/>
        <w:snapToGrid w:val="0"/>
        <w:spacing w:before="240" w:after="120"/>
        <w:rPr>
          <w:rFonts w:asciiTheme="minorHAnsi" w:hAnsiTheme="minorHAnsi"/>
          <w:sz w:val="22"/>
          <w:szCs w:val="22"/>
        </w:rPr>
      </w:pPr>
      <w:r w:rsidRPr="00F967B6">
        <w:rPr>
          <w:rFonts w:asciiTheme="minorHAnsi" w:hAnsiTheme="minorHAnsi"/>
          <w:sz w:val="22"/>
          <w:szCs w:val="22"/>
        </w:rPr>
        <w:t xml:space="preserve">‘In the assays above, we performed two or more biological replicates. These biological replicates represented parallel measurements of biologically discrete samples in order to capture any random biological variation. Technical replicates were undertaken as well; these represented </w:t>
      </w:r>
      <w:r w:rsidR="00F967B6">
        <w:rPr>
          <w:rFonts w:asciiTheme="minorHAnsi" w:hAnsiTheme="minorHAnsi"/>
          <w:sz w:val="22"/>
          <w:szCs w:val="22"/>
        </w:rPr>
        <w:t xml:space="preserve">two or three </w:t>
      </w:r>
      <w:r w:rsidRPr="00F967B6">
        <w:rPr>
          <w:rFonts w:asciiTheme="minorHAnsi" w:hAnsiTheme="minorHAnsi"/>
          <w:sz w:val="22"/>
          <w:szCs w:val="22"/>
        </w:rPr>
        <w:t>repeated measurements of the same sample undertaken as independent measurements of the random noise associated with the investigator, equipment or protocol</w:t>
      </w:r>
      <w:r w:rsidR="00F967B6" w:rsidRPr="00F967B6">
        <w:rPr>
          <w:rFonts w:asciiTheme="minorHAnsi" w:hAnsiTheme="minorHAnsi"/>
          <w:sz w:val="22"/>
          <w:szCs w:val="22"/>
        </w:rPr>
        <w:t>’</w:t>
      </w:r>
      <w:r w:rsidRPr="00F967B6">
        <w:rPr>
          <w:rFonts w:asciiTheme="minorHAnsi" w:hAnsiTheme="minorHAnsi"/>
          <w:sz w:val="22"/>
          <w:szCs w:val="22"/>
        </w:rPr>
        <w:t xml:space="preserve">. </w:t>
      </w:r>
    </w:p>
    <w:p w14:paraId="09AD8E29" w14:textId="6E2B2344" w:rsidR="00D053D3" w:rsidRDefault="00D053D3" w:rsidP="00D053D3">
      <w:pPr>
        <w:framePr w:w="7817" w:h="1088" w:hSpace="180" w:wrap="around" w:vAnchor="text" w:hAnchor="page" w:x="1858" w:y="1"/>
        <w:pBdr>
          <w:top w:val="single" w:sz="6" w:space="1" w:color="auto"/>
          <w:left w:val="single" w:sz="6" w:space="1" w:color="auto"/>
          <w:bottom w:val="single" w:sz="6" w:space="1" w:color="auto"/>
          <w:right w:val="single" w:sz="6" w:space="1" w:color="auto"/>
        </w:pBdr>
        <w:adjustRightInd w:val="0"/>
        <w:snapToGrid w:val="0"/>
        <w:spacing w:before="240" w:after="120"/>
        <w:rPr>
          <w:rFonts w:asciiTheme="minorHAnsi" w:hAnsiTheme="minorHAnsi"/>
          <w:sz w:val="22"/>
          <w:szCs w:val="22"/>
        </w:rPr>
      </w:pPr>
      <w:r w:rsidRPr="00F967B6">
        <w:rPr>
          <w:rFonts w:asciiTheme="minorHAnsi" w:hAnsiTheme="minorHAnsi"/>
          <w:sz w:val="22"/>
          <w:szCs w:val="22"/>
        </w:rPr>
        <w:t>High throughput sequence data are available</w:t>
      </w:r>
      <w:r w:rsidR="002D34CE">
        <w:rPr>
          <w:rFonts w:asciiTheme="minorHAnsi" w:hAnsiTheme="minorHAnsi"/>
          <w:sz w:val="22"/>
          <w:szCs w:val="22"/>
        </w:rPr>
        <w:t>,</w:t>
      </w:r>
      <w:r w:rsidRPr="00F967B6">
        <w:rPr>
          <w:rFonts w:asciiTheme="minorHAnsi" w:hAnsiTheme="minorHAnsi"/>
          <w:sz w:val="22"/>
          <w:szCs w:val="22"/>
        </w:rPr>
        <w:t xml:space="preserve"> as indicated in the </w:t>
      </w:r>
      <w:r w:rsidR="002D34CE">
        <w:rPr>
          <w:rFonts w:asciiTheme="minorHAnsi" w:hAnsiTheme="minorHAnsi"/>
          <w:sz w:val="22"/>
          <w:szCs w:val="22"/>
        </w:rPr>
        <w:t xml:space="preserve">Materials and Methods </w:t>
      </w:r>
      <w:r w:rsidRPr="00F967B6">
        <w:rPr>
          <w:rFonts w:asciiTheme="minorHAnsi" w:hAnsiTheme="minorHAnsi"/>
          <w:sz w:val="22"/>
          <w:szCs w:val="22"/>
        </w:rPr>
        <w:t>section</w:t>
      </w:r>
      <w:r w:rsidR="002D34CE">
        <w:rPr>
          <w:rFonts w:asciiTheme="minorHAnsi" w:hAnsiTheme="minorHAnsi"/>
          <w:sz w:val="22"/>
          <w:szCs w:val="22"/>
        </w:rPr>
        <w:t>,</w:t>
      </w:r>
      <w:r w:rsidRPr="00F967B6">
        <w:rPr>
          <w:rFonts w:asciiTheme="minorHAnsi" w:hAnsiTheme="minorHAnsi"/>
          <w:sz w:val="22"/>
          <w:szCs w:val="22"/>
        </w:rPr>
        <w:t xml:space="preserve"> at </w:t>
      </w:r>
      <w:r w:rsidR="002D34CE">
        <w:rPr>
          <w:rFonts w:asciiTheme="minorHAnsi" w:hAnsiTheme="minorHAnsi"/>
          <w:sz w:val="22"/>
          <w:szCs w:val="22"/>
        </w:rPr>
        <w:t>both ENA and NCBI</w:t>
      </w:r>
      <w:r w:rsidRPr="00F967B6">
        <w:rPr>
          <w:rFonts w:asciiTheme="minorHAnsi" w:hAnsiTheme="minorHAnsi"/>
          <w:sz w:val="22"/>
          <w:szCs w:val="22"/>
        </w:rPr>
        <w:t xml:space="preserve">: </w:t>
      </w:r>
    </w:p>
    <w:p w14:paraId="5623513B" w14:textId="6082D32B" w:rsidR="002D34CE" w:rsidRPr="002D34CE" w:rsidRDefault="002D34CE" w:rsidP="002D34CE">
      <w:pPr>
        <w:pStyle w:val="Heading1"/>
        <w:framePr w:w="7817" w:h="1088" w:hSpace="180" w:wrap="around" w:vAnchor="text" w:hAnchor="page" w:x="1858" w:y="1"/>
        <w:pBdr>
          <w:top w:val="single" w:sz="6" w:space="1" w:color="auto"/>
          <w:left w:val="single" w:sz="6" w:space="1" w:color="auto"/>
          <w:bottom w:val="single" w:sz="6" w:space="1" w:color="auto"/>
          <w:right w:val="single" w:sz="6" w:space="1" w:color="auto"/>
        </w:pBdr>
        <w:adjustRightInd w:val="0"/>
        <w:snapToGrid w:val="0"/>
        <w:spacing w:before="120" w:beforeAutospacing="0" w:after="120" w:afterAutospacing="0"/>
        <w:rPr>
          <w:rFonts w:asciiTheme="minorHAnsi" w:hAnsiTheme="minorHAnsi"/>
          <w:caps/>
          <w:spacing w:val="3"/>
          <w:sz w:val="22"/>
          <w:szCs w:val="22"/>
        </w:rPr>
      </w:pPr>
      <w:r w:rsidRPr="002D34CE">
        <w:rPr>
          <w:rFonts w:asciiTheme="minorHAnsi" w:hAnsiTheme="minorHAnsi"/>
          <w:sz w:val="22"/>
          <w:szCs w:val="22"/>
        </w:rPr>
        <w:t>‘GenBank/EMBL/DDBJ</w:t>
      </w:r>
    </w:p>
    <w:p w14:paraId="23F01E59" w14:textId="44519D3C" w:rsidR="002D34CE" w:rsidRPr="002D34CE" w:rsidRDefault="002D34CE" w:rsidP="002D34CE">
      <w:pPr>
        <w:framePr w:w="7817" w:h="1088" w:hSpace="180" w:wrap="around" w:vAnchor="text" w:hAnchor="page" w:x="1858" w:y="1"/>
        <w:pBdr>
          <w:top w:val="single" w:sz="6" w:space="1" w:color="auto"/>
          <w:left w:val="single" w:sz="6" w:space="1" w:color="auto"/>
          <w:bottom w:val="single" w:sz="6" w:space="1" w:color="auto"/>
          <w:right w:val="single" w:sz="6" w:space="1" w:color="auto"/>
        </w:pBdr>
        <w:spacing w:before="120" w:after="120"/>
        <w:rPr>
          <w:rFonts w:asciiTheme="minorHAnsi" w:hAnsiTheme="minorHAnsi"/>
          <w:sz w:val="22"/>
          <w:szCs w:val="22"/>
        </w:rPr>
      </w:pPr>
      <w:r w:rsidRPr="002D34CE">
        <w:rPr>
          <w:rFonts w:asciiTheme="minorHAnsi" w:hAnsiTheme="minorHAnsi"/>
          <w:b/>
          <w:i/>
          <w:sz w:val="22"/>
          <w:szCs w:val="22"/>
        </w:rPr>
        <w:t xml:space="preserve">Database accessions </w:t>
      </w:r>
      <w:r w:rsidRPr="002D34CE">
        <w:rPr>
          <w:rFonts w:asciiTheme="minorHAnsi" w:hAnsiTheme="minorHAnsi"/>
          <w:sz w:val="22"/>
          <w:szCs w:val="22"/>
        </w:rPr>
        <w:t xml:space="preserve">Sequence reads from the amplicon NGS libraries are available at the European Nucleotide Archive, study accession number ERP110149. Additional information is available at Bioproject PRJNA415471, </w:t>
      </w:r>
      <w:hyperlink r:id="rId10" w:history="1">
        <w:r w:rsidRPr="002D34CE">
          <w:rPr>
            <w:rStyle w:val="Hyperlink"/>
            <w:rFonts w:asciiTheme="minorHAnsi" w:hAnsiTheme="minorHAnsi"/>
            <w:bCs/>
            <w:sz w:val="22"/>
            <w:szCs w:val="22"/>
          </w:rPr>
          <w:t>https://www.ncbi.nlm.nih.gov/bioproject/PRJNA415471</w:t>
        </w:r>
      </w:hyperlink>
      <w:r w:rsidRPr="002D34CE">
        <w:rPr>
          <w:rFonts w:asciiTheme="minorHAnsi" w:hAnsiTheme="minorHAnsi"/>
          <w:bCs/>
          <w:sz w:val="22"/>
          <w:szCs w:val="22"/>
        </w:rPr>
        <w:t xml:space="preserve"> </w:t>
      </w:r>
      <w:r w:rsidRPr="002D34CE">
        <w:rPr>
          <w:rFonts w:asciiTheme="minorHAnsi" w:hAnsiTheme="minorHAnsi"/>
          <w:sz w:val="22"/>
          <w:szCs w:val="22"/>
        </w:rPr>
        <w:t>and GenBank accessions SRR6374209, SRR6374210’.</w:t>
      </w:r>
    </w:p>
    <w:p w14:paraId="687B1D63" w14:textId="77777777" w:rsidR="002D34CE" w:rsidRPr="00F967B6" w:rsidRDefault="002D34CE" w:rsidP="00D053D3">
      <w:pPr>
        <w:framePr w:w="7817" w:h="1088" w:hSpace="180" w:wrap="around" w:vAnchor="text" w:hAnchor="page" w:x="1858" w:y="1"/>
        <w:pBdr>
          <w:top w:val="single" w:sz="6" w:space="1" w:color="auto"/>
          <w:left w:val="single" w:sz="6" w:space="1" w:color="auto"/>
          <w:bottom w:val="single" w:sz="6" w:space="1" w:color="auto"/>
          <w:right w:val="single" w:sz="6" w:space="1" w:color="auto"/>
        </w:pBdr>
        <w:adjustRightInd w:val="0"/>
        <w:snapToGrid w:val="0"/>
        <w:spacing w:before="240" w:after="120"/>
        <w:rPr>
          <w:rFonts w:asciiTheme="minorHAnsi" w:hAnsiTheme="minorHAnsi"/>
          <w:sz w:val="22"/>
          <w:szCs w:val="22"/>
        </w:rPr>
      </w:pPr>
    </w:p>
    <w:p w14:paraId="62337EDA" w14:textId="0A09F013" w:rsidR="00D053D3" w:rsidRPr="00F967B6" w:rsidRDefault="00D053D3" w:rsidP="00D053D3">
      <w:pPr>
        <w:framePr w:w="7817" w:h="1088" w:hSpace="180" w:wrap="around" w:vAnchor="text" w:hAnchor="page" w:x="1858" w:y="1"/>
        <w:pBdr>
          <w:top w:val="single" w:sz="6" w:space="1" w:color="auto"/>
          <w:left w:val="single" w:sz="6" w:space="1" w:color="auto"/>
          <w:bottom w:val="single" w:sz="6" w:space="1" w:color="auto"/>
          <w:right w:val="single" w:sz="6" w:space="1" w:color="auto"/>
        </w:pBdr>
        <w:adjustRightInd w:val="0"/>
        <w:snapToGrid w:val="0"/>
        <w:spacing w:before="240" w:after="120"/>
        <w:rPr>
          <w:rFonts w:asciiTheme="minorHAnsi" w:hAnsiTheme="minorHAnsi"/>
          <w:sz w:val="22"/>
          <w:szCs w:val="22"/>
        </w:rPr>
      </w:pPr>
      <w:r w:rsidRPr="00F967B6">
        <w:rPr>
          <w:rStyle w:val="Hyperlink"/>
          <w:rFonts w:asciiTheme="minorHAnsi" w:eastAsia="Arial" w:hAnsiTheme="minorHAnsi"/>
          <w:color w:val="000000" w:themeColor="text1"/>
          <w:sz w:val="22"/>
          <w:szCs w:val="22"/>
        </w:rPr>
        <w:t>‘.</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7E75E7C5" w14:textId="2026C7A3" w:rsidR="00513D05" w:rsidRDefault="00FF4A1C" w:rsidP="005B5D35">
      <w:pPr>
        <w:framePr w:w="7817" w:h="1088" w:hSpace="180" w:wrap="around" w:vAnchor="text" w:hAnchor="page" w:x="1904" w:y="21"/>
        <w:pBdr>
          <w:top w:val="single" w:sz="6" w:space="1" w:color="auto"/>
          <w:left w:val="single" w:sz="6" w:space="1" w:color="auto"/>
          <w:bottom w:val="single" w:sz="6" w:space="1" w:color="auto"/>
          <w:right w:val="single" w:sz="6" w:space="1" w:color="auto"/>
        </w:pBdr>
        <w:adjustRightInd w:val="0"/>
        <w:snapToGrid w:val="0"/>
        <w:spacing w:before="240" w:after="120"/>
        <w:rPr>
          <w:rFonts w:asciiTheme="minorHAnsi" w:hAnsiTheme="minorHAnsi"/>
          <w:sz w:val="22"/>
          <w:szCs w:val="22"/>
        </w:rPr>
      </w:pPr>
      <w:r w:rsidRPr="005B5D35">
        <w:rPr>
          <w:rFonts w:asciiTheme="minorHAnsi" w:hAnsiTheme="minorHAnsi"/>
          <w:sz w:val="22"/>
          <w:szCs w:val="22"/>
        </w:rPr>
        <w:t xml:space="preserve">These details have been provided in the Results, including in figure legends, for example, </w:t>
      </w:r>
      <w:r w:rsidR="00513D05">
        <w:rPr>
          <w:rFonts w:asciiTheme="minorHAnsi" w:hAnsiTheme="minorHAnsi"/>
          <w:sz w:val="22"/>
          <w:szCs w:val="22"/>
        </w:rPr>
        <w:t xml:space="preserve">in the </w:t>
      </w:r>
      <w:r w:rsidR="000012D4">
        <w:rPr>
          <w:rFonts w:asciiTheme="minorHAnsi" w:hAnsiTheme="minorHAnsi"/>
          <w:sz w:val="22"/>
          <w:szCs w:val="22"/>
        </w:rPr>
        <w:t>legends</w:t>
      </w:r>
      <w:r w:rsidR="00513D05">
        <w:rPr>
          <w:rFonts w:asciiTheme="minorHAnsi" w:hAnsiTheme="minorHAnsi"/>
          <w:sz w:val="22"/>
          <w:szCs w:val="22"/>
        </w:rPr>
        <w:t xml:space="preserve"> of </w:t>
      </w:r>
      <w:r w:rsidR="005B5D35" w:rsidRPr="005B5D35">
        <w:rPr>
          <w:rFonts w:asciiTheme="minorHAnsi" w:hAnsiTheme="minorHAnsi"/>
          <w:sz w:val="22"/>
          <w:szCs w:val="22"/>
        </w:rPr>
        <w:t>Figure</w:t>
      </w:r>
      <w:r w:rsidR="00513D05">
        <w:rPr>
          <w:rFonts w:asciiTheme="minorHAnsi" w:hAnsiTheme="minorHAnsi"/>
          <w:sz w:val="22"/>
          <w:szCs w:val="22"/>
        </w:rPr>
        <w:t>s</w:t>
      </w:r>
      <w:r w:rsidR="005B5D35" w:rsidRPr="005B5D35">
        <w:rPr>
          <w:rFonts w:asciiTheme="minorHAnsi" w:hAnsiTheme="minorHAnsi"/>
          <w:sz w:val="22"/>
          <w:szCs w:val="22"/>
        </w:rPr>
        <w:t xml:space="preserve"> 4 </w:t>
      </w:r>
      <w:r w:rsidR="00513D05">
        <w:rPr>
          <w:rFonts w:asciiTheme="minorHAnsi" w:hAnsiTheme="minorHAnsi"/>
          <w:sz w:val="22"/>
          <w:szCs w:val="22"/>
        </w:rPr>
        <w:t>and 5|</w:t>
      </w:r>
      <w:r w:rsidR="005B5D35" w:rsidRPr="005B5D35">
        <w:rPr>
          <w:rFonts w:asciiTheme="minorHAnsi" w:hAnsiTheme="minorHAnsi"/>
          <w:sz w:val="22"/>
          <w:szCs w:val="22"/>
        </w:rPr>
        <w:t xml:space="preserve">: </w:t>
      </w:r>
    </w:p>
    <w:p w14:paraId="2025358B" w14:textId="7A9D0EAF" w:rsidR="005B5D35" w:rsidRPr="005B5D35" w:rsidRDefault="005B5D35" w:rsidP="005B5D35">
      <w:pPr>
        <w:framePr w:w="7817" w:h="1088" w:hSpace="180" w:wrap="around" w:vAnchor="text" w:hAnchor="page" w:x="1904" w:y="21"/>
        <w:pBdr>
          <w:top w:val="single" w:sz="6" w:space="1" w:color="auto"/>
          <w:left w:val="single" w:sz="6" w:space="1" w:color="auto"/>
          <w:bottom w:val="single" w:sz="6" w:space="1" w:color="auto"/>
          <w:right w:val="single" w:sz="6" w:space="1" w:color="auto"/>
        </w:pBdr>
        <w:adjustRightInd w:val="0"/>
        <w:snapToGrid w:val="0"/>
        <w:spacing w:before="240" w:after="120"/>
        <w:rPr>
          <w:rFonts w:asciiTheme="minorHAnsi" w:hAnsiTheme="minorHAnsi"/>
          <w:bCs/>
          <w:sz w:val="22"/>
          <w:szCs w:val="22"/>
        </w:rPr>
      </w:pPr>
      <w:proofErr w:type="gramStart"/>
      <w:r w:rsidRPr="005B5D35">
        <w:rPr>
          <w:rFonts w:asciiTheme="minorHAnsi" w:hAnsiTheme="minorHAnsi"/>
          <w:sz w:val="22"/>
          <w:szCs w:val="22"/>
        </w:rPr>
        <w:t>‘</w:t>
      </w:r>
      <w:r w:rsidRPr="005B5D35">
        <w:rPr>
          <w:rFonts w:asciiTheme="minorHAnsi" w:hAnsiTheme="minorHAnsi"/>
          <w:b/>
          <w:bCs/>
          <w:sz w:val="22"/>
          <w:szCs w:val="22"/>
        </w:rPr>
        <w:t>Figure 4.</w:t>
      </w:r>
      <w:proofErr w:type="gramEnd"/>
      <w:r w:rsidRPr="005B5D35">
        <w:rPr>
          <w:rFonts w:asciiTheme="minorHAnsi" w:hAnsiTheme="minorHAnsi"/>
          <w:b/>
          <w:bCs/>
          <w:sz w:val="22"/>
          <w:szCs w:val="22"/>
        </w:rPr>
        <w:t xml:space="preserve"> </w:t>
      </w:r>
      <w:r w:rsidRPr="005B5D35">
        <w:rPr>
          <w:rFonts w:asciiTheme="minorHAnsi" w:hAnsiTheme="minorHAnsi"/>
          <w:sz w:val="22"/>
          <w:szCs w:val="22"/>
        </w:rPr>
        <w:t>Reduced Th2 cytokine levels following exposure to Δω1-SEA.</w:t>
      </w:r>
      <w:r w:rsidRPr="005B5D35">
        <w:rPr>
          <w:rFonts w:asciiTheme="minorHAnsi" w:hAnsiTheme="minorHAnsi"/>
          <w:b/>
          <w:bCs/>
          <w:sz w:val="22"/>
          <w:szCs w:val="22"/>
        </w:rPr>
        <w:t xml:space="preserve"> </w:t>
      </w:r>
      <w:r w:rsidRPr="005B5D35">
        <w:rPr>
          <w:rFonts w:asciiTheme="minorHAnsi" w:hAnsiTheme="minorHAnsi"/>
          <w:bCs/>
          <w:sz w:val="22"/>
          <w:szCs w:val="22"/>
        </w:rPr>
        <w:t xml:space="preserve"> Reduction in Th2 cytokines IL-4 and IL-5 but not IL-13 following pulsing of M</w:t>
      </w:r>
      <w:r w:rsidRPr="005B5D35">
        <w:rPr>
          <w:rFonts w:asciiTheme="minorHAnsi" w:hAnsiTheme="minorHAnsi"/>
          <w:sz w:val="22"/>
          <w:szCs w:val="22"/>
        </w:rPr>
        <w:t>ϕ</w:t>
      </w:r>
      <w:r w:rsidRPr="005B5D35">
        <w:rPr>
          <w:rFonts w:asciiTheme="minorHAnsi" w:hAnsiTheme="minorHAnsi"/>
          <w:bCs/>
          <w:sz w:val="22"/>
          <w:szCs w:val="22"/>
        </w:rPr>
        <w:t xml:space="preserve"> (PMA induced-THP-1 cells) with Δ</w:t>
      </w:r>
      <w:r w:rsidRPr="005B5D35">
        <w:rPr>
          <w:rFonts w:asciiTheme="minorHAnsi" w:hAnsiTheme="minorHAnsi"/>
          <w:sz w:val="22"/>
          <w:szCs w:val="22"/>
        </w:rPr>
        <w:t>ω1</w:t>
      </w:r>
      <w:r w:rsidRPr="005B5D35">
        <w:rPr>
          <w:rFonts w:asciiTheme="minorHAnsi" w:hAnsiTheme="minorHAnsi"/>
          <w:bCs/>
          <w:sz w:val="22"/>
          <w:szCs w:val="22"/>
        </w:rPr>
        <w:t>-SEA prior to co-culture with human CD4</w:t>
      </w:r>
      <w:r w:rsidRPr="005B5D35">
        <w:rPr>
          <w:rFonts w:asciiTheme="minorHAnsi" w:hAnsiTheme="minorHAnsi"/>
          <w:bCs/>
          <w:sz w:val="22"/>
          <w:szCs w:val="22"/>
          <w:vertAlign w:val="superscript"/>
        </w:rPr>
        <w:t>+</w:t>
      </w:r>
      <w:r w:rsidRPr="005B5D35">
        <w:rPr>
          <w:rFonts w:asciiTheme="minorHAnsi" w:hAnsiTheme="minorHAnsi"/>
          <w:bCs/>
          <w:sz w:val="22"/>
          <w:szCs w:val="22"/>
        </w:rPr>
        <w:t xml:space="preserve"> T cells (Jurkat cell line) compared with WT-SEA pulsed-M</w:t>
      </w:r>
      <w:r w:rsidRPr="005B5D35">
        <w:rPr>
          <w:rFonts w:asciiTheme="minorHAnsi" w:hAnsiTheme="minorHAnsi"/>
          <w:sz w:val="22"/>
          <w:szCs w:val="22"/>
        </w:rPr>
        <w:t>ϕ</w:t>
      </w:r>
      <w:r w:rsidRPr="005B5D35">
        <w:rPr>
          <w:rFonts w:asciiTheme="minorHAnsi" w:hAnsiTheme="minorHAnsi"/>
          <w:bCs/>
          <w:sz w:val="22"/>
          <w:szCs w:val="22"/>
        </w:rPr>
        <w:t xml:space="preserve"> (top panels). In addition, levels of IL-6 and TNF-</w:t>
      </w:r>
      <w:r w:rsidRPr="005B5D35">
        <w:rPr>
          <w:rFonts w:cs="Cambria"/>
          <w:bCs/>
          <w:sz w:val="22"/>
          <w:szCs w:val="22"/>
        </w:rPr>
        <w:t>⍺</w:t>
      </w:r>
      <w:r w:rsidRPr="005B5D35">
        <w:rPr>
          <w:rFonts w:asciiTheme="minorHAnsi" w:hAnsiTheme="minorHAnsi"/>
          <w:bCs/>
          <w:sz w:val="22"/>
          <w:szCs w:val="22"/>
        </w:rPr>
        <w:t xml:space="preserve"> were reduced where M</w:t>
      </w:r>
      <w:r w:rsidRPr="005B5D35">
        <w:rPr>
          <w:rFonts w:asciiTheme="minorHAnsi" w:hAnsiTheme="minorHAnsi"/>
          <w:sz w:val="22"/>
          <w:szCs w:val="22"/>
        </w:rPr>
        <w:t>ϕ</w:t>
      </w:r>
      <w:r w:rsidRPr="005B5D35">
        <w:rPr>
          <w:rFonts w:asciiTheme="minorHAnsi" w:hAnsiTheme="minorHAnsi"/>
          <w:bCs/>
          <w:sz w:val="22"/>
          <w:szCs w:val="22"/>
        </w:rPr>
        <w:t xml:space="preserve"> were first pulsed with Δ</w:t>
      </w:r>
      <w:r w:rsidRPr="005B5D35">
        <w:rPr>
          <w:rFonts w:asciiTheme="minorHAnsi" w:hAnsiTheme="minorHAnsi"/>
          <w:sz w:val="22"/>
          <w:szCs w:val="22"/>
        </w:rPr>
        <w:t>ω1</w:t>
      </w:r>
      <w:r w:rsidRPr="005B5D35">
        <w:rPr>
          <w:rFonts w:asciiTheme="minorHAnsi" w:hAnsiTheme="minorHAnsi"/>
          <w:bCs/>
          <w:sz w:val="22"/>
          <w:szCs w:val="22"/>
        </w:rPr>
        <w:t xml:space="preserve">-SEA but not WT SEA. Differences were not evident for IL-10. The assay was carried out in triplicate; </w:t>
      </w:r>
      <w:r w:rsidRPr="005B5D35">
        <w:rPr>
          <w:rFonts w:asciiTheme="minorHAnsi" w:hAnsiTheme="minorHAnsi"/>
          <w:bCs/>
          <w:i/>
          <w:iCs/>
          <w:sz w:val="22"/>
          <w:szCs w:val="22"/>
        </w:rPr>
        <w:t xml:space="preserve">p </w:t>
      </w:r>
      <w:r w:rsidRPr="005B5D35">
        <w:rPr>
          <w:rFonts w:asciiTheme="minorHAnsi" w:hAnsiTheme="minorHAnsi"/>
          <w:bCs/>
          <w:sz w:val="22"/>
          <w:szCs w:val="22"/>
        </w:rPr>
        <w:t xml:space="preserve">&lt; 0.0001, ≤ 0.0001, 0.0038 and 0.0252 indicated as ****, ***, ** and *, respectively (one-way ANOVA, multiple comparison, </w:t>
      </w:r>
      <w:r w:rsidRPr="002C7720">
        <w:rPr>
          <w:rFonts w:asciiTheme="minorHAnsi" w:hAnsiTheme="minorHAnsi"/>
          <w:bCs/>
          <w:i/>
          <w:sz w:val="22"/>
          <w:szCs w:val="22"/>
        </w:rPr>
        <w:t>n</w:t>
      </w:r>
      <w:r w:rsidRPr="005B5D35">
        <w:rPr>
          <w:rFonts w:asciiTheme="minorHAnsi" w:hAnsiTheme="minorHAnsi"/>
          <w:bCs/>
          <w:sz w:val="22"/>
          <w:szCs w:val="22"/>
        </w:rPr>
        <w:t xml:space="preserve"> = 4).</w:t>
      </w:r>
    </w:p>
    <w:p w14:paraId="44956383" w14:textId="76494968" w:rsidR="00513D05" w:rsidRPr="00513D05" w:rsidRDefault="00513D05" w:rsidP="00513D05">
      <w:pPr>
        <w:framePr w:w="7817" w:h="1088" w:hSpace="180" w:wrap="around" w:vAnchor="text" w:hAnchor="page" w:x="1904" w:y="21"/>
        <w:pBdr>
          <w:top w:val="single" w:sz="6" w:space="1" w:color="auto"/>
          <w:left w:val="single" w:sz="6" w:space="1" w:color="auto"/>
          <w:bottom w:val="single" w:sz="6" w:space="1" w:color="auto"/>
          <w:right w:val="single" w:sz="6" w:space="1" w:color="auto"/>
        </w:pBdr>
        <w:adjustRightInd w:val="0"/>
        <w:snapToGrid w:val="0"/>
        <w:spacing w:before="240" w:after="120"/>
        <w:rPr>
          <w:rFonts w:asciiTheme="minorHAnsi" w:hAnsiTheme="minorHAnsi"/>
          <w:bCs/>
          <w:sz w:val="22"/>
          <w:szCs w:val="22"/>
        </w:rPr>
      </w:pPr>
      <w:r w:rsidRPr="00513D05">
        <w:rPr>
          <w:rFonts w:asciiTheme="minorHAnsi" w:hAnsiTheme="minorHAnsi"/>
          <w:b/>
          <w:bCs/>
          <w:sz w:val="22"/>
          <w:szCs w:val="22"/>
        </w:rPr>
        <w:t xml:space="preserve">Figure 5. </w:t>
      </w:r>
      <w:r w:rsidRPr="00513D05">
        <w:rPr>
          <w:rFonts w:asciiTheme="minorHAnsi" w:hAnsiTheme="minorHAnsi"/>
          <w:sz w:val="22"/>
          <w:szCs w:val="22"/>
        </w:rPr>
        <w:t>Pulmonary circumoval granulomas revealed attenuated granulomatous response to Δω1 schistosome eggs.</w:t>
      </w:r>
      <w:r w:rsidRPr="00513D05">
        <w:rPr>
          <w:rFonts w:asciiTheme="minorHAnsi" w:hAnsiTheme="minorHAnsi"/>
          <w:b/>
          <w:bCs/>
          <w:sz w:val="22"/>
          <w:szCs w:val="22"/>
        </w:rPr>
        <w:t xml:space="preserve"> </w:t>
      </w:r>
      <w:r w:rsidRPr="00513D05">
        <w:rPr>
          <w:rFonts w:asciiTheme="minorHAnsi" w:hAnsiTheme="minorHAnsi"/>
          <w:bCs/>
          <w:sz w:val="22"/>
          <w:szCs w:val="22"/>
        </w:rPr>
        <w:t xml:space="preserve">Schistosome eggs (~3,000 eggs) that had been transduced with lentivirus virions encoding </w:t>
      </w:r>
      <w:r w:rsidRPr="00513D05">
        <w:rPr>
          <w:rFonts w:asciiTheme="minorHAnsi" w:hAnsiTheme="minorHAnsi"/>
          <w:sz w:val="22"/>
          <w:szCs w:val="22"/>
        </w:rPr>
        <w:t>ω1</w:t>
      </w:r>
      <w:r w:rsidRPr="00513D05">
        <w:rPr>
          <w:rFonts w:asciiTheme="minorHAnsi" w:hAnsiTheme="minorHAnsi"/>
          <w:bCs/>
          <w:i/>
          <w:sz w:val="22"/>
          <w:szCs w:val="22"/>
        </w:rPr>
        <w:t>-</w:t>
      </w:r>
      <w:r w:rsidRPr="00513D05">
        <w:rPr>
          <w:rFonts w:asciiTheme="minorHAnsi" w:hAnsiTheme="minorHAnsi"/>
          <w:bCs/>
          <w:sz w:val="22"/>
          <w:szCs w:val="22"/>
        </w:rPr>
        <w:t>specific sgRNA and Cas9 in tandem with ssODN were introduced via the tail vein into mice. The mice were euthanized 10 days later;</w:t>
      </w:r>
      <w:r w:rsidRPr="00513D05" w:rsidDel="009B6729">
        <w:rPr>
          <w:rFonts w:asciiTheme="minorHAnsi" w:hAnsiTheme="minorHAnsi"/>
          <w:bCs/>
          <w:sz w:val="22"/>
          <w:szCs w:val="22"/>
        </w:rPr>
        <w:t xml:space="preserve"> </w:t>
      </w:r>
      <w:r w:rsidRPr="00513D05">
        <w:rPr>
          <w:rFonts w:asciiTheme="minorHAnsi" w:hAnsiTheme="minorHAnsi"/>
          <w:bCs/>
          <w:sz w:val="22"/>
          <w:szCs w:val="22"/>
        </w:rPr>
        <w:t xml:space="preserve">thin sections of the left lung were stained with H&amp;E, and circumoval granulomas counted and measured. </w:t>
      </w:r>
      <w:r w:rsidRPr="00513D05">
        <w:rPr>
          <w:rFonts w:asciiTheme="minorHAnsi" w:hAnsiTheme="minorHAnsi"/>
          <w:b/>
          <w:bCs/>
          <w:sz w:val="22"/>
          <w:szCs w:val="22"/>
        </w:rPr>
        <w:t xml:space="preserve">A, </w:t>
      </w:r>
      <w:r w:rsidRPr="00513D05">
        <w:rPr>
          <w:rFonts w:asciiTheme="minorHAnsi" w:hAnsiTheme="minorHAnsi"/>
          <w:bCs/>
          <w:sz w:val="22"/>
          <w:szCs w:val="22"/>
        </w:rPr>
        <w:t>Representative 2D scanned micrographs of granulomas inoculated with WT eggs (2</w:t>
      </w:r>
      <w:r w:rsidRPr="00513D05">
        <w:rPr>
          <w:rFonts w:asciiTheme="minorHAnsi" w:hAnsiTheme="minorHAnsi"/>
          <w:bCs/>
          <w:sz w:val="22"/>
          <w:szCs w:val="22"/>
        </w:rPr>
        <w:sym w:font="Symbol" w:char="F0B4"/>
      </w:r>
      <w:r w:rsidRPr="00513D05">
        <w:rPr>
          <w:rFonts w:asciiTheme="minorHAnsi" w:hAnsiTheme="minorHAnsi"/>
          <w:bCs/>
          <w:sz w:val="22"/>
          <w:szCs w:val="22"/>
        </w:rPr>
        <w:t xml:space="preserve"> magnification) and 20</w:t>
      </w:r>
      <w:r w:rsidRPr="00513D05">
        <w:rPr>
          <w:rFonts w:asciiTheme="minorHAnsi" w:hAnsiTheme="minorHAnsi"/>
          <w:bCs/>
          <w:sz w:val="22"/>
          <w:szCs w:val="22"/>
        </w:rPr>
        <w:sym w:font="Symbol" w:char="F0B4"/>
      </w:r>
      <w:r w:rsidRPr="00513D05">
        <w:rPr>
          <w:rFonts w:asciiTheme="minorHAnsi" w:hAnsiTheme="minorHAnsi"/>
          <w:bCs/>
          <w:sz w:val="22"/>
          <w:szCs w:val="22"/>
        </w:rPr>
        <w:t xml:space="preserve"> magnification (A1 and A2), and with Δ</w:t>
      </w:r>
      <w:r w:rsidRPr="00513D05">
        <w:rPr>
          <w:rFonts w:asciiTheme="minorHAnsi" w:hAnsiTheme="minorHAnsi"/>
          <w:sz w:val="22"/>
          <w:szCs w:val="22"/>
        </w:rPr>
        <w:t>ω1</w:t>
      </w:r>
      <w:r w:rsidRPr="00513D05">
        <w:rPr>
          <w:rFonts w:asciiTheme="minorHAnsi" w:hAnsiTheme="minorHAnsi"/>
          <w:bCs/>
          <w:sz w:val="22"/>
          <w:szCs w:val="22"/>
        </w:rPr>
        <w:t xml:space="preserve"> eggs</w:t>
      </w:r>
      <w:proofErr w:type="gramStart"/>
      <w:r w:rsidRPr="00513D05">
        <w:rPr>
          <w:rFonts w:asciiTheme="minorHAnsi" w:hAnsiTheme="minorHAnsi"/>
          <w:bCs/>
          <w:sz w:val="22"/>
          <w:szCs w:val="22"/>
        </w:rPr>
        <w:t>;</w:t>
      </w:r>
      <w:proofErr w:type="gramEnd"/>
      <w:r w:rsidRPr="00513D05">
        <w:rPr>
          <w:rFonts w:asciiTheme="minorHAnsi" w:hAnsiTheme="minorHAnsi"/>
          <w:bCs/>
          <w:sz w:val="22"/>
          <w:szCs w:val="22"/>
        </w:rPr>
        <w:t xml:space="preserve"> </w:t>
      </w:r>
      <w:r w:rsidRPr="00513D05">
        <w:rPr>
          <w:rFonts w:asciiTheme="minorHAnsi" w:hAnsiTheme="minorHAnsi"/>
          <w:b/>
          <w:bCs/>
          <w:sz w:val="22"/>
          <w:szCs w:val="22"/>
        </w:rPr>
        <w:t>B</w:t>
      </w:r>
      <w:r w:rsidRPr="00513D05">
        <w:rPr>
          <w:rFonts w:asciiTheme="minorHAnsi" w:hAnsiTheme="minorHAnsi"/>
          <w:sz w:val="22"/>
          <w:szCs w:val="22"/>
        </w:rPr>
        <w:t>, (2</w:t>
      </w:r>
      <w:r w:rsidRPr="00513D05">
        <w:rPr>
          <w:rFonts w:asciiTheme="minorHAnsi" w:hAnsiTheme="minorHAnsi"/>
          <w:sz w:val="22"/>
          <w:szCs w:val="22"/>
        </w:rPr>
        <w:sym w:font="Symbol" w:char="F0B4"/>
      </w:r>
      <w:r w:rsidRPr="00513D05">
        <w:rPr>
          <w:rFonts w:asciiTheme="minorHAnsi" w:hAnsiTheme="minorHAnsi"/>
          <w:sz w:val="22"/>
          <w:szCs w:val="22"/>
        </w:rPr>
        <w:t>), B1 and B2 (20</w:t>
      </w:r>
      <w:r w:rsidRPr="00513D05">
        <w:rPr>
          <w:rFonts w:asciiTheme="minorHAnsi" w:hAnsiTheme="minorHAnsi"/>
          <w:sz w:val="22"/>
          <w:szCs w:val="22"/>
        </w:rPr>
        <w:sym w:font="Symbol" w:char="F0B4"/>
      </w:r>
      <w:r w:rsidRPr="00513D05">
        <w:rPr>
          <w:rFonts w:asciiTheme="minorHAnsi" w:hAnsiTheme="minorHAnsi"/>
          <w:sz w:val="22"/>
          <w:szCs w:val="22"/>
        </w:rPr>
        <w:t xml:space="preserve">). </w:t>
      </w:r>
      <w:proofErr w:type="gramStart"/>
      <w:r w:rsidRPr="00513D05">
        <w:rPr>
          <w:rFonts w:asciiTheme="minorHAnsi" w:hAnsiTheme="minorHAnsi"/>
          <w:sz w:val="22"/>
          <w:szCs w:val="22"/>
        </w:rPr>
        <w:t>C, control mouse lung.</w:t>
      </w:r>
      <w:proofErr w:type="gramEnd"/>
      <w:r w:rsidRPr="00513D05">
        <w:rPr>
          <w:rFonts w:asciiTheme="minorHAnsi" w:hAnsiTheme="minorHAnsi"/>
          <w:sz w:val="22"/>
          <w:szCs w:val="22"/>
        </w:rPr>
        <w:t xml:space="preserve"> </w:t>
      </w:r>
      <w:r w:rsidRPr="00513D05">
        <w:rPr>
          <w:rFonts w:asciiTheme="minorHAnsi" w:hAnsiTheme="minorHAnsi"/>
          <w:b/>
          <w:bCs/>
          <w:sz w:val="22"/>
          <w:szCs w:val="22"/>
        </w:rPr>
        <w:t>D</w:t>
      </w:r>
      <w:r w:rsidRPr="00513D05">
        <w:rPr>
          <w:rFonts w:asciiTheme="minorHAnsi" w:hAnsiTheme="minorHAnsi"/>
          <w:sz w:val="22"/>
          <w:szCs w:val="22"/>
        </w:rPr>
        <w:t xml:space="preserve"> and </w:t>
      </w:r>
      <w:r w:rsidRPr="00513D05">
        <w:rPr>
          <w:rFonts w:asciiTheme="minorHAnsi" w:hAnsiTheme="minorHAnsi"/>
          <w:b/>
          <w:bCs/>
          <w:sz w:val="22"/>
          <w:szCs w:val="22"/>
        </w:rPr>
        <w:t>E</w:t>
      </w:r>
      <w:r w:rsidRPr="00513D05">
        <w:rPr>
          <w:rFonts w:asciiTheme="minorHAnsi" w:hAnsiTheme="minorHAnsi"/>
          <w:sz w:val="22"/>
          <w:szCs w:val="22"/>
        </w:rPr>
        <w:t xml:space="preserve">, Representative micrograph of individual, control eggs induced-granuloma that was counted to assess for granuloma volume. </w:t>
      </w:r>
      <w:r w:rsidRPr="00513D05">
        <w:rPr>
          <w:rFonts w:asciiTheme="minorHAnsi" w:hAnsiTheme="minorHAnsi"/>
          <w:b/>
          <w:bCs/>
          <w:sz w:val="22"/>
          <w:szCs w:val="22"/>
        </w:rPr>
        <w:t>F</w:t>
      </w:r>
      <w:r w:rsidRPr="00513D05">
        <w:rPr>
          <w:rFonts w:asciiTheme="minorHAnsi" w:hAnsiTheme="minorHAnsi"/>
          <w:sz w:val="22"/>
          <w:szCs w:val="22"/>
        </w:rPr>
        <w:t xml:space="preserve"> and </w:t>
      </w:r>
      <w:r w:rsidRPr="00513D05">
        <w:rPr>
          <w:rFonts w:asciiTheme="minorHAnsi" w:hAnsiTheme="minorHAnsi"/>
          <w:b/>
          <w:bCs/>
          <w:sz w:val="22"/>
          <w:szCs w:val="22"/>
        </w:rPr>
        <w:t>G</w:t>
      </w:r>
      <w:r w:rsidRPr="00513D05">
        <w:rPr>
          <w:rFonts w:asciiTheme="minorHAnsi" w:hAnsiTheme="minorHAnsi"/>
          <w:sz w:val="22"/>
          <w:szCs w:val="22"/>
        </w:rPr>
        <w:t xml:space="preserve">, Representative micrographs showing Δω1 egg induced-granulomas. All single egg induced-granuloma from WT and Δω1 eggs were measured and granuloma volume estimated. </w:t>
      </w:r>
      <w:r w:rsidRPr="00513D05">
        <w:rPr>
          <w:rFonts w:asciiTheme="minorHAnsi" w:hAnsiTheme="minorHAnsi"/>
          <w:b/>
          <w:bCs/>
          <w:sz w:val="22"/>
          <w:szCs w:val="22"/>
        </w:rPr>
        <w:t>H</w:t>
      </w:r>
      <w:r w:rsidRPr="00513D05">
        <w:rPr>
          <w:rFonts w:asciiTheme="minorHAnsi" w:hAnsiTheme="minorHAnsi"/>
          <w:sz w:val="22"/>
          <w:szCs w:val="22"/>
        </w:rPr>
        <w:t>, Scatter plots of the volume</w:t>
      </w:r>
      <w:r w:rsidRPr="00513D05">
        <w:rPr>
          <w:rFonts w:asciiTheme="minorHAnsi" w:hAnsiTheme="minorHAnsi"/>
          <w:bCs/>
          <w:sz w:val="22"/>
          <w:szCs w:val="22"/>
        </w:rPr>
        <w:t xml:space="preserve"> (mm</w:t>
      </w:r>
      <w:r w:rsidRPr="00513D05">
        <w:rPr>
          <w:rFonts w:asciiTheme="minorHAnsi" w:hAnsiTheme="minorHAnsi"/>
          <w:bCs/>
          <w:sz w:val="22"/>
          <w:szCs w:val="22"/>
          <w:vertAlign w:val="superscript"/>
        </w:rPr>
        <w:t>3</w:t>
      </w:r>
      <w:r w:rsidRPr="00513D05">
        <w:rPr>
          <w:rFonts w:asciiTheme="minorHAnsi" w:hAnsiTheme="minorHAnsi"/>
          <w:bCs/>
          <w:sz w:val="22"/>
          <w:szCs w:val="22"/>
        </w:rPr>
        <w:t xml:space="preserve">) for individual granuloma, </w:t>
      </w:r>
      <w:proofErr w:type="gramStart"/>
      <w:r w:rsidRPr="00513D05">
        <w:rPr>
          <w:rFonts w:asciiTheme="minorHAnsi" w:hAnsiTheme="minorHAnsi"/>
          <w:bCs/>
          <w:sz w:val="22"/>
          <w:szCs w:val="22"/>
        </w:rPr>
        <w:t>mean</w:t>
      </w:r>
      <w:proofErr w:type="gramEnd"/>
      <w:r w:rsidRPr="00513D05">
        <w:rPr>
          <w:rFonts w:asciiTheme="minorHAnsi" w:hAnsiTheme="minorHAnsi"/>
          <w:bCs/>
          <w:sz w:val="22"/>
          <w:szCs w:val="22"/>
        </w:rPr>
        <w:t xml:space="preserve"> ± SE (red) are shown. The volumes of granulomas induced by Δ</w:t>
      </w:r>
      <w:r w:rsidRPr="00513D05">
        <w:rPr>
          <w:rFonts w:asciiTheme="minorHAnsi" w:hAnsiTheme="minorHAnsi"/>
          <w:sz w:val="22"/>
          <w:szCs w:val="22"/>
        </w:rPr>
        <w:t>ω1</w:t>
      </w:r>
      <w:r w:rsidRPr="00513D05">
        <w:rPr>
          <w:rFonts w:asciiTheme="minorHAnsi" w:hAnsiTheme="minorHAnsi"/>
          <w:bCs/>
          <w:sz w:val="22"/>
          <w:szCs w:val="22"/>
        </w:rPr>
        <w:t xml:space="preserve"> eggs were significantly smaller than those surrounding WT eggs (Welch’s </w:t>
      </w:r>
      <w:r w:rsidRPr="00513D05">
        <w:rPr>
          <w:rFonts w:asciiTheme="minorHAnsi" w:hAnsiTheme="minorHAnsi"/>
          <w:bCs/>
          <w:i/>
          <w:iCs/>
          <w:sz w:val="22"/>
          <w:szCs w:val="22"/>
        </w:rPr>
        <w:t>t</w:t>
      </w:r>
      <w:r w:rsidRPr="00513D05">
        <w:rPr>
          <w:rFonts w:asciiTheme="minorHAnsi" w:hAnsiTheme="minorHAnsi"/>
          <w:bCs/>
          <w:sz w:val="22"/>
          <w:szCs w:val="22"/>
        </w:rPr>
        <w:t xml:space="preserve">-test, </w:t>
      </w:r>
      <w:r w:rsidRPr="00513D05">
        <w:rPr>
          <w:rFonts w:asciiTheme="minorHAnsi" w:hAnsiTheme="minorHAnsi"/>
          <w:bCs/>
          <w:i/>
          <w:iCs/>
          <w:sz w:val="22"/>
          <w:szCs w:val="22"/>
        </w:rPr>
        <w:t>p</w:t>
      </w:r>
      <w:r w:rsidRPr="00513D05">
        <w:rPr>
          <w:rFonts w:asciiTheme="minorHAnsi" w:hAnsiTheme="minorHAnsi"/>
          <w:bCs/>
          <w:sz w:val="22"/>
          <w:szCs w:val="22"/>
        </w:rPr>
        <w:t xml:space="preserve"> ≤ 0.0001, </w:t>
      </w:r>
      <w:r w:rsidRPr="00513D05">
        <w:rPr>
          <w:rFonts w:asciiTheme="minorHAnsi" w:hAnsiTheme="minorHAnsi"/>
          <w:bCs/>
          <w:i/>
          <w:sz w:val="22"/>
          <w:szCs w:val="22"/>
        </w:rPr>
        <w:t>n</w:t>
      </w:r>
      <w:r w:rsidRPr="00513D05">
        <w:rPr>
          <w:rFonts w:asciiTheme="minorHAnsi" w:hAnsiTheme="minorHAnsi"/>
          <w:bCs/>
          <w:sz w:val="22"/>
          <w:szCs w:val="22"/>
        </w:rPr>
        <w:t xml:space="preserve"> &gt;100)’.</w:t>
      </w:r>
      <w:r w:rsidRPr="00513D05" w:rsidDel="008933CC">
        <w:rPr>
          <w:rFonts w:asciiTheme="minorHAnsi" w:hAnsiTheme="minorHAnsi"/>
          <w:bCs/>
          <w:sz w:val="22"/>
          <w:szCs w:val="22"/>
        </w:rPr>
        <w:t xml:space="preserve"> </w:t>
      </w:r>
    </w:p>
    <w:p w14:paraId="2D8A5CC4" w14:textId="15504C8C" w:rsidR="00830B63" w:rsidRDefault="00830B63" w:rsidP="00FF4A1C">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p>
    <w:p w14:paraId="49F64255" w14:textId="77777777" w:rsidR="00830B63" w:rsidRDefault="00830B63" w:rsidP="00FF4A1C">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lastRenderedPageBreak/>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E65E450" w14:textId="709E7E8E" w:rsidR="000B6BCC" w:rsidRPr="000B6BCC" w:rsidRDefault="000B6BCC" w:rsidP="000B6BCC">
      <w:pPr>
        <w:pStyle w:val="NormalWeb"/>
        <w:framePr w:w="7817" w:h="1088" w:hSpace="180" w:wrap="around" w:vAnchor="text" w:hAnchor="page" w:x="1904" w:y="1"/>
        <w:pBdr>
          <w:top w:val="single" w:sz="6" w:space="1" w:color="auto"/>
          <w:left w:val="single" w:sz="6" w:space="1" w:color="auto"/>
          <w:bottom w:val="single" w:sz="6" w:space="1" w:color="auto"/>
          <w:right w:val="single" w:sz="6" w:space="1" w:color="auto"/>
        </w:pBdr>
        <w:adjustRightInd w:val="0"/>
        <w:snapToGrid w:val="0"/>
        <w:spacing w:before="240" w:beforeAutospacing="0" w:after="120" w:afterAutospacing="0"/>
        <w:outlineLvl w:val="0"/>
        <w:rPr>
          <w:rFonts w:asciiTheme="minorHAnsi" w:hAnsiTheme="minorHAnsi"/>
          <w:sz w:val="22"/>
          <w:szCs w:val="22"/>
        </w:rPr>
      </w:pPr>
      <w:r w:rsidRPr="000B6BCC">
        <w:rPr>
          <w:rFonts w:asciiTheme="minorHAnsi" w:hAnsiTheme="minorHAnsi"/>
          <w:sz w:val="22"/>
          <w:szCs w:val="22"/>
        </w:rPr>
        <w:t xml:space="preserve">Allocation of samples </w:t>
      </w:r>
    </w:p>
    <w:p w14:paraId="53C66EB0" w14:textId="7E9135D8" w:rsidR="000B6BCC" w:rsidRPr="000B6BCC" w:rsidRDefault="000B6BCC" w:rsidP="000B6BCC">
      <w:pPr>
        <w:pStyle w:val="NormalWeb"/>
        <w:framePr w:w="7817" w:h="1088" w:hSpace="180" w:wrap="around" w:vAnchor="text" w:hAnchor="page" w:x="1904" w:y="1"/>
        <w:pBdr>
          <w:top w:val="single" w:sz="6" w:space="1" w:color="auto"/>
          <w:left w:val="single" w:sz="6" w:space="1" w:color="auto"/>
          <w:bottom w:val="single" w:sz="6" w:space="1" w:color="auto"/>
          <w:right w:val="single" w:sz="6" w:space="1" w:color="auto"/>
        </w:pBdr>
        <w:adjustRightInd w:val="0"/>
        <w:snapToGrid w:val="0"/>
        <w:spacing w:before="240" w:beforeAutospacing="0" w:after="120" w:afterAutospacing="0"/>
        <w:outlineLvl w:val="0"/>
        <w:rPr>
          <w:rFonts w:asciiTheme="minorHAnsi" w:hAnsiTheme="minorHAnsi"/>
          <w:sz w:val="22"/>
          <w:szCs w:val="22"/>
        </w:rPr>
      </w:pPr>
      <w:r w:rsidRPr="000B6BCC">
        <w:rPr>
          <w:rFonts w:asciiTheme="minorHAnsi" w:hAnsiTheme="minorHAnsi"/>
          <w:sz w:val="22"/>
          <w:szCs w:val="22"/>
        </w:rPr>
        <w:t>Material and Methods section:</w:t>
      </w:r>
    </w:p>
    <w:p w14:paraId="0F74E59C" w14:textId="7C83E2C7" w:rsidR="000B6BCC" w:rsidRPr="000B6BCC" w:rsidRDefault="000B6BCC" w:rsidP="000B6BCC">
      <w:pPr>
        <w:pStyle w:val="NormalWeb"/>
        <w:framePr w:w="7817" w:h="1088" w:hSpace="180" w:wrap="around" w:vAnchor="text" w:hAnchor="page" w:x="1904" w:y="1"/>
        <w:pBdr>
          <w:top w:val="single" w:sz="6" w:space="1" w:color="auto"/>
          <w:left w:val="single" w:sz="6" w:space="1" w:color="auto"/>
          <w:bottom w:val="single" w:sz="6" w:space="1" w:color="auto"/>
          <w:right w:val="single" w:sz="6" w:space="1" w:color="auto"/>
        </w:pBdr>
        <w:adjustRightInd w:val="0"/>
        <w:snapToGrid w:val="0"/>
        <w:spacing w:before="240" w:beforeAutospacing="0" w:after="120" w:afterAutospacing="0"/>
        <w:outlineLvl w:val="0"/>
        <w:rPr>
          <w:rFonts w:asciiTheme="minorHAnsi" w:hAnsiTheme="minorHAnsi"/>
          <w:b/>
          <w:sz w:val="22"/>
          <w:szCs w:val="22"/>
        </w:rPr>
      </w:pPr>
      <w:r>
        <w:rPr>
          <w:rFonts w:asciiTheme="minorHAnsi" w:hAnsiTheme="minorHAnsi"/>
          <w:b/>
          <w:sz w:val="22"/>
          <w:szCs w:val="22"/>
        </w:rPr>
        <w:t>‘</w:t>
      </w:r>
      <w:r w:rsidRPr="000B6BCC">
        <w:rPr>
          <w:rFonts w:asciiTheme="minorHAnsi" w:hAnsiTheme="minorHAnsi"/>
          <w:b/>
          <w:sz w:val="22"/>
          <w:szCs w:val="22"/>
        </w:rPr>
        <w:t xml:space="preserve">Schistosome egg-induced primary pulmonary granulomas </w:t>
      </w:r>
    </w:p>
    <w:p w14:paraId="301680C7" w14:textId="5D69E66E" w:rsidR="00980F26" w:rsidRPr="000B6BCC" w:rsidRDefault="000B6BCC" w:rsidP="000B6BC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r w:rsidRPr="000B6BCC">
        <w:rPr>
          <w:rFonts w:asciiTheme="minorHAnsi" w:hAnsiTheme="minorHAnsi"/>
          <w:bCs/>
          <w:sz w:val="22"/>
          <w:szCs w:val="22"/>
        </w:rPr>
        <w:t xml:space="preserve">For induction of circumoval, egg-induced granulomas in the lungs of mice, 8 week old female </w:t>
      </w:r>
      <w:r w:rsidRPr="000B6BCC">
        <w:rPr>
          <w:rFonts w:asciiTheme="minorHAnsi" w:hAnsiTheme="minorHAnsi"/>
          <w:bCs/>
          <w:sz w:val="22"/>
          <w:szCs w:val="22"/>
        </w:rPr>
        <w:fldChar w:fldCharType="begin"/>
      </w:r>
      <w:r w:rsidRPr="000B6BCC">
        <w:rPr>
          <w:rFonts w:asciiTheme="minorHAnsi" w:hAnsiTheme="minorHAnsi"/>
          <w:bCs/>
          <w:sz w:val="22"/>
          <w:szCs w:val="22"/>
        </w:rPr>
        <w:instrText xml:space="preserve"> ADDIN EN.CITE &lt;EndNote&gt;&lt;Cite&gt;&lt;Author&gt;Ashton&lt;/Author&gt;&lt;Year&gt;2001&lt;/Year&gt;&lt;RecNum&gt;843&lt;/RecNum&gt;&lt;DisplayText&gt;(28)&lt;/DisplayText&gt;&lt;record&gt;&lt;rec-number&gt;843&lt;/rec-number&gt;&lt;foreign-keys&gt;&lt;key app="EN" db-id="rpxdax9rppe556e00fnxx0ve9zzaxzw9fzpx" timestamp="1528235503"&gt;843&lt;/key&gt;&lt;/foreign-keys&gt;&lt;ref-type name="Journal Article"&gt;17&lt;/ref-type&gt;&lt;contributors&gt;&lt;authors&gt;&lt;author&gt;Ashton, P. D.&lt;/author&gt;&lt;author&gt;Harrop, R.&lt;/author&gt;&lt;author&gt;Shah, B.&lt;/author&gt;&lt;author&gt;Wilson, R. A.&lt;/author&gt;&lt;/authors&gt;&lt;/contributors&gt;&lt;auth-address&gt;Department of Biology, University of York. pda2@york.ac.uk&lt;/auth-address&gt;&lt;titles&gt;&lt;title&gt;The schistosome egg: development and secretions&lt;/title&gt;&lt;secondary-title&gt;Parasitology&lt;/secondary-title&gt;&lt;/titles&gt;&lt;periodical&gt;&lt;full-title&gt;Parasitology&lt;/full-title&gt;&lt;/periodical&gt;&lt;pages&gt;329-38&lt;/pages&gt;&lt;volume&gt;122&lt;/volume&gt;&lt;number&gt;Pt 3&lt;/number&gt;&lt;edition&gt;2001/04/06&lt;/edition&gt;&lt;keywords&gt;&lt;keyword&gt;Animals&lt;/keyword&gt;&lt;keyword&gt;Culture Techniques&lt;/keyword&gt;&lt;keyword&gt;Egg Proteins/analysis/metabolism&lt;/keyword&gt;&lt;keyword&gt;Electrophoresis, Polyacrylamide Gel/veterinary&lt;/keyword&gt;&lt;keyword&gt;Host-Parasite Interactions&lt;/keyword&gt;&lt;keyword&gt;Immunohistochemistry/veterinary&lt;/keyword&gt;&lt;keyword&gt;Liver/parasitology/ultrastructure&lt;/keyword&gt;&lt;keyword&gt;Mice&lt;/keyword&gt;&lt;keyword&gt;Mice, Inbred C57BL&lt;/keyword&gt;&lt;keyword&gt;Mice, Inbred CBA&lt;/keyword&gt;&lt;keyword&gt;Microscopy, Electron&lt;/keyword&gt;&lt;keyword&gt;Ovum/*growth &amp;amp; development/secretion&lt;/keyword&gt;&lt;keyword&gt;Rabbits&lt;/keyword&gt;&lt;keyword&gt;Schistosoma mansoni/*physiology&lt;/keyword&gt;&lt;/keywords&gt;&lt;dates&gt;&lt;year&gt;2001&lt;/year&gt;&lt;pub-dates&gt;&lt;date&gt;Mar&lt;/date&gt;&lt;/pub-dates&gt;&lt;/dates&gt;&lt;isbn&gt;0031-1820 (Print)&amp;#xD;0031-1820 (Linking)&lt;/isbn&gt;&lt;accession-num&gt;11289069&lt;/accession-num&gt;&lt;urls&gt;&lt;related-urls&gt;&lt;url&gt;https://www.ncbi.nlm.nih.gov/pubmed/11289069&lt;/url&gt;&lt;/related-urls&gt;&lt;/urls&gt;&lt;/record&gt;&lt;/Cite&gt;&lt;/EndNote&gt;</w:instrText>
      </w:r>
      <w:r w:rsidRPr="000B6BCC">
        <w:rPr>
          <w:rFonts w:asciiTheme="minorHAnsi" w:hAnsiTheme="minorHAnsi"/>
          <w:bCs/>
          <w:sz w:val="22"/>
          <w:szCs w:val="22"/>
        </w:rPr>
        <w:fldChar w:fldCharType="separate"/>
      </w:r>
      <w:r w:rsidRPr="000B6BCC">
        <w:rPr>
          <w:rFonts w:asciiTheme="minorHAnsi" w:hAnsiTheme="minorHAnsi"/>
          <w:bCs/>
          <w:noProof/>
          <w:sz w:val="22"/>
          <w:szCs w:val="22"/>
        </w:rPr>
        <w:t>(</w:t>
      </w:r>
      <w:hyperlink w:anchor="_ENREF_28" w:tooltip="Ashton, 2001 #843" w:history="1">
        <w:r w:rsidRPr="000B6BCC">
          <w:rPr>
            <w:rFonts w:asciiTheme="minorHAnsi" w:hAnsiTheme="minorHAnsi"/>
            <w:bCs/>
            <w:noProof/>
            <w:sz w:val="22"/>
            <w:szCs w:val="22"/>
          </w:rPr>
          <w:t>28</w:t>
        </w:r>
      </w:hyperlink>
      <w:r w:rsidRPr="000B6BCC">
        <w:rPr>
          <w:rFonts w:asciiTheme="minorHAnsi" w:hAnsiTheme="minorHAnsi"/>
          <w:bCs/>
          <w:noProof/>
          <w:sz w:val="22"/>
          <w:szCs w:val="22"/>
        </w:rPr>
        <w:t>)</w:t>
      </w:r>
      <w:r w:rsidRPr="000B6BCC">
        <w:rPr>
          <w:rFonts w:asciiTheme="minorHAnsi" w:hAnsiTheme="minorHAnsi"/>
          <w:bCs/>
          <w:sz w:val="22"/>
          <w:szCs w:val="22"/>
        </w:rPr>
        <w:fldChar w:fldCharType="end"/>
      </w:r>
      <w:r w:rsidRPr="000B6BCC">
        <w:rPr>
          <w:rFonts w:asciiTheme="minorHAnsi" w:hAnsiTheme="minorHAnsi"/>
          <w:bCs/>
          <w:sz w:val="22"/>
          <w:szCs w:val="22"/>
        </w:rPr>
        <w:t xml:space="preserve"> BALB/c mice were injected with 3,000 WT eggs or Δ</w:t>
      </w:r>
      <w:r w:rsidRPr="000B6BCC">
        <w:rPr>
          <w:rFonts w:asciiTheme="minorHAnsi" w:hAnsiTheme="minorHAnsi"/>
          <w:sz w:val="22"/>
          <w:szCs w:val="22"/>
        </w:rPr>
        <w:t>ω1</w:t>
      </w:r>
      <w:r w:rsidRPr="000B6BCC">
        <w:rPr>
          <w:rFonts w:asciiTheme="minorHAnsi" w:hAnsiTheme="minorHAnsi"/>
          <w:bCs/>
          <w:sz w:val="22"/>
          <w:szCs w:val="22"/>
        </w:rPr>
        <w:t>-eggs (from experiment</w:t>
      </w:r>
      <w:r w:rsidRPr="000B6BCC">
        <w:rPr>
          <w:rFonts w:asciiTheme="minorHAnsi" w:hAnsiTheme="minorHAnsi"/>
          <w:sz w:val="22"/>
          <w:szCs w:val="22"/>
        </w:rPr>
        <w:t xml:space="preserve"> pLV-ω1X6 with ssODN) </w:t>
      </w:r>
      <w:r w:rsidRPr="000B6BCC">
        <w:rPr>
          <w:rFonts w:asciiTheme="minorHAnsi" w:hAnsiTheme="minorHAnsi"/>
          <w:bCs/>
          <w:sz w:val="22"/>
          <w:szCs w:val="22"/>
        </w:rPr>
        <w:t>or 1</w:t>
      </w:r>
      <w:r w:rsidRPr="000B6BCC">
        <w:rPr>
          <w:rFonts w:asciiTheme="minorHAnsi" w:hAnsiTheme="minorHAnsi"/>
          <w:bCs/>
          <w:sz w:val="22"/>
          <w:szCs w:val="22"/>
        </w:rPr>
        <w:sym w:font="Symbol" w:char="F0B4"/>
      </w:r>
      <w:r w:rsidRPr="000B6BCC">
        <w:rPr>
          <w:rFonts w:asciiTheme="minorHAnsi" w:hAnsiTheme="minorHAnsi"/>
          <w:bCs/>
          <w:sz w:val="22"/>
          <w:szCs w:val="22"/>
        </w:rPr>
        <w:t xml:space="preserve">PBS as negative control by tail vein, as described </w:t>
      </w:r>
      <w:r w:rsidRPr="000B6BCC">
        <w:rPr>
          <w:rFonts w:asciiTheme="minorHAnsi" w:hAnsiTheme="minorHAnsi"/>
          <w:bCs/>
          <w:sz w:val="22"/>
          <w:szCs w:val="22"/>
        </w:rPr>
        <w:fldChar w:fldCharType="begin"/>
      </w:r>
      <w:r w:rsidRPr="000B6BCC">
        <w:rPr>
          <w:rFonts w:asciiTheme="minorHAnsi" w:hAnsiTheme="minorHAnsi"/>
          <w:bCs/>
          <w:sz w:val="22"/>
          <w:szCs w:val="22"/>
        </w:rPr>
        <w:instrText xml:space="preserve"> ADDIN EN.CITE &lt;EndNote&gt;&lt;Cite&gt;&lt;Author&gt;Wynn&lt;/Author&gt;&lt;Year&gt;1993&lt;/Year&gt;&lt;RecNum&gt;844&lt;/RecNum&gt;&lt;DisplayText&gt;(62)&lt;/DisplayText&gt;&lt;record&gt;&lt;rec-number&gt;844&lt;/rec-number&gt;&lt;foreign-keys&gt;&lt;key app="EN" db-id="rpxdax9rppe556e00fnxx0ve9zzaxzw9fzpx" timestamp="1528295801"&gt;844&lt;/key&gt;&lt;/foreign-keys&gt;&lt;ref-type name="Journal Article"&gt;17&lt;/ref-type&gt;&lt;contributors&gt;&lt;authors&gt;&lt;author&gt;Wynn, T. A.&lt;/author&gt;&lt;author&gt;Eltoum, I.&lt;/author&gt;&lt;author&gt;Cheever, A. W.&lt;/author&gt;&lt;author&gt;Lewis, F. A.&lt;/author&gt;&lt;author&gt;Gause, W. C.&lt;/author&gt;&lt;author&gt;Sher, A.&lt;/author&gt;&lt;/authors&gt;&lt;/contributors&gt;&lt;auth-address&gt;Immunology and Cell Biology Section, National Institute of Allergy and Infectious Diseases, Bethesda, MD 20892.&lt;/auth-address&gt;&lt;titles&gt;&lt;title&gt;Analysis of cytokine mRNA expression during primary granuloma formation induced by eggs of Schistosoma mansoni&lt;/title&gt;&lt;secondary-title&gt;J Immunol&lt;/secondary-title&gt;&lt;/titles&gt;&lt;periodical&gt;&lt;full-title&gt;J Immunol&lt;/full-title&gt;&lt;/periodical&gt;&lt;pages&gt;1430-40&lt;/pages&gt;&lt;volume&gt;151&lt;/volume&gt;&lt;number&gt;3&lt;/number&gt;&lt;edition&gt;1993/08/01&lt;/edition&gt;&lt;keywords&gt;&lt;keyword&gt;Animals&lt;/keyword&gt;&lt;keyword&gt;Base Sequence&lt;/keyword&gt;&lt;keyword&gt;Cytokines/*genetics&lt;/keyword&gt;&lt;keyword&gt;Female&lt;/keyword&gt;&lt;keyword&gt;Gene Expression&lt;/keyword&gt;&lt;keyword&gt;Granuloma/immunology/pathology&lt;/keyword&gt;&lt;keyword&gt;Lung/pathology&lt;/keyword&gt;&lt;keyword&gt;Mice&lt;/keyword&gt;&lt;keyword&gt;Mice, Inbred C3H&lt;/keyword&gt;&lt;keyword&gt;Mice, Nude&lt;/keyword&gt;&lt;keyword&gt;Molecular Sequence Data&lt;/keyword&gt;&lt;keyword&gt;Oligodeoxyribonucleotides/chemistry&lt;/keyword&gt;&lt;keyword&gt;Ovum/immunology&lt;/keyword&gt;&lt;keyword&gt;RNA, Messenger/genetics&lt;/keyword&gt;&lt;keyword&gt;Schistosoma mansoni/*immunology&lt;/keyword&gt;&lt;keyword&gt;Schistosomiasis mansoni/*immunology/pathology&lt;/keyword&gt;&lt;keyword&gt;T-Lymphocytes/immunology&lt;/keyword&gt;&lt;keyword&gt;Time Factors&lt;/keyword&gt;&lt;/keywords&gt;&lt;dates&gt;&lt;year&gt;1993&lt;/year&gt;&lt;pub-dates&gt;&lt;date&gt;Aug 1&lt;/date&gt;&lt;/pub-dates&gt;&lt;/dates&gt;&lt;isbn&gt;0022-1767 (Print)&amp;#xD;0022-1767 (Linking)&lt;/isbn&gt;&lt;accession-num&gt;8335939&lt;/accession-num&gt;&lt;urls&gt;&lt;related-urls&gt;&lt;url&gt;https://www.ncbi.nlm.nih.gov/pubmed/8335939&lt;/url&gt;&lt;/related-urls&gt;&lt;/urls&gt;&lt;/record&gt;&lt;/Cite&gt;&lt;/EndNote&gt;</w:instrText>
      </w:r>
      <w:r w:rsidRPr="000B6BCC">
        <w:rPr>
          <w:rFonts w:asciiTheme="minorHAnsi" w:hAnsiTheme="minorHAnsi"/>
          <w:bCs/>
          <w:sz w:val="22"/>
          <w:szCs w:val="22"/>
        </w:rPr>
        <w:fldChar w:fldCharType="separate"/>
      </w:r>
      <w:r w:rsidRPr="000B6BCC">
        <w:rPr>
          <w:rFonts w:asciiTheme="minorHAnsi" w:hAnsiTheme="minorHAnsi"/>
          <w:bCs/>
          <w:noProof/>
          <w:sz w:val="22"/>
          <w:szCs w:val="22"/>
        </w:rPr>
        <w:t>(</w:t>
      </w:r>
      <w:hyperlink w:anchor="_ENREF_62" w:tooltip="Wynn, 1993 #844" w:history="1">
        <w:r w:rsidRPr="000B6BCC">
          <w:rPr>
            <w:rFonts w:asciiTheme="minorHAnsi" w:hAnsiTheme="minorHAnsi"/>
            <w:bCs/>
            <w:noProof/>
            <w:sz w:val="22"/>
            <w:szCs w:val="22"/>
          </w:rPr>
          <w:t>62</w:t>
        </w:r>
      </w:hyperlink>
      <w:r w:rsidRPr="000B6BCC">
        <w:rPr>
          <w:rFonts w:asciiTheme="minorHAnsi" w:hAnsiTheme="minorHAnsi"/>
          <w:bCs/>
          <w:noProof/>
          <w:sz w:val="22"/>
          <w:szCs w:val="22"/>
        </w:rPr>
        <w:t>)</w:t>
      </w:r>
      <w:r w:rsidRPr="000B6BCC">
        <w:rPr>
          <w:rFonts w:asciiTheme="minorHAnsi" w:hAnsiTheme="minorHAnsi"/>
          <w:bCs/>
          <w:sz w:val="22"/>
          <w:szCs w:val="22"/>
        </w:rPr>
        <w:fldChar w:fldCharType="end"/>
      </w:r>
      <w:r w:rsidRPr="000B6BCC">
        <w:rPr>
          <w:rFonts w:asciiTheme="minorHAnsi" w:hAnsiTheme="minorHAnsi"/>
          <w:bCs/>
          <w:sz w:val="22"/>
          <w:szCs w:val="22"/>
        </w:rPr>
        <w:t xml:space="preserve">. The mice were euthanized 10 days later. Each group included 3 or 5 </w:t>
      </w:r>
      <w:proofErr w:type="gramStart"/>
      <w:r w:rsidRPr="000B6BCC">
        <w:rPr>
          <w:rFonts w:asciiTheme="minorHAnsi" w:hAnsiTheme="minorHAnsi"/>
          <w:bCs/>
          <w:sz w:val="22"/>
          <w:szCs w:val="22"/>
        </w:rPr>
        <w:t>mice,</w:t>
      </w:r>
      <w:proofErr w:type="gramEnd"/>
      <w:r w:rsidRPr="000B6BCC">
        <w:rPr>
          <w:rFonts w:asciiTheme="minorHAnsi" w:hAnsiTheme="minorHAnsi"/>
          <w:bCs/>
          <w:sz w:val="22"/>
          <w:szCs w:val="22"/>
        </w:rPr>
        <w:t xml:space="preserve"> two biological replicates were undertaken, totaling 6-10 mice for each treatment group. Before starting the experiment, mice were allocated randomly to the control or experimental treatment groups</w:t>
      </w:r>
      <w:r>
        <w:rPr>
          <w:rFonts w:asciiTheme="minorHAnsi" w:hAnsiTheme="minorHAnsi"/>
          <w:bCs/>
          <w:sz w:val="22"/>
          <w:szCs w:val="22"/>
        </w:rPr>
        <w:t>’</w:t>
      </w:r>
      <w:r w:rsidRPr="000B6BCC">
        <w:rPr>
          <w:rFonts w:asciiTheme="minorHAnsi" w:hAnsiTheme="minorHAnsi"/>
          <w:bCs/>
          <w:sz w:val="22"/>
          <w:szCs w:val="22"/>
        </w:rPr>
        <w:t>.</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BD55EAE" w:rsidR="00BC3CCE" w:rsidRPr="00AD5768" w:rsidRDefault="00532D1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AD5768">
        <w:rPr>
          <w:rFonts w:asciiTheme="minorHAnsi" w:hAnsiTheme="minorHAnsi"/>
          <w:sz w:val="22"/>
          <w:szCs w:val="22"/>
        </w:rPr>
        <w:t>Figure 3 panels B and D</w:t>
      </w:r>
      <w:proofErr w:type="gramStart"/>
      <w:r w:rsidR="00AD5768" w:rsidRPr="00AD5768">
        <w:rPr>
          <w:rFonts w:asciiTheme="minorHAnsi" w:hAnsiTheme="minorHAnsi"/>
          <w:sz w:val="22"/>
          <w:szCs w:val="22"/>
        </w:rPr>
        <w:t>;</w:t>
      </w:r>
      <w:proofErr w:type="gramEnd"/>
      <w:r w:rsidR="002C4A87" w:rsidRPr="00AD5768">
        <w:rPr>
          <w:rFonts w:asciiTheme="minorHAnsi" w:hAnsiTheme="minorHAnsi"/>
          <w:sz w:val="22"/>
          <w:szCs w:val="22"/>
        </w:rPr>
        <w:t xml:space="preserve"> </w:t>
      </w:r>
      <w:r w:rsidR="00AD5768" w:rsidRPr="00AD5768">
        <w:rPr>
          <w:rFonts w:asciiTheme="minorHAnsi" w:hAnsiTheme="minorHAnsi"/>
          <w:sz w:val="22"/>
          <w:szCs w:val="22"/>
        </w:rPr>
        <w:t xml:space="preserve">and </w:t>
      </w:r>
      <w:r w:rsidR="00AD5768" w:rsidRPr="00AD5768">
        <w:rPr>
          <w:rFonts w:asciiTheme="minorHAnsi" w:hAnsiTheme="minorHAnsi"/>
          <w:bCs/>
          <w:sz w:val="22"/>
          <w:szCs w:val="22"/>
        </w:rPr>
        <w:t>Figure 3— figure supplement 1</w:t>
      </w:r>
      <w:r w:rsidRPr="00AD5768">
        <w:rPr>
          <w:rFonts w:asciiTheme="minorHAnsi" w:hAnsiTheme="minorHAnsi"/>
          <w:sz w:val="22"/>
          <w:szCs w:val="22"/>
        </w:rPr>
        <w:t xml:space="preserve"> </w:t>
      </w:r>
      <w:r w:rsidR="00AD5768" w:rsidRPr="00AD5768">
        <w:rPr>
          <w:rFonts w:asciiTheme="minorHAnsi" w:hAnsiTheme="minorHAnsi"/>
          <w:sz w:val="22"/>
          <w:szCs w:val="22"/>
        </w:rPr>
        <w:t xml:space="preserve">provide all </w:t>
      </w:r>
      <w:r w:rsidRPr="00AD5768">
        <w:rPr>
          <w:rFonts w:asciiTheme="minorHAnsi" w:hAnsiTheme="minorHAnsi"/>
          <w:sz w:val="22"/>
          <w:szCs w:val="22"/>
        </w:rPr>
        <w:t>the source data</w:t>
      </w:r>
      <w:r w:rsidR="00F2473C" w:rsidRPr="00AD5768">
        <w:rPr>
          <w:rFonts w:asciiTheme="minorHAnsi" w:hAnsiTheme="minorHAnsi"/>
          <w:sz w:val="22"/>
          <w:szCs w:val="22"/>
        </w:rPr>
        <w:t xml:space="preserve"> on the figures themselves</w:t>
      </w:r>
      <w:r w:rsidRPr="00AD5768">
        <w:rPr>
          <w:rFonts w:asciiTheme="minorHAnsi" w:hAnsiTheme="minorHAnsi"/>
          <w:sz w:val="22"/>
          <w:szCs w:val="22"/>
        </w:rPr>
        <w:t>.</w:t>
      </w:r>
      <w:r w:rsidR="00F2473C" w:rsidRPr="00AD5768">
        <w:rPr>
          <w:rFonts w:asciiTheme="minorHAnsi" w:hAnsiTheme="minorHAnsi"/>
          <w:sz w:val="22"/>
          <w:szCs w:val="22"/>
        </w:rPr>
        <w:t xml:space="preserve"> Each data point, which represents the value obtained in a separate biological replicate, is provided in the image.</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FC41D9" w:rsidRDefault="00FC41D9" w:rsidP="004215FE">
      <w:r>
        <w:separator/>
      </w:r>
    </w:p>
  </w:endnote>
  <w:endnote w:type="continuationSeparator" w:id="0">
    <w:p w14:paraId="65BC2F8D" w14:textId="77777777" w:rsidR="00FC41D9" w:rsidRDefault="00FC41D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FC41D9" w:rsidRDefault="00FC41D9"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FC41D9" w:rsidRDefault="00FC41D9"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FC41D9" w:rsidRDefault="00FC41D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FC41D9" w:rsidRPr="0009520A" w:rsidRDefault="00FC41D9"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0012D4">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FC41D9" w:rsidRPr="00062DBF" w:rsidRDefault="00FC41D9" w:rsidP="0009520A">
    <w:pPr>
      <w:pStyle w:val="Footer"/>
      <w:tabs>
        <w:tab w:val="clear" w:pos="8640"/>
        <w:tab w:val="right" w:pos="9214"/>
      </w:tabs>
      <w:ind w:left="-709" w:right="360"/>
      <w:rPr>
        <w:rFonts w:ascii="Arial" w:hAnsi="Arial"/>
        <w:sz w:val="16"/>
        <w:szCs w:val="16"/>
      </w:rPr>
    </w:pPr>
    <w:proofErr w:type="gramStart"/>
    <w:r w:rsidRPr="00062DBF">
      <w:rPr>
        <w:rFonts w:ascii="Arial" w:hAnsi="Arial"/>
        <w:sz w:val="16"/>
        <w:szCs w:val="16"/>
      </w:rPr>
      <w:t>eLife</w:t>
    </w:r>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FC41D9" w:rsidRDefault="00FC41D9" w:rsidP="004215FE">
      <w:r>
        <w:separator/>
      </w:r>
    </w:p>
  </w:footnote>
  <w:footnote w:type="continuationSeparator" w:id="0">
    <w:p w14:paraId="7F6ABFA4" w14:textId="77777777" w:rsidR="00FC41D9" w:rsidRDefault="00FC41D9"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FC41D9" w:rsidRDefault="00FC41D9"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12D4"/>
    <w:rsid w:val="00004579"/>
    <w:rsid w:val="00022DC0"/>
    <w:rsid w:val="00062DBF"/>
    <w:rsid w:val="00083FE8"/>
    <w:rsid w:val="0009444E"/>
    <w:rsid w:val="0009520A"/>
    <w:rsid w:val="000A32A6"/>
    <w:rsid w:val="000A38BC"/>
    <w:rsid w:val="000B2AEA"/>
    <w:rsid w:val="000B6BCC"/>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51863"/>
    <w:rsid w:val="00266462"/>
    <w:rsid w:val="002A068D"/>
    <w:rsid w:val="002A0ED1"/>
    <w:rsid w:val="002A7487"/>
    <w:rsid w:val="002C4A87"/>
    <w:rsid w:val="002C7720"/>
    <w:rsid w:val="002D34CE"/>
    <w:rsid w:val="00306043"/>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3D05"/>
    <w:rsid w:val="00516A01"/>
    <w:rsid w:val="0053000A"/>
    <w:rsid w:val="00532D10"/>
    <w:rsid w:val="00534629"/>
    <w:rsid w:val="00550F13"/>
    <w:rsid w:val="005530AE"/>
    <w:rsid w:val="00555F44"/>
    <w:rsid w:val="00566103"/>
    <w:rsid w:val="005B0A15"/>
    <w:rsid w:val="005B5D35"/>
    <w:rsid w:val="00605A12"/>
    <w:rsid w:val="00634AC7"/>
    <w:rsid w:val="00657587"/>
    <w:rsid w:val="00661DCC"/>
    <w:rsid w:val="00672545"/>
    <w:rsid w:val="00685CCF"/>
    <w:rsid w:val="006A632B"/>
    <w:rsid w:val="006C06F5"/>
    <w:rsid w:val="006C7BC3"/>
    <w:rsid w:val="006E4A6C"/>
    <w:rsid w:val="006E6B2A"/>
    <w:rsid w:val="00700103"/>
    <w:rsid w:val="007137E1"/>
    <w:rsid w:val="00721F57"/>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171AA"/>
    <w:rsid w:val="0082410E"/>
    <w:rsid w:val="00830B63"/>
    <w:rsid w:val="008531D3"/>
    <w:rsid w:val="00860995"/>
    <w:rsid w:val="00865914"/>
    <w:rsid w:val="008669DA"/>
    <w:rsid w:val="0087056D"/>
    <w:rsid w:val="00876F8F"/>
    <w:rsid w:val="00877644"/>
    <w:rsid w:val="00877729"/>
    <w:rsid w:val="008A22A7"/>
    <w:rsid w:val="008C73C0"/>
    <w:rsid w:val="008D5162"/>
    <w:rsid w:val="008D7885"/>
    <w:rsid w:val="00912B0B"/>
    <w:rsid w:val="009205E9"/>
    <w:rsid w:val="0092438C"/>
    <w:rsid w:val="00941D04"/>
    <w:rsid w:val="00963CEF"/>
    <w:rsid w:val="00980F26"/>
    <w:rsid w:val="00993065"/>
    <w:rsid w:val="009A0661"/>
    <w:rsid w:val="009D0D28"/>
    <w:rsid w:val="009E6ACE"/>
    <w:rsid w:val="009E7B13"/>
    <w:rsid w:val="00A11EC6"/>
    <w:rsid w:val="00A131BD"/>
    <w:rsid w:val="00A32E20"/>
    <w:rsid w:val="00A5368C"/>
    <w:rsid w:val="00A62B52"/>
    <w:rsid w:val="00A84B3E"/>
    <w:rsid w:val="00AB5612"/>
    <w:rsid w:val="00AC49AA"/>
    <w:rsid w:val="00AD5768"/>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053D3"/>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67B31"/>
    <w:rsid w:val="00E70517"/>
    <w:rsid w:val="00E870D1"/>
    <w:rsid w:val="00EC13BE"/>
    <w:rsid w:val="00ED346E"/>
    <w:rsid w:val="00EF7423"/>
    <w:rsid w:val="00F2473C"/>
    <w:rsid w:val="00F27DEC"/>
    <w:rsid w:val="00F3344F"/>
    <w:rsid w:val="00F60CF4"/>
    <w:rsid w:val="00F967B6"/>
    <w:rsid w:val="00FC1F40"/>
    <w:rsid w:val="00FC41D9"/>
    <w:rsid w:val="00FD0F2C"/>
    <w:rsid w:val="00FE362B"/>
    <w:rsid w:val="00FE48C0"/>
    <w:rsid w:val="00FE4F10"/>
    <w:rsid w:val="00FF4A1C"/>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paragraph" w:styleId="Heading1">
    <w:name w:val="heading 1"/>
    <w:basedOn w:val="Normal"/>
    <w:link w:val="Heading1Char"/>
    <w:uiPriority w:val="9"/>
    <w:qFormat/>
    <w:locked/>
    <w:rsid w:val="002D34CE"/>
    <w:pPr>
      <w:spacing w:before="100" w:beforeAutospacing="1" w:after="100" w:afterAutospacing="1"/>
      <w:outlineLvl w:val="0"/>
    </w:pPr>
    <w:rPr>
      <w:rFonts w:ascii="Times New Roman" w:eastAsiaTheme="minorEastAsia" w:hAnsi="Times New Roman"/>
      <w:b/>
      <w:bCs/>
      <w:kern w:val="36"/>
      <w:sz w:val="48"/>
      <w:szCs w:val="48"/>
      <w:lang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customStyle="1" w:styleId="Heading1Char">
    <w:name w:val="Heading 1 Char"/>
    <w:basedOn w:val="DefaultParagraphFont"/>
    <w:link w:val="Heading1"/>
    <w:uiPriority w:val="9"/>
    <w:rsid w:val="002D34CE"/>
    <w:rPr>
      <w:rFonts w:ascii="Times New Roman" w:eastAsiaTheme="minorEastAsia" w:hAnsi="Times New Roman"/>
      <w:b/>
      <w:bCs/>
      <w:kern w:val="36"/>
      <w:sz w:val="48"/>
      <w:szCs w:val="48"/>
      <w:lang w:bidi="th-TH"/>
    </w:rPr>
  </w:style>
  <w:style w:type="paragraph" w:styleId="NormalWeb">
    <w:name w:val="Normal (Web)"/>
    <w:basedOn w:val="Normal"/>
    <w:uiPriority w:val="99"/>
    <w:unhideWhenUsed/>
    <w:rsid w:val="000B6BCC"/>
    <w:pPr>
      <w:spacing w:before="100" w:beforeAutospacing="1" w:after="100" w:afterAutospacing="1"/>
    </w:pPr>
    <w:rPr>
      <w:rFonts w:ascii="Times New Roman" w:eastAsiaTheme="minorEastAsia" w:hAnsi="Times New Roman"/>
      <w:lang w:bidi="th-TH"/>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paragraph" w:styleId="Heading1">
    <w:name w:val="heading 1"/>
    <w:basedOn w:val="Normal"/>
    <w:link w:val="Heading1Char"/>
    <w:uiPriority w:val="9"/>
    <w:qFormat/>
    <w:locked/>
    <w:rsid w:val="002D34CE"/>
    <w:pPr>
      <w:spacing w:before="100" w:beforeAutospacing="1" w:after="100" w:afterAutospacing="1"/>
      <w:outlineLvl w:val="0"/>
    </w:pPr>
    <w:rPr>
      <w:rFonts w:ascii="Times New Roman" w:eastAsiaTheme="minorEastAsia" w:hAnsi="Times New Roman"/>
      <w:b/>
      <w:bCs/>
      <w:kern w:val="36"/>
      <w:sz w:val="48"/>
      <w:szCs w:val="48"/>
      <w:lang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customStyle="1" w:styleId="Heading1Char">
    <w:name w:val="Heading 1 Char"/>
    <w:basedOn w:val="DefaultParagraphFont"/>
    <w:link w:val="Heading1"/>
    <w:uiPriority w:val="9"/>
    <w:rsid w:val="002D34CE"/>
    <w:rPr>
      <w:rFonts w:ascii="Times New Roman" w:eastAsiaTheme="minorEastAsia" w:hAnsi="Times New Roman"/>
      <w:b/>
      <w:bCs/>
      <w:kern w:val="36"/>
      <w:sz w:val="48"/>
      <w:szCs w:val="48"/>
      <w:lang w:bidi="th-TH"/>
    </w:rPr>
  </w:style>
  <w:style w:type="paragraph" w:styleId="NormalWeb">
    <w:name w:val="Normal (Web)"/>
    <w:basedOn w:val="Normal"/>
    <w:uiPriority w:val="99"/>
    <w:unhideWhenUsed/>
    <w:rsid w:val="000B6BCC"/>
    <w:pPr>
      <w:spacing w:before="100" w:beforeAutospacing="1" w:after="100" w:afterAutospacing="1"/>
    </w:pPr>
    <w:rPr>
      <w:rFonts w:ascii="Times New Roman" w:eastAsiaTheme="minorEastAsia" w:hAnsi="Times New Roman"/>
      <w:lang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yperlink" Target="https://www.ncbi.nlm.nih.gov/bioproject/PRJNA41547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2C5FA-634D-9F44-BB06-AE251D179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1967</Words>
  <Characters>11213</Characters>
  <Application>Microsoft Macintosh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13154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Paul Brindley</cp:lastModifiedBy>
  <cp:revision>22</cp:revision>
  <dcterms:created xsi:type="dcterms:W3CDTF">2018-12-11T04:36:00Z</dcterms:created>
  <dcterms:modified xsi:type="dcterms:W3CDTF">2018-12-11T05:48:00Z</dcterms:modified>
</cp:coreProperties>
</file>