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1079"/>
        <w:gridCol w:w="824"/>
        <w:gridCol w:w="1515"/>
        <w:gridCol w:w="1287"/>
        <w:gridCol w:w="1281"/>
        <w:gridCol w:w="1101"/>
      </w:tblGrid>
      <w:tr w:rsidR="00AF1C51" w:rsidTr="00A6644A">
        <w:tc>
          <w:tcPr>
            <w:tcW w:w="8505" w:type="dxa"/>
            <w:gridSpan w:val="7"/>
            <w:tcBorders>
              <w:top w:val="nil"/>
              <w:left w:val="nil"/>
              <w:right w:val="nil"/>
            </w:tcBorders>
          </w:tcPr>
          <w:p w:rsidR="00AF1C51" w:rsidRPr="008050D6" w:rsidRDefault="00AF1C51" w:rsidP="00C26770">
            <w:pPr>
              <w:spacing w:afterLines="50" w:line="400" w:lineRule="exact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 w:hint="eastAsia"/>
                <w:b/>
                <w:sz w:val="22"/>
              </w:rPr>
              <w:t xml:space="preserve">Supplementary file </w:t>
            </w:r>
            <w:r w:rsidR="00C26770">
              <w:rPr>
                <w:rFonts w:ascii="Times New Roman" w:hAnsi="Times New Roman" w:hint="eastAsia"/>
                <w:b/>
                <w:sz w:val="22"/>
              </w:rPr>
              <w:t>1</w:t>
            </w:r>
            <w:r w:rsidRPr="009E0564">
              <w:rPr>
                <w:rFonts w:ascii="Times New Roman" w:hAnsi="Times New Roman"/>
                <w:sz w:val="22"/>
              </w:rPr>
              <w:t xml:space="preserve">    </w:t>
            </w:r>
            <w:r w:rsidRPr="00F12239">
              <w:rPr>
                <w:rFonts w:ascii="Times New Roman" w:hAnsi="Times New Roman"/>
                <w:b/>
                <w:sz w:val="22"/>
              </w:rPr>
              <w:t xml:space="preserve">Summary </w:t>
            </w:r>
            <w:r w:rsidR="00F12239">
              <w:rPr>
                <w:rFonts w:ascii="Times New Roman" w:hAnsi="Times New Roman" w:hint="eastAsia"/>
                <w:b/>
                <w:sz w:val="22"/>
              </w:rPr>
              <w:t xml:space="preserve">table </w:t>
            </w:r>
            <w:r w:rsidRPr="00F12239">
              <w:rPr>
                <w:rFonts w:ascii="Times New Roman" w:hAnsi="Times New Roman"/>
                <w:b/>
                <w:sz w:val="22"/>
              </w:rPr>
              <w:t>of simulations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si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m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ulation ID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bilayer composition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duration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initial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position (nm) / orientation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time fraction (%) showing PD-bilayer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binding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time fraction (%) showing C2-bilayer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binding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time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fraction (%)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 showing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the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productive orientation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2),3)</w:t>
            </w:r>
          </w:p>
        </w:tc>
      </w:tr>
      <w:tr w:rsidR="00AF1C51" w:rsidTr="00A6644A">
        <w:tc>
          <w:tcPr>
            <w:tcW w:w="8505" w:type="dxa"/>
            <w:gridSpan w:val="7"/>
          </w:tcPr>
          <w:p w:rsidR="00AF1C51" w:rsidRPr="005E01C2" w:rsidRDefault="00AF1C51" w:rsidP="00A6644A">
            <w:pPr>
              <w:spacing w:line="300" w:lineRule="exact"/>
              <w:rPr>
                <w:rFonts w:ascii="Times New Roman" w:hAnsi="Times New Roman"/>
                <w:i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i/>
                <w:sz w:val="16"/>
                <w:szCs w:val="16"/>
              </w:rPr>
              <w:t>coarse-grained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cg_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po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_1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a, b, c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3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×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2</w:t>
            </w:r>
            <w:r w:rsidRPr="005E01C2">
              <w:rPr>
                <w:rFonts w:ascii="Symbol" w:hAnsi="Symbol"/>
                <w:sz w:val="16"/>
                <w:szCs w:val="16"/>
              </w:rPr>
              <w:t>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3.5 / C2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K558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.0, 0.0, 0.8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10.8, 0.0, 0.0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0.0, 0.0, 0.0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cg_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po_2a, b, c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3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× 2</w:t>
            </w:r>
            <w:r w:rsidRPr="005E01C2">
              <w:rPr>
                <w:rFonts w:ascii="Symbol" w:hAnsi="Symbol"/>
                <w:sz w:val="16"/>
                <w:szCs w:val="16"/>
              </w:rPr>
              <w:t>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-4.1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/ 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0.4, 0.0, 0.0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0.0, 0.0, 0.0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0.0, 0.0, 0.0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cg_po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_3a, b, c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3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× 2</w:t>
            </w:r>
            <w:r w:rsidRPr="005E01C2">
              <w:rPr>
                <w:rFonts w:ascii="Symbol" w:hAnsi="Symbol"/>
                <w:sz w:val="16"/>
                <w:szCs w:val="16"/>
              </w:rPr>
              <w:t>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-3.5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/ PD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K364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Y522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0.0, 0.0, 0.0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0.0, 0.0, 0.8 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0.0, 0.0, 0.0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cg_po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_4a, b, c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3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× 2</w:t>
            </w:r>
            <w:r w:rsidRPr="005E01C2">
              <w:rPr>
                <w:rFonts w:ascii="Symbol" w:hAnsi="Symbol"/>
                <w:sz w:val="16"/>
                <w:szCs w:val="16"/>
              </w:rPr>
              <w:t>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-3.5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/ PD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K427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PD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Y429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0.0, 0.0, 0.0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0.0, 0.2, 0.0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0.0, 0.0, 0.0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cg_po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_5a to h 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POPC 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>8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×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</w:t>
            </w:r>
            <w:r w:rsidRPr="005E01C2">
              <w:rPr>
                <w:rFonts w:ascii="Symbol" w:hAnsi="Symbol"/>
                <w:sz w:val="16"/>
                <w:szCs w:val="16"/>
              </w:rPr>
              <w:t>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-1.6 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K558</w:t>
            </w:r>
          </w:p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(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prebound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4.4, 8.4 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45.8, 99.6 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2.8, 3.6 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4)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cg_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po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_pi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_1a, b, c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I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3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× 2</w:t>
            </w:r>
            <w:r w:rsidRPr="005E01C2">
              <w:rPr>
                <w:rFonts w:ascii="Symbol" w:hAnsi="Symbol"/>
                <w:sz w:val="16"/>
                <w:szCs w:val="16"/>
              </w:rPr>
              <w:t>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4.0 / C2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K558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95.8, 86.6, 93,4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95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.2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, 12.8, 44.7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71.7, 0.4,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3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cg_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po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_pi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_2a, b, c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I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3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× 2</w:t>
            </w:r>
            <w:r w:rsidRPr="005E01C2">
              <w:rPr>
                <w:rFonts w:ascii="Symbol" w:hAnsi="Symbol"/>
                <w:sz w:val="16"/>
                <w:szCs w:val="16"/>
              </w:rPr>
              <w:t>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-4.0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/ 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99.6,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93.6,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97.6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5.0, 57.1, 38.7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3.8, 33.3, 3.2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cg_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po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_pi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_3a, b, c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I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3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× 2</w:t>
            </w:r>
            <w:r w:rsidRPr="005E01C2">
              <w:rPr>
                <w:rFonts w:ascii="Symbol" w:hAnsi="Symbol"/>
                <w:sz w:val="16"/>
                <w:szCs w:val="16"/>
              </w:rPr>
              <w:t>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-4.0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/ PD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K364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Y522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78.8, 86.6, 72.9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50.7, 48.7, 98.8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30.7, 27.3, 34.7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cg_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po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_pi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_4a, b, c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I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3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× 2</w:t>
            </w:r>
            <w:r w:rsidRPr="005E01C2">
              <w:rPr>
                <w:rFonts w:ascii="Symbol" w:hAnsi="Symbol"/>
                <w:sz w:val="16"/>
                <w:szCs w:val="16"/>
              </w:rPr>
              <w:t>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-3.5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/ PD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K427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PD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Y429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83.2, 89.8, 90.6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13.0, 4.6, 28.9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0.0, 3.4, 7.4</w:t>
            </w:r>
          </w:p>
        </w:tc>
      </w:tr>
      <w:tr w:rsidR="00AF1C51" w:rsidTr="00A6644A">
        <w:tc>
          <w:tcPr>
            <w:tcW w:w="8505" w:type="dxa"/>
            <w:gridSpan w:val="7"/>
          </w:tcPr>
          <w:p w:rsidR="00AF1C51" w:rsidRPr="005E01C2" w:rsidRDefault="00AF1C51" w:rsidP="00A6644A">
            <w:pPr>
              <w:spacing w:line="300" w:lineRule="exact"/>
              <w:rPr>
                <w:rFonts w:ascii="Times New Roman" w:hAnsi="Times New Roman"/>
                <w:i/>
                <w:sz w:val="16"/>
                <w:szCs w:val="16"/>
              </w:rPr>
            </w:pPr>
            <w:r w:rsidRPr="005E01C2">
              <w:rPr>
                <w:rFonts w:ascii="Times New Roman" w:hAnsi="Times New Roman"/>
                <w:i/>
                <w:sz w:val="16"/>
                <w:szCs w:val="16"/>
              </w:rPr>
              <w:t>A</w:t>
            </w:r>
            <w:r w:rsidRPr="005E01C2">
              <w:rPr>
                <w:rFonts w:ascii="Times New Roman" w:hAnsi="Times New Roman" w:hint="eastAsia"/>
                <w:i/>
                <w:sz w:val="16"/>
                <w:szCs w:val="16"/>
              </w:rPr>
              <w:t>tomistic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at_po_1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 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-2.6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K558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42.2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97.1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42.2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at_po_2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-2.6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K558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92.5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99.0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51.0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at_po_3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-2.6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K558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97.2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98.2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97.2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at_po_4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-3.2 /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K558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98.5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99.5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97.5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at_po_5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-3.2 /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K558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10.4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85.1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at_po_6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-3.2 /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K558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0.5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90.7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</w:t>
            </w:r>
          </w:p>
        </w:tc>
      </w:tr>
      <w:tr w:rsidR="00AF1C51" w:rsidTr="00A6644A">
        <w:trPr>
          <w:trHeight w:val="303"/>
        </w:trPr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at_po_pi_0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5)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PIP3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>-2.5 / PD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R281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K558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97.9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39.1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39.1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at_po_pi_1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PIP3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-3.1 /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K558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>86.1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81.2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60.9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at_po_pi_2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PIP3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-3.1 /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K558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91.1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31.2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28.2</w:t>
            </w:r>
          </w:p>
        </w:tc>
      </w:tr>
      <w:tr w:rsidR="00AF1C51" w:rsidTr="00A6644A"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at_po_pi_3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PIP3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-3.4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L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D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R246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K5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79.7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89.1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77.2</w:t>
            </w:r>
          </w:p>
        </w:tc>
      </w:tr>
      <w:tr w:rsidR="00AF1C51" w:rsidTr="00A6644A">
        <w:trPr>
          <w:trHeight w:val="274"/>
        </w:trPr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at_po_pi_4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PIP3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-3.4/ 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LD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R246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K558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80.0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0.0</w:t>
            </w:r>
          </w:p>
        </w:tc>
      </w:tr>
      <w:tr w:rsidR="00AF1C51" w:rsidTr="00A6644A">
        <w:trPr>
          <w:trHeight w:val="336"/>
        </w:trPr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at_po_pi_5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PIP3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-3.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PD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R281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K516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94.5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19.9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17.9</w:t>
            </w:r>
          </w:p>
        </w:tc>
      </w:tr>
      <w:tr w:rsidR="00AF1C51" w:rsidTr="00A6644A">
        <w:trPr>
          <w:trHeight w:val="256"/>
        </w:trPr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at_po_pi_6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PIP3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-3.4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PD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R281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K516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84.1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95.5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83.6</w:t>
            </w:r>
          </w:p>
        </w:tc>
      </w:tr>
      <w:tr w:rsidR="00AF1C51" w:rsidTr="00A6644A">
        <w:trPr>
          <w:trHeight w:val="304"/>
        </w:trPr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at_po_pi_7</w:t>
            </w:r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PIP3</w:t>
            </w:r>
          </w:p>
        </w:tc>
        <w:tc>
          <w:tcPr>
            <w:tcW w:w="824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100ns</w:t>
            </w:r>
          </w:p>
        </w:tc>
        <w:tc>
          <w:tcPr>
            <w:tcW w:w="1515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-3.4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PD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R281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, C2</w:t>
            </w:r>
            <w:r w:rsidRPr="005E01C2">
              <w:rPr>
                <w:rFonts w:ascii="Times New Roman" w:hAnsi="Times New Roman" w:hint="eastAsia"/>
                <w:sz w:val="16"/>
                <w:szCs w:val="16"/>
                <w:vertAlign w:val="superscript"/>
              </w:rPr>
              <w:t>K516</w:t>
            </w:r>
          </w:p>
        </w:tc>
        <w:tc>
          <w:tcPr>
            <w:tcW w:w="1287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85.1</w:t>
            </w:r>
          </w:p>
        </w:tc>
        <w:tc>
          <w:tcPr>
            <w:tcW w:w="128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>98.1</w:t>
            </w:r>
          </w:p>
        </w:tc>
        <w:tc>
          <w:tcPr>
            <w:tcW w:w="1101" w:type="dxa"/>
          </w:tcPr>
          <w:p w:rsidR="00AF1C51" w:rsidRPr="005E01C2" w:rsidRDefault="00AF1C51" w:rsidP="00A6644A">
            <w:pPr>
              <w:spacing w:line="2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 w:hint="eastAsia"/>
                <w:sz w:val="16"/>
                <w:szCs w:val="16"/>
              </w:rPr>
              <w:t>84.6</w:t>
            </w:r>
          </w:p>
        </w:tc>
      </w:tr>
      <w:tr w:rsidR="00AF1C51" w:rsidTr="00A6644A">
        <w:trPr>
          <w:trHeight w:val="469"/>
        </w:trPr>
        <w:tc>
          <w:tcPr>
            <w:tcW w:w="1418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E01C2">
              <w:rPr>
                <w:rFonts w:ascii="Times New Roman" w:hAnsi="Times New Roman"/>
                <w:sz w:val="16"/>
                <w:szCs w:val="16"/>
              </w:rPr>
              <w:t>at_steered</w:t>
            </w:r>
            <w:proofErr w:type="spellEnd"/>
          </w:p>
        </w:tc>
        <w:tc>
          <w:tcPr>
            <w:tcW w:w="1079" w:type="dxa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 xml:space="preserve">208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POPC/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PIP3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, 212 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>POPC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</w:tc>
        <w:tc>
          <w:tcPr>
            <w:tcW w:w="6008" w:type="dxa"/>
            <w:gridSpan w:val="5"/>
          </w:tcPr>
          <w:p w:rsidR="00AF1C51" w:rsidRPr="005E01C2" w:rsidRDefault="00AF1C51" w:rsidP="00A6644A">
            <w:pPr>
              <w:spacing w:line="260" w:lineRule="exact"/>
              <w:rPr>
                <w:rFonts w:ascii="Times New Roman" w:hAnsi="Times New Roman"/>
                <w:sz w:val="16"/>
                <w:szCs w:val="16"/>
              </w:rPr>
            </w:pPr>
            <w:r w:rsidRPr="005E01C2">
              <w:rPr>
                <w:rFonts w:ascii="Times New Roman" w:hAnsi="Times New Roman"/>
                <w:sz w:val="16"/>
                <w:szCs w:val="16"/>
              </w:rPr>
              <w:t>Two</w:t>
            </w:r>
            <w:r w:rsidRPr="005E01C2">
              <w:rPr>
                <w:rFonts w:ascii="Times New Roman" w:hAnsi="Times New Roman" w:hint="eastAsia"/>
                <w:sz w:val="16"/>
                <w:szCs w:val="16"/>
              </w:rPr>
              <w:t xml:space="preserve"> runs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named POPC/PIP3_1 and 2 were started with structures sampled from at_po_pi_5 and POPC_1 and 2) were with two structures from at_po_4.</w:t>
            </w:r>
            <w:r w:rsidRPr="005E01C2">
              <w:rPr>
                <w:rFonts w:ascii="Times New Roman" w:hAnsi="Times New Roman"/>
                <w:sz w:val="16"/>
                <w:szCs w:val="16"/>
                <w:vertAlign w:val="superscript"/>
              </w:rPr>
              <w:t>6)</w:t>
            </w:r>
            <w:r w:rsidRPr="005E01C2">
              <w:rPr>
                <w:rFonts w:ascii="Times New Roman" w:hAnsi="Times New Roman"/>
                <w:sz w:val="16"/>
                <w:szCs w:val="16"/>
              </w:rPr>
              <w:t xml:space="preserve">   </w:t>
            </w:r>
          </w:p>
        </w:tc>
      </w:tr>
    </w:tbl>
    <w:p w:rsidR="00AF1C51" w:rsidRDefault="00AF1C51" w:rsidP="00AF1C51">
      <w:pPr>
        <w:widowControl/>
        <w:jc w:val="left"/>
        <w:rPr>
          <w:rFonts w:ascii="Times New Roman" w:hAnsi="Times New Roman" w:cs="Times New Roman"/>
          <w:sz w:val="22"/>
        </w:rPr>
      </w:pPr>
      <w:r w:rsidRPr="008050D6">
        <w:rPr>
          <w:rFonts w:ascii="Times New Roman" w:hAnsi="Times New Roman" w:cs="Times New Roman"/>
          <w:sz w:val="22"/>
        </w:rPr>
        <w:lastRenderedPageBreak/>
        <w:t>1) Position is represented by the z-position (i.e., the positions along the z-axis, which is parallel to the membrane normal) of the center of mass of the protein relative to the phosphorus layer. Orientation is repre</w:t>
      </w:r>
      <w:r w:rsidRPr="00327778">
        <w:rPr>
          <w:rFonts w:ascii="Times New Roman" w:hAnsi="Times New Roman" w:cs="Times New Roman"/>
          <w:sz w:val="22"/>
        </w:rPr>
        <w:t xml:space="preserve">sented by the domain name (C2, PD or </w:t>
      </w:r>
      <w:r w:rsidRPr="00327778">
        <w:rPr>
          <w:rFonts w:ascii="Times New Roman" w:hAnsi="Times New Roman" w:cs="Times New Roman" w:hint="eastAsia"/>
          <w:sz w:val="22"/>
        </w:rPr>
        <w:t>VSD-PD linker</w:t>
      </w:r>
      <w:r w:rsidRPr="00327778">
        <w:rPr>
          <w:rFonts w:ascii="Times New Roman" w:hAnsi="Times New Roman" w:cs="Times New Roman"/>
          <w:sz w:val="22"/>
        </w:rPr>
        <w:t xml:space="preserve"> (LD)) along with, in superscript, the residue initially located the nearest to the bilayer. 'PDK364, C2Y522' for example, represents that both </w:t>
      </w:r>
      <w:r w:rsidRPr="00327778">
        <w:rPr>
          <w:rFonts w:ascii="Times New Roman" w:hAnsi="Times New Roman" w:cs="Times New Roman" w:hint="eastAsia"/>
          <w:sz w:val="22"/>
        </w:rPr>
        <w:t>Tyr-</w:t>
      </w:r>
      <w:r w:rsidRPr="00327778">
        <w:rPr>
          <w:rFonts w:ascii="Times New Roman" w:hAnsi="Times New Roman" w:cs="Times New Roman"/>
          <w:sz w:val="22"/>
        </w:rPr>
        <w:t xml:space="preserve">522 of the C2 domain and </w:t>
      </w:r>
      <w:r w:rsidRPr="00327778">
        <w:rPr>
          <w:rFonts w:ascii="Times New Roman" w:hAnsi="Times New Roman" w:cs="Times New Roman" w:hint="eastAsia"/>
          <w:sz w:val="22"/>
        </w:rPr>
        <w:t>Lys-</w:t>
      </w:r>
      <w:r w:rsidRPr="00327778">
        <w:rPr>
          <w:rFonts w:ascii="Times New Roman" w:hAnsi="Times New Roman" w:cs="Times New Roman"/>
          <w:sz w:val="22"/>
        </w:rPr>
        <w:t>364 of</w:t>
      </w:r>
      <w:r w:rsidRPr="008050D6">
        <w:rPr>
          <w:rFonts w:ascii="Times New Roman" w:hAnsi="Times New Roman" w:cs="Times New Roman"/>
          <w:sz w:val="22"/>
        </w:rPr>
        <w:t xml:space="preserve"> the PD were equally close to the bilayer.  2) For CG sets, three values correspond to the three independent runs (</w:t>
      </w:r>
      <w:proofErr w:type="spellStart"/>
      <w:r w:rsidRPr="008050D6">
        <w:rPr>
          <w:rFonts w:ascii="Times New Roman" w:hAnsi="Times New Roman" w:cs="Times New Roman"/>
          <w:sz w:val="22"/>
        </w:rPr>
        <w:t>a</w:t>
      </w:r>
      <w:proofErr w:type="gramStart"/>
      <w:r w:rsidRPr="008050D6">
        <w:rPr>
          <w:rFonts w:ascii="Times New Roman" w:hAnsi="Times New Roman" w:cs="Times New Roman"/>
          <w:sz w:val="22"/>
        </w:rPr>
        <w:t>,b</w:t>
      </w:r>
      <w:proofErr w:type="spellEnd"/>
      <w:proofErr w:type="gramEnd"/>
      <w:r w:rsidRPr="008050D6">
        <w:rPr>
          <w:rFonts w:ascii="Times New Roman" w:hAnsi="Times New Roman" w:cs="Times New Roman"/>
          <w:sz w:val="22"/>
        </w:rPr>
        <w:t xml:space="preserve"> and c). 3) The fraction of time period showing not only the productive orientation but also the binding of the both </w:t>
      </w:r>
      <w:r>
        <w:rPr>
          <w:rFonts w:ascii="Times New Roman" w:hAnsi="Times New Roman" w:cs="Times New Roman" w:hint="eastAsia"/>
          <w:sz w:val="22"/>
        </w:rPr>
        <w:t xml:space="preserve">the </w:t>
      </w:r>
      <w:r w:rsidRPr="008050D6">
        <w:rPr>
          <w:rFonts w:ascii="Times New Roman" w:hAnsi="Times New Roman" w:cs="Times New Roman"/>
          <w:sz w:val="22"/>
        </w:rPr>
        <w:t>PD and C2 domain is shown. 4) The results of two representative runs are shown. 5) Initial structure was prepared mimicking the structure sampled from cg_po_pi_1a.  In this run, the both domains were initially set bound to the POPC/PIP3 bilayer, but the C2 domain detached from and the PD remained bound to the bilayer.  6) The legend for Figure 2-figure supplement 6 has more detail.</w:t>
      </w:r>
    </w:p>
    <w:p w:rsidR="00AF1C51" w:rsidRDefault="00AF1C51" w:rsidP="00AF1C51">
      <w:pPr>
        <w:widowControl/>
        <w:jc w:val="left"/>
        <w:rPr>
          <w:rFonts w:ascii="Times New Roman" w:hAnsi="Times New Roman" w:cs="Times New Roman"/>
          <w:sz w:val="22"/>
        </w:rPr>
      </w:pPr>
    </w:p>
    <w:p w:rsidR="00AF1C51" w:rsidRDefault="00AF1C51" w:rsidP="00AF1C51">
      <w:pPr>
        <w:widowControl/>
        <w:jc w:val="left"/>
        <w:rPr>
          <w:rFonts w:ascii="Times New Roman" w:hAnsi="Times New Roman" w:cs="Times New Roman"/>
          <w:sz w:val="22"/>
        </w:rPr>
      </w:pPr>
    </w:p>
    <w:p w:rsidR="00AF1C51" w:rsidRDefault="00AF1C51" w:rsidP="00AF1C51">
      <w:pPr>
        <w:widowControl/>
        <w:jc w:val="left"/>
        <w:rPr>
          <w:rFonts w:ascii="Times New Roman" w:hAnsi="Times New Roman" w:cs="Times New Roman"/>
          <w:sz w:val="22"/>
        </w:rPr>
      </w:pPr>
    </w:p>
    <w:p w:rsidR="00AF1C51" w:rsidRDefault="00AF1C51" w:rsidP="00AF1C51">
      <w:pPr>
        <w:widowControl/>
        <w:jc w:val="left"/>
        <w:rPr>
          <w:rFonts w:ascii="Times New Roman" w:hAnsi="Times New Roman" w:cs="Times New Roman"/>
          <w:sz w:val="22"/>
        </w:rPr>
      </w:pPr>
    </w:p>
    <w:p w:rsidR="008D6E02" w:rsidRDefault="002B2FD7"/>
    <w:sectPr w:rsidR="008D6E02" w:rsidSect="003972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FD7" w:rsidRDefault="002B2FD7" w:rsidP="00F12239">
      <w:r>
        <w:separator/>
      </w:r>
    </w:p>
  </w:endnote>
  <w:endnote w:type="continuationSeparator" w:id="0">
    <w:p w:rsidR="002B2FD7" w:rsidRDefault="002B2FD7" w:rsidP="00F12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FD7" w:rsidRDefault="002B2FD7" w:rsidP="00F12239">
      <w:r>
        <w:separator/>
      </w:r>
    </w:p>
  </w:footnote>
  <w:footnote w:type="continuationSeparator" w:id="0">
    <w:p w:rsidR="002B2FD7" w:rsidRDefault="002B2FD7" w:rsidP="00F122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1C51"/>
    <w:rsid w:val="002B2FD7"/>
    <w:rsid w:val="00397219"/>
    <w:rsid w:val="00451A82"/>
    <w:rsid w:val="00536EE3"/>
    <w:rsid w:val="00567C76"/>
    <w:rsid w:val="00821EB5"/>
    <w:rsid w:val="008B56B8"/>
    <w:rsid w:val="00AF1C51"/>
    <w:rsid w:val="00C26770"/>
    <w:rsid w:val="00F12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C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12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12239"/>
  </w:style>
  <w:style w:type="paragraph" w:styleId="a5">
    <w:name w:val="footer"/>
    <w:basedOn w:val="a"/>
    <w:link w:val="a6"/>
    <w:uiPriority w:val="99"/>
    <w:semiHidden/>
    <w:unhideWhenUsed/>
    <w:rsid w:val="00F12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122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kawanabe</dc:creator>
  <cp:lastModifiedBy>kawanabe</cp:lastModifiedBy>
  <cp:revision>2</cp:revision>
  <dcterms:created xsi:type="dcterms:W3CDTF">2018-09-10T01:09:00Z</dcterms:created>
  <dcterms:modified xsi:type="dcterms:W3CDTF">2018-09-10T01:09:00Z</dcterms:modified>
</cp:coreProperties>
</file>