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CF8" w:rsidRPr="000D5D6E" w:rsidRDefault="00CA0CF8" w:rsidP="00CA0CF8">
      <w:pPr>
        <w:pStyle w:val="Default"/>
        <w:spacing w:after="120"/>
        <w:rPr>
          <w:rFonts w:ascii="Times New Roman" w:eastAsia="MS Mincho" w:hAnsi="Times New Roman" w:cs="Times New Roman"/>
          <w:b/>
          <w:color w:val="auto"/>
        </w:rPr>
      </w:pPr>
      <w:r>
        <w:rPr>
          <w:rFonts w:ascii="Times New Roman" w:eastAsia="MS Mincho" w:hAnsi="Times New Roman" w:cs="Times New Roman"/>
          <w:b/>
          <w:color w:val="auto"/>
        </w:rPr>
        <w:t xml:space="preserve">Supplementary </w:t>
      </w:r>
      <w:r w:rsidR="00290B99" w:rsidRPr="00290B99">
        <w:rPr>
          <w:rFonts w:ascii="Times New Roman" w:eastAsia="MS Mincho" w:hAnsi="Times New Roman" w:cs="Times New Roman"/>
          <w:b/>
          <w:color w:val="auto"/>
        </w:rPr>
        <w:t>File</w:t>
      </w:r>
      <w:r w:rsidR="00290B99">
        <w:rPr>
          <w:rFonts w:ascii="Times New Roman" w:eastAsia="MS Mincho" w:hAnsi="Times New Roman" w:cs="Times New Roman"/>
          <w:b/>
          <w:color w:val="auto"/>
        </w:rPr>
        <w:t xml:space="preserve"> </w:t>
      </w:r>
      <w:r>
        <w:rPr>
          <w:rFonts w:ascii="Times New Roman" w:eastAsia="MS Mincho" w:hAnsi="Times New Roman" w:cs="Times New Roman"/>
          <w:b/>
          <w:color w:val="auto"/>
        </w:rPr>
        <w:t>2</w:t>
      </w:r>
      <w:r w:rsidRPr="000D5D6E">
        <w:rPr>
          <w:rFonts w:ascii="Times New Roman" w:eastAsia="MS Mincho" w:hAnsi="Times New Roman" w:cs="Times New Roman"/>
          <w:b/>
          <w:color w:val="auto"/>
        </w:rPr>
        <w:t xml:space="preserve">: Custom-defined </w:t>
      </w:r>
      <w:r>
        <w:rPr>
          <w:rFonts w:ascii="Times New Roman" w:eastAsia="MS Mincho" w:hAnsi="Times New Roman" w:cs="Times New Roman"/>
          <w:b/>
          <w:color w:val="auto"/>
        </w:rPr>
        <w:t>gene set of NF-κB target genes.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1980"/>
        <w:gridCol w:w="7370"/>
      </w:tblGrid>
      <w:tr w:rsidR="00CA0CF8" w:rsidRPr="000D5D6E" w:rsidTr="001610A8">
        <w:trPr>
          <w:trHeight w:val="300"/>
        </w:trPr>
        <w:tc>
          <w:tcPr>
            <w:tcW w:w="1980" w:type="dxa"/>
            <w:tcBorders>
              <w:top w:val="nil"/>
              <w:bottom w:val="single" w:sz="18" w:space="0" w:color="auto"/>
              <w:right w:val="single" w:sz="2" w:space="0" w:color="auto"/>
            </w:tcBorders>
            <w:noWrap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D6E">
              <w:rPr>
                <w:rFonts w:ascii="Times New Roman" w:hAnsi="Times New Roman"/>
                <w:b/>
                <w:bCs/>
                <w:sz w:val="24"/>
                <w:szCs w:val="24"/>
              </w:rPr>
              <w:t>Gene symbol</w:t>
            </w:r>
          </w:p>
        </w:tc>
        <w:tc>
          <w:tcPr>
            <w:tcW w:w="7370" w:type="dxa"/>
            <w:tcBorders>
              <w:top w:val="nil"/>
              <w:left w:val="single" w:sz="2" w:space="0" w:color="auto"/>
              <w:bottom w:val="single" w:sz="18" w:space="0" w:color="auto"/>
            </w:tcBorders>
            <w:noWrap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D6E">
              <w:rPr>
                <w:rFonts w:ascii="Times New Roman" w:hAnsi="Times New Roman"/>
                <w:b/>
                <w:bCs/>
                <w:sz w:val="24"/>
                <w:szCs w:val="24"/>
              </w:rPr>
              <w:t>Gene title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top w:val="nil"/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AGER</w:t>
            </w:r>
          </w:p>
        </w:tc>
        <w:tc>
          <w:tcPr>
            <w:tcW w:w="7370" w:type="dxa"/>
            <w:tcBorders>
              <w:top w:val="nil"/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advanced glycosylation end-product specific receptor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ALOX12B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arachidonate</w:t>
            </w:r>
            <w:proofErr w:type="spellEnd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12-lipoxygenase, 12R type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APOC3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C3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BCL2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BCL2, apoptosis regulator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BCL2A1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BCL2 related protein A1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BCL2L1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BCL2 like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BCL3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 cell CLL/lymphoma 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BDKRB1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bradykinin receptor B1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CXCR5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C-X-C motif chemokine receptor 5</w:t>
            </w:r>
          </w:p>
        </w:tc>
        <w:bookmarkStart w:id="0" w:name="_GoBack"/>
        <w:bookmarkEnd w:id="0"/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B2M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beta-2-microglobulin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NOD2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nucleotide binding </w:t>
            </w: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oligomerization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domain containing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CCL11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C-C motif chemokine ligand 11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CCL15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C-C motif chemokine ligand 15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CCL2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C-C motif chemokine ligand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CCL5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C-C motif chemokine ligand 5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CCND1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cyclin D1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CCR5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C-C motif chemokine receptor 5 (gene/pseudogene)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CCR7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C-C motif chemokine receptor 7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ENG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endoglin</w:t>
            </w:r>
            <w:proofErr w:type="spellEnd"/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CD209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CD209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CD3G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CD3g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CD44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CD44 molecule (Indian blood group)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CD48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CD48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CD69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CD69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CD74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CD74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CD80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CD80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CD83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CD83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CR2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complement C3d receptor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CRP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C-reactive protein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CSF1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colony stimulating factor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CSF2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colony stimulating factor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CSF3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colony stimulating factor 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CXCL5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C-X-C motif chemokine ligand 5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DEFB4A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defensin</w:t>
            </w:r>
            <w:proofErr w:type="spellEnd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beta 4A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ELF3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E74 like ETS transcription factor 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F3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coagulation factor III, tissue factor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GSTP1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glutathione S-transferase pi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PSMA2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proteasome subunit alpha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HMOX1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heme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oxygenase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ICAM1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intercellular adhesion molecule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lastRenderedPageBreak/>
              <w:t>IER3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immediate early response 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IFNB1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interferon beta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IGHG3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immunoglobulin heavy constant gamma 3 (G3m marker)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IGHG4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immunoglobulin heavy constant gamma 4 (G4m marker)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IL11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interleukin 11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IL13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interleukin 13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IL15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interleukin 15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IL15RA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interleukin 15 receptor subunit alpha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IL1A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interleukin 1 alpha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IL1B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interleukin 1 beta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IL1RN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interleukin 1 receptor antagonist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interleukin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IL2RA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interleukin 2 receptor subunit alpha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IL6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interleukin 6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CXCL8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C-X-C motif chemokine ligand 8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IL9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interleukin 9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IRF1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interferon regulatory factor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IRF2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interferon regulatory factor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IRF4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interferon regulatory factor 4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IRF7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interferon regulatory factor 7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KLK3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kallikrein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related peptidase 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PSMB9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proteasome subunit beta 9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LTA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lymphotoxin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alpha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LTB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lymphotoxin</w:t>
            </w:r>
            <w:proofErr w:type="spellEnd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beta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MMP9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matrix metallopeptidase 9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MYC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MYC proto-oncogene, </w:t>
            </w:r>
            <w:proofErr w:type="spellStart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bHLH</w:t>
            </w:r>
            <w:proofErr w:type="spellEnd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transcription factor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NFKB1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nuclear factor kappa B subunit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NFKB2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nuclear factor kappa B subunit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NFKBIA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NFKB inhibitor alpha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NOS2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nitric oxide synthase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NQO1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NAD(P)H </w:t>
            </w: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quinone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dehydrogenase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NR4A2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nuclear receptor subfamily 4 group A member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OPRM1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opioid receptor mu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PDGFB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platelet derived growth factor subunit B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PLAU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plasminogen activator, </w:t>
            </w: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urokinase</w:t>
            </w:r>
            <w:proofErr w:type="spellEnd"/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PLCD1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phospholipase C delta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PTAFR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platelet activating factor receptor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PTGS2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prostaglandin-</w:t>
            </w:r>
            <w:proofErr w:type="spellStart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endoperoxide</w:t>
            </w:r>
            <w:proofErr w:type="spellEnd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synthase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PTX3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pentraxin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RELB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RELB proto-oncogene, NF-κB subunit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S100A6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S100 calcium binding protein A6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SCNN1A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sodium channel epithelial 1 alpha subunit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SELE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selectin 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lastRenderedPageBreak/>
              <w:t>SELP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selectin P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SLC2A5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solute carrier family 2 member 5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SOD2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superoxide dismutase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STAT5A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signal transducer and activator of transcription 5A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TACR1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tachykinin receptor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TAP1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transporter 1, ATP binding cassette subfamily B member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TFPI2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tissue factor pathway inhibitor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TGM2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transglutaminase 2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TNC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tenascin C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TNF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tumor necrosis factor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TNFAIP3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TNF alpha induced protein 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CD40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CD40 molecule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FAS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Fas</w:t>
            </w:r>
            <w:proofErr w:type="spellEnd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cell surface death receptor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TNFRSF9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TNF receptor superfamily member 9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CD40LG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CD40 ligand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FASLG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Fas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ligand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TP53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tumor protein p53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TPMT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thiopurine</w:t>
            </w:r>
            <w:proofErr w:type="spellEnd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S-</w:t>
            </w:r>
            <w:proofErr w:type="spellStart"/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methyltransferase</w:t>
            </w:r>
            <w:proofErr w:type="spellEnd"/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VCAM1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vascular cell adhesion molecule 1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VEGFC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5D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vascular endothelial growth factor C</w:t>
            </w:r>
          </w:p>
        </w:tc>
      </w:tr>
      <w:tr w:rsidR="00CA0CF8" w:rsidRPr="000D5D6E" w:rsidTr="001610A8">
        <w:trPr>
          <w:trHeight w:val="300"/>
        </w:trPr>
        <w:tc>
          <w:tcPr>
            <w:tcW w:w="1980" w:type="dxa"/>
            <w:tcBorders>
              <w:bottom w:val="nil"/>
              <w:right w:val="single" w:sz="2" w:space="0" w:color="auto"/>
            </w:tcBorders>
            <w:noWrap/>
            <w:vAlign w:val="bottom"/>
          </w:tcPr>
          <w:p w:rsidR="00CA0CF8" w:rsidRPr="00E560C5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 w:rsidRPr="00E560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VIM</w:t>
            </w:r>
          </w:p>
        </w:tc>
        <w:tc>
          <w:tcPr>
            <w:tcW w:w="7370" w:type="dxa"/>
            <w:tcBorders>
              <w:left w:val="single" w:sz="2" w:space="0" w:color="auto"/>
              <w:bottom w:val="nil"/>
            </w:tcBorders>
            <w:noWrap/>
            <w:vAlign w:val="bottom"/>
          </w:tcPr>
          <w:p w:rsidR="00CA0CF8" w:rsidRPr="000D5D6E" w:rsidRDefault="00CA0CF8" w:rsidP="001610A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vimentin</w:t>
            </w:r>
            <w:proofErr w:type="spellEnd"/>
          </w:p>
        </w:tc>
      </w:tr>
    </w:tbl>
    <w:p w:rsidR="009A7BBF" w:rsidRDefault="009A7BBF" w:rsidP="00CA0CF8">
      <w:pPr>
        <w:spacing w:after="160" w:line="259" w:lineRule="auto"/>
      </w:pPr>
    </w:p>
    <w:sectPr w:rsidR="009A7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F8"/>
    <w:rsid w:val="00290B99"/>
    <w:rsid w:val="009921C0"/>
    <w:rsid w:val="009A7BBF"/>
    <w:rsid w:val="00CA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600C5"/>
  <w15:chartTrackingRefBased/>
  <w15:docId w15:val="{043C9023-0E3B-4818-9D9F-52AF7D95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0CF8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A0C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Sauter</dc:creator>
  <cp:keywords/>
  <dc:description/>
  <cp:lastModifiedBy>Daniel Sauter</cp:lastModifiedBy>
  <cp:revision>2</cp:revision>
  <dcterms:created xsi:type="dcterms:W3CDTF">2019-01-13T14:00:00Z</dcterms:created>
  <dcterms:modified xsi:type="dcterms:W3CDTF">2019-01-15T14:20:00Z</dcterms:modified>
</cp:coreProperties>
</file>