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57910">
        <w:fldChar w:fldCharType="begin"/>
      </w:r>
      <w:r w:rsidR="00857910">
        <w:instrText xml:space="preserve"> HYPERLINK "https://biosharing.org/" \t "_blank" </w:instrText>
      </w:r>
      <w:r w:rsidR="0085791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5791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2EBB0C" w:rsidR="00877644" w:rsidRPr="00125190" w:rsidRDefault="000841B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analyses were</w:t>
      </w:r>
      <w:r w:rsidR="00DF2DAB">
        <w:rPr>
          <w:rFonts w:asciiTheme="minorHAnsi" w:hAnsiTheme="minorHAnsi"/>
        </w:rPr>
        <w:t xml:space="preserve"> not </w:t>
      </w:r>
      <w:r>
        <w:rPr>
          <w:rFonts w:asciiTheme="minorHAnsi" w:hAnsiTheme="minorHAnsi"/>
        </w:rPr>
        <w:t>performed</w:t>
      </w:r>
      <w:r w:rsidR="00DF2DAB">
        <w:rPr>
          <w:rFonts w:asciiTheme="minorHAnsi" w:hAnsiTheme="minorHAnsi"/>
        </w:rPr>
        <w:t xml:space="preserve"> prior to the experiments in this study. The sample sizes were decided based on </w:t>
      </w:r>
      <w:r w:rsidR="00A57F90">
        <w:rPr>
          <w:rFonts w:asciiTheme="minorHAnsi" w:hAnsiTheme="minorHAnsi"/>
        </w:rPr>
        <w:t>published studies</w:t>
      </w:r>
      <w:r w:rsidR="00DF2DAB">
        <w:rPr>
          <w:rFonts w:asciiTheme="minorHAnsi" w:hAnsiTheme="minorHAnsi"/>
        </w:rPr>
        <w:t xml:space="preserve"> that reported </w:t>
      </w:r>
      <w:r w:rsidR="00A57F90">
        <w:rPr>
          <w:rFonts w:asciiTheme="minorHAnsi" w:hAnsiTheme="minorHAnsi"/>
        </w:rPr>
        <w:t xml:space="preserve">changes in cortical phenotypes of a similar nature to those measured in the present study. Within the methods section, we have </w:t>
      </w:r>
      <w:r>
        <w:rPr>
          <w:rFonts w:asciiTheme="minorHAnsi" w:hAnsiTheme="minorHAnsi"/>
        </w:rPr>
        <w:t xml:space="preserve">included an explicit statement describing </w:t>
      </w:r>
      <w:r w:rsidR="00A57F90">
        <w:rPr>
          <w:rFonts w:asciiTheme="minorHAnsi" w:hAnsiTheme="minorHAnsi"/>
        </w:rPr>
        <w:t xml:space="preserve">this as well as references to published studies that contain similarly small sample sizes.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777777" w:rsidR="00B330BD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92DA46E" w14:textId="0E0144E0" w:rsidR="000D42A7" w:rsidRDefault="000D42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F954E0">
        <w:rPr>
          <w:rFonts w:asciiTheme="minorHAnsi" w:hAnsiTheme="minorHAnsi"/>
        </w:rPr>
        <w:t>We defined b</w:t>
      </w:r>
      <w:r>
        <w:rPr>
          <w:rFonts w:asciiTheme="minorHAnsi" w:hAnsiTheme="minorHAnsi"/>
        </w:rPr>
        <w:t>iological replicates (N)</w:t>
      </w:r>
      <w:r w:rsidR="00F954E0">
        <w:rPr>
          <w:rFonts w:asciiTheme="minorHAnsi" w:hAnsiTheme="minorHAnsi"/>
        </w:rPr>
        <w:t xml:space="preserve"> as </w:t>
      </w:r>
      <w:r>
        <w:rPr>
          <w:rFonts w:asciiTheme="minorHAnsi" w:hAnsiTheme="minorHAnsi"/>
        </w:rPr>
        <w:t>the number of separate animals used in each experiment. Each data point in our bar graphs represents a single animal with one to three cortical tissue</w:t>
      </w:r>
      <w:r w:rsidR="00F954E0">
        <w:rPr>
          <w:rFonts w:asciiTheme="minorHAnsi" w:hAnsiTheme="minorHAnsi"/>
        </w:rPr>
        <w:t xml:space="preserve"> sections quantified and averaged per animal per experiment, </w:t>
      </w:r>
      <w:r>
        <w:rPr>
          <w:rFonts w:asciiTheme="minorHAnsi" w:hAnsiTheme="minorHAnsi"/>
        </w:rPr>
        <w:t xml:space="preserve">and an identical </w:t>
      </w:r>
      <w:r w:rsidR="00F954E0">
        <w:rPr>
          <w:rFonts w:asciiTheme="minorHAnsi" w:hAnsiTheme="minorHAnsi"/>
        </w:rPr>
        <w:t xml:space="preserve">number of sections </w:t>
      </w:r>
      <w:r>
        <w:rPr>
          <w:rFonts w:asciiTheme="minorHAnsi" w:hAnsiTheme="minorHAnsi"/>
        </w:rPr>
        <w:t xml:space="preserve">analyzed </w:t>
      </w:r>
      <w:r w:rsidR="00F954E0">
        <w:rPr>
          <w:rFonts w:asciiTheme="minorHAnsi" w:hAnsiTheme="minorHAnsi"/>
        </w:rPr>
        <w:t>for each animal</w:t>
      </w:r>
      <w:r>
        <w:rPr>
          <w:rFonts w:asciiTheme="minorHAnsi" w:hAnsiTheme="minorHAnsi"/>
        </w:rPr>
        <w:t xml:space="preserve"> within </w:t>
      </w:r>
      <w:r w:rsidR="00F954E0">
        <w:rPr>
          <w:rFonts w:asciiTheme="minorHAnsi" w:hAnsiTheme="minorHAnsi"/>
        </w:rPr>
        <w:t>an</w:t>
      </w:r>
      <w:r>
        <w:rPr>
          <w:rFonts w:asciiTheme="minorHAnsi" w:hAnsiTheme="minorHAnsi"/>
        </w:rPr>
        <w:t xml:space="preserve"> experiment.</w:t>
      </w:r>
      <w:r w:rsidR="00CA1C6C">
        <w:rPr>
          <w:rFonts w:asciiTheme="minorHAnsi" w:hAnsiTheme="minorHAnsi"/>
        </w:rPr>
        <w:t xml:space="preserve"> For each experiment</w:t>
      </w:r>
      <w:r w:rsidR="00C85D63">
        <w:rPr>
          <w:rFonts w:asciiTheme="minorHAnsi" w:hAnsiTheme="minorHAnsi"/>
        </w:rPr>
        <w:t>, the number of animals (N</w:t>
      </w:r>
      <w:r w:rsidR="00CA1C6C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 xml:space="preserve">is reported in </w:t>
      </w:r>
      <w:r w:rsidR="00F954E0">
        <w:rPr>
          <w:rFonts w:asciiTheme="minorHAnsi" w:hAnsiTheme="minorHAnsi"/>
        </w:rPr>
        <w:t xml:space="preserve">its associated </w:t>
      </w:r>
      <w:r>
        <w:rPr>
          <w:rFonts w:asciiTheme="minorHAnsi" w:hAnsiTheme="minorHAnsi"/>
        </w:rPr>
        <w:t xml:space="preserve">figure legend. </w:t>
      </w:r>
      <w:r w:rsidR="00F954E0">
        <w:rPr>
          <w:rFonts w:asciiTheme="minorHAnsi" w:hAnsiTheme="minorHAnsi"/>
        </w:rPr>
        <w:t xml:space="preserve">Littermate pairs </w:t>
      </w:r>
      <w:r>
        <w:rPr>
          <w:rFonts w:asciiTheme="minorHAnsi" w:hAnsiTheme="minorHAnsi"/>
        </w:rPr>
        <w:t>from a minimum of two separate litters contributed to each genotype group</w:t>
      </w:r>
      <w:r w:rsidR="00F954E0">
        <w:rPr>
          <w:rFonts w:asciiTheme="minorHAnsi" w:hAnsiTheme="minorHAnsi"/>
        </w:rPr>
        <w:t xml:space="preserve"> in each experiment.</w:t>
      </w:r>
    </w:p>
    <w:p w14:paraId="72C1E1FA" w14:textId="77777777" w:rsidR="000D42A7" w:rsidRDefault="000D42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3073500" w14:textId="08593063" w:rsidR="000D42A7" w:rsidRDefault="000D42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-Technical replicates – </w:t>
      </w:r>
      <w:proofErr w:type="spellStart"/>
      <w:r w:rsidR="00C85D63">
        <w:rPr>
          <w:rFonts w:asciiTheme="minorHAnsi" w:hAnsiTheme="minorHAnsi"/>
        </w:rPr>
        <w:t>Immunohistolological</w:t>
      </w:r>
      <w:proofErr w:type="spellEnd"/>
      <w:r w:rsidR="00C85D63">
        <w:rPr>
          <w:rFonts w:asciiTheme="minorHAnsi" w:hAnsiTheme="minorHAnsi"/>
        </w:rPr>
        <w:t xml:space="preserve"> staining procedures </w:t>
      </w:r>
      <w:r>
        <w:rPr>
          <w:rFonts w:asciiTheme="minorHAnsi" w:hAnsiTheme="minorHAnsi"/>
        </w:rPr>
        <w:t>in this study were repeated</w:t>
      </w:r>
      <w:r w:rsidR="00F954E0">
        <w:rPr>
          <w:rFonts w:asciiTheme="minorHAnsi" w:hAnsiTheme="minorHAnsi"/>
        </w:rPr>
        <w:t xml:space="preserve"> on separate days</w:t>
      </w:r>
      <w:r w:rsidR="00404D37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at least twice, and no quantitative</w:t>
      </w:r>
      <w:r w:rsidR="00F954E0">
        <w:rPr>
          <w:rFonts w:asciiTheme="minorHAnsi" w:hAnsiTheme="minorHAnsi"/>
        </w:rPr>
        <w:t xml:space="preserve"> or qualitative</w:t>
      </w:r>
      <w:r>
        <w:rPr>
          <w:rFonts w:asciiTheme="minorHAnsi" w:hAnsiTheme="minorHAnsi"/>
        </w:rPr>
        <w:t xml:space="preserve"> differences were observed between</w:t>
      </w:r>
      <w:r w:rsidR="00404D37">
        <w:rPr>
          <w:rFonts w:asciiTheme="minorHAnsi" w:hAnsiTheme="minorHAnsi"/>
        </w:rPr>
        <w:t xml:space="preserve"> procedures repeated on separate days</w:t>
      </w:r>
      <w:r>
        <w:rPr>
          <w:rFonts w:asciiTheme="minorHAnsi" w:hAnsiTheme="minorHAnsi"/>
        </w:rPr>
        <w:t>.</w:t>
      </w:r>
    </w:p>
    <w:p w14:paraId="0D42A3FA" w14:textId="77777777" w:rsidR="000D42A7" w:rsidRDefault="000D42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67346C1" w14:textId="633637DF" w:rsidR="000D42A7" w:rsidRDefault="000D42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F954E0">
        <w:rPr>
          <w:rFonts w:asciiTheme="minorHAnsi" w:hAnsiTheme="minorHAnsi"/>
        </w:rPr>
        <w:t>No outliers were detected or excluded from the experiments in this study. All animals that entered the experiments reported were included in the final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C5BB252" w14:textId="4660DE1F" w:rsidR="008C595F" w:rsidRDefault="00C85D6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-Parametric statistical tests </w:t>
      </w:r>
      <w:r w:rsidR="002128E3">
        <w:rPr>
          <w:rFonts w:asciiTheme="minorHAnsi" w:hAnsiTheme="minorHAnsi"/>
          <w:sz w:val="22"/>
          <w:szCs w:val="22"/>
        </w:rPr>
        <w:t xml:space="preserve">(ANOVA and unpaired t-tests) </w:t>
      </w:r>
      <w:r w:rsidR="008F6C20">
        <w:rPr>
          <w:rFonts w:asciiTheme="minorHAnsi" w:hAnsiTheme="minorHAnsi"/>
          <w:sz w:val="22"/>
          <w:szCs w:val="22"/>
        </w:rPr>
        <w:t>are reported for</w:t>
      </w:r>
      <w:r w:rsidR="00F81205">
        <w:rPr>
          <w:rFonts w:asciiTheme="minorHAnsi" w:hAnsiTheme="minorHAnsi"/>
          <w:sz w:val="22"/>
          <w:szCs w:val="22"/>
        </w:rPr>
        <w:t xml:space="preserve"> most </w:t>
      </w:r>
      <w:r w:rsidR="002128E3">
        <w:rPr>
          <w:rFonts w:asciiTheme="minorHAnsi" w:hAnsiTheme="minorHAnsi"/>
          <w:sz w:val="22"/>
          <w:szCs w:val="22"/>
        </w:rPr>
        <w:t>experiments</w:t>
      </w:r>
      <w:r w:rsidR="00F81205">
        <w:rPr>
          <w:rFonts w:asciiTheme="minorHAnsi" w:hAnsiTheme="minorHAnsi"/>
          <w:sz w:val="22"/>
          <w:szCs w:val="22"/>
        </w:rPr>
        <w:t>, given their power to detect differences (which we did not observe) in comparisons involving small sample sizes</w:t>
      </w:r>
      <w:r w:rsidR="00AA14FC">
        <w:rPr>
          <w:rFonts w:asciiTheme="minorHAnsi" w:hAnsiTheme="minorHAnsi"/>
          <w:sz w:val="22"/>
          <w:szCs w:val="22"/>
        </w:rPr>
        <w:t xml:space="preserve">. </w:t>
      </w:r>
      <w:r w:rsidR="00F81205">
        <w:rPr>
          <w:rFonts w:asciiTheme="minorHAnsi" w:hAnsiTheme="minorHAnsi"/>
          <w:sz w:val="22"/>
          <w:szCs w:val="22"/>
        </w:rPr>
        <w:t xml:space="preserve">In other words, </w:t>
      </w:r>
      <w:r w:rsidR="00AA14FC">
        <w:rPr>
          <w:rFonts w:asciiTheme="minorHAnsi" w:hAnsiTheme="minorHAnsi"/>
          <w:sz w:val="22"/>
          <w:szCs w:val="22"/>
        </w:rPr>
        <w:t xml:space="preserve">Parametric tests </w:t>
      </w:r>
      <w:r w:rsidR="008C595F">
        <w:rPr>
          <w:rFonts w:asciiTheme="minorHAnsi" w:hAnsiTheme="minorHAnsi"/>
          <w:sz w:val="22"/>
          <w:szCs w:val="22"/>
        </w:rPr>
        <w:t xml:space="preserve">were </w:t>
      </w:r>
      <w:r w:rsidR="008F4ED2">
        <w:rPr>
          <w:rFonts w:asciiTheme="minorHAnsi" w:hAnsiTheme="minorHAnsi"/>
          <w:sz w:val="22"/>
          <w:szCs w:val="22"/>
        </w:rPr>
        <w:t>chosen</w:t>
      </w:r>
      <w:r w:rsidR="008C620C">
        <w:rPr>
          <w:rFonts w:asciiTheme="minorHAnsi" w:hAnsiTheme="minorHAnsi"/>
          <w:sz w:val="22"/>
          <w:szCs w:val="22"/>
        </w:rPr>
        <w:t>, given</w:t>
      </w:r>
      <w:r w:rsidR="008F6C20">
        <w:rPr>
          <w:rFonts w:asciiTheme="minorHAnsi" w:hAnsiTheme="minorHAnsi"/>
          <w:sz w:val="22"/>
          <w:szCs w:val="22"/>
        </w:rPr>
        <w:t xml:space="preserve"> the </w:t>
      </w:r>
      <w:r w:rsidR="008F4ED2">
        <w:rPr>
          <w:rFonts w:asciiTheme="minorHAnsi" w:hAnsiTheme="minorHAnsi"/>
          <w:sz w:val="22"/>
          <w:szCs w:val="22"/>
        </w:rPr>
        <w:t>inability of</w:t>
      </w:r>
      <w:r w:rsidR="008F6C20">
        <w:rPr>
          <w:rFonts w:asciiTheme="minorHAnsi" w:hAnsiTheme="minorHAnsi"/>
          <w:sz w:val="22"/>
          <w:szCs w:val="22"/>
        </w:rPr>
        <w:t xml:space="preserve"> non-paramet</w:t>
      </w:r>
      <w:r w:rsidR="003B1918">
        <w:rPr>
          <w:rFonts w:asciiTheme="minorHAnsi" w:hAnsiTheme="minorHAnsi"/>
          <w:sz w:val="22"/>
          <w:szCs w:val="22"/>
        </w:rPr>
        <w:t>ric tests (Mann-Whitney</w:t>
      </w:r>
      <w:r w:rsidR="008C595F">
        <w:rPr>
          <w:rFonts w:asciiTheme="minorHAnsi" w:hAnsiTheme="minorHAnsi"/>
          <w:sz w:val="22"/>
          <w:szCs w:val="22"/>
        </w:rPr>
        <w:t xml:space="preserve"> test) to </w:t>
      </w:r>
      <w:r w:rsidR="00315F7D">
        <w:rPr>
          <w:rFonts w:asciiTheme="minorHAnsi" w:hAnsiTheme="minorHAnsi"/>
          <w:sz w:val="22"/>
          <w:szCs w:val="22"/>
        </w:rPr>
        <w:t xml:space="preserve">yield </w:t>
      </w:r>
      <w:r w:rsidR="008C595F">
        <w:rPr>
          <w:rFonts w:asciiTheme="minorHAnsi" w:hAnsiTheme="minorHAnsi"/>
          <w:sz w:val="22"/>
          <w:szCs w:val="22"/>
        </w:rPr>
        <w:t xml:space="preserve">statistical significance when group sizes are less than N=4. </w:t>
      </w:r>
      <w:r w:rsidR="00F81205">
        <w:rPr>
          <w:rFonts w:asciiTheme="minorHAnsi" w:hAnsiTheme="minorHAnsi"/>
          <w:sz w:val="22"/>
          <w:szCs w:val="22"/>
        </w:rPr>
        <w:t>In this context, we ra</w:t>
      </w:r>
      <w:r w:rsidR="00336D80">
        <w:rPr>
          <w:rFonts w:asciiTheme="minorHAnsi" w:hAnsiTheme="minorHAnsi"/>
          <w:sz w:val="22"/>
          <w:szCs w:val="22"/>
        </w:rPr>
        <w:t>n non-parametric tests where the test</w:t>
      </w:r>
      <w:r w:rsidR="00223996">
        <w:rPr>
          <w:rFonts w:asciiTheme="minorHAnsi" w:hAnsiTheme="minorHAnsi"/>
          <w:sz w:val="22"/>
          <w:szCs w:val="22"/>
        </w:rPr>
        <w:t>s were</w:t>
      </w:r>
      <w:r w:rsidR="00336D80">
        <w:rPr>
          <w:rFonts w:asciiTheme="minorHAnsi" w:hAnsiTheme="minorHAnsi"/>
          <w:sz w:val="22"/>
          <w:szCs w:val="22"/>
        </w:rPr>
        <w:t xml:space="preserve"> adequately powered to detect differences (Figure 3C, D).</w:t>
      </w:r>
    </w:p>
    <w:p w14:paraId="5EE71031" w14:textId="451B2130" w:rsidR="00F81205" w:rsidRDefault="00404D3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-We acknowledge that the small sample sizes in our experiments comes with the caveat that the normality assumption inherent to parametric statis</w:t>
      </w:r>
      <w:r w:rsidR="00F81205">
        <w:rPr>
          <w:rFonts w:asciiTheme="minorHAnsi" w:hAnsiTheme="minorHAnsi"/>
          <w:sz w:val="22"/>
          <w:szCs w:val="22"/>
        </w:rPr>
        <w:t>t</w:t>
      </w:r>
      <w:r w:rsidR="00F966EC">
        <w:rPr>
          <w:rFonts w:asciiTheme="minorHAnsi" w:hAnsiTheme="minorHAnsi"/>
          <w:sz w:val="22"/>
          <w:szCs w:val="22"/>
        </w:rPr>
        <w:t>ical tests could not be tested, but, to our knowledge, these tests were the only tests that could yield significant results with our sample sizes, yet failed to do so.</w:t>
      </w:r>
    </w:p>
    <w:p w14:paraId="614D6089" w14:textId="447E43D4" w:rsidR="0015519A" w:rsidRPr="00336D80" w:rsidRDefault="008C595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-Raw data (quantification of cell counts for each animal) are presented in the bar graphs for all experiments</w:t>
      </w:r>
      <w:r w:rsidR="00DD58F1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corresponding N is stated in the figure legend.</w:t>
      </w:r>
      <w:r w:rsidR="008F4ED2">
        <w:rPr>
          <w:rFonts w:asciiTheme="minorHAnsi" w:hAnsiTheme="minorHAnsi"/>
          <w:sz w:val="22"/>
          <w:szCs w:val="22"/>
        </w:rPr>
        <w:t xml:space="preserve"> A</w:t>
      </w:r>
      <w:r w:rsidR="00DD58F1">
        <w:rPr>
          <w:rFonts w:asciiTheme="minorHAnsi" w:hAnsiTheme="minorHAnsi"/>
          <w:sz w:val="22"/>
          <w:szCs w:val="22"/>
        </w:rPr>
        <w:t>ll bar graphs are presented as m</w:t>
      </w:r>
      <w:r w:rsidR="008F4ED2">
        <w:rPr>
          <w:rFonts w:asciiTheme="minorHAnsi" w:hAnsiTheme="minorHAnsi"/>
          <w:sz w:val="22"/>
          <w:szCs w:val="22"/>
        </w:rPr>
        <w:t>e</w:t>
      </w:r>
      <w:r w:rsidR="00404D37">
        <w:rPr>
          <w:rFonts w:asciiTheme="minorHAnsi" w:hAnsiTheme="minorHAnsi"/>
          <w:sz w:val="22"/>
          <w:szCs w:val="22"/>
        </w:rPr>
        <w:t>an</w:t>
      </w:r>
      <w:r w:rsidR="00DD58F1">
        <w:rPr>
          <w:rFonts w:asciiTheme="minorHAnsi" w:hAnsiTheme="minorHAnsi"/>
          <w:sz w:val="22"/>
          <w:szCs w:val="22"/>
        </w:rPr>
        <w:t xml:space="preserve"> ± standard e</w:t>
      </w:r>
      <w:r w:rsidR="00404D37">
        <w:rPr>
          <w:rFonts w:asciiTheme="minorHAnsi" w:hAnsiTheme="minorHAnsi"/>
          <w:sz w:val="22"/>
          <w:szCs w:val="22"/>
        </w:rPr>
        <w:t>rror of the mean</w:t>
      </w:r>
      <w:r w:rsidR="00336D80">
        <w:rPr>
          <w:rFonts w:asciiTheme="minorHAnsi" w:hAnsiTheme="minorHAnsi"/>
          <w:sz w:val="22"/>
          <w:szCs w:val="22"/>
        </w:rPr>
        <w:t xml:space="preserve">. The specific mean and standard error values are </w:t>
      </w:r>
      <w:r w:rsidR="00DD58F1">
        <w:rPr>
          <w:rFonts w:asciiTheme="minorHAnsi" w:hAnsiTheme="minorHAnsi"/>
          <w:sz w:val="22"/>
          <w:szCs w:val="22"/>
        </w:rPr>
        <w:t xml:space="preserve">explicitly stated </w:t>
      </w:r>
      <w:r w:rsidR="00336D80">
        <w:rPr>
          <w:rFonts w:asciiTheme="minorHAnsi" w:hAnsiTheme="minorHAnsi"/>
          <w:sz w:val="22"/>
          <w:szCs w:val="22"/>
        </w:rPr>
        <w:t>in the</w:t>
      </w:r>
      <w:r w:rsidR="00DD58F1">
        <w:rPr>
          <w:rFonts w:asciiTheme="minorHAnsi" w:hAnsiTheme="minorHAnsi"/>
          <w:sz w:val="22"/>
          <w:szCs w:val="22"/>
        </w:rPr>
        <w:t xml:space="preserve"> text of the results section.</w:t>
      </w:r>
    </w:p>
    <w:p w14:paraId="6C2F45CB" w14:textId="77777777" w:rsidR="00404D37" w:rsidRDefault="00404D3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0A206DA" w14:textId="5ED26CAE" w:rsidR="00404D37" w:rsidRPr="00404D37" w:rsidRDefault="00404D3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Table 1. Table of Experiments, Statistical Tests, Group Sizes, and p-values</w:t>
      </w:r>
    </w:p>
    <w:tbl>
      <w:tblPr>
        <w:tblStyle w:val="GridTable4-Accent3"/>
        <w:tblW w:w="8275" w:type="dxa"/>
        <w:tblLook w:val="04A0" w:firstRow="1" w:lastRow="0" w:firstColumn="1" w:lastColumn="0" w:noHBand="0" w:noVBand="1"/>
      </w:tblPr>
      <w:tblGrid>
        <w:gridCol w:w="702"/>
        <w:gridCol w:w="1428"/>
        <w:gridCol w:w="1555"/>
        <w:gridCol w:w="1784"/>
        <w:gridCol w:w="1086"/>
        <w:gridCol w:w="1720"/>
      </w:tblGrid>
      <w:tr w:rsidR="00F81205" w:rsidRPr="00875403" w14:paraId="7A88B521" w14:textId="77777777" w:rsidTr="00F877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1BE3ECAE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jc w:val="center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Figures</w:t>
            </w:r>
          </w:p>
        </w:tc>
        <w:tc>
          <w:tcPr>
            <w:tcW w:w="1428" w:type="dxa"/>
          </w:tcPr>
          <w:p w14:paraId="11FB97F8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Experiment</w:t>
            </w:r>
          </w:p>
        </w:tc>
        <w:tc>
          <w:tcPr>
            <w:tcW w:w="1555" w:type="dxa"/>
          </w:tcPr>
          <w:p w14:paraId="7C01C6E1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Groups Compared</w:t>
            </w:r>
          </w:p>
        </w:tc>
        <w:tc>
          <w:tcPr>
            <w:tcW w:w="1784" w:type="dxa"/>
          </w:tcPr>
          <w:p w14:paraId="6B379202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Statistical Test</w:t>
            </w:r>
          </w:p>
        </w:tc>
        <w:tc>
          <w:tcPr>
            <w:tcW w:w="1086" w:type="dxa"/>
          </w:tcPr>
          <w:p w14:paraId="4DE942B3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Group Sizes</w:t>
            </w:r>
          </w:p>
        </w:tc>
        <w:tc>
          <w:tcPr>
            <w:tcW w:w="1720" w:type="dxa"/>
          </w:tcPr>
          <w:p w14:paraId="08B09D21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P-Value</w:t>
            </w:r>
          </w:p>
        </w:tc>
      </w:tr>
      <w:tr w:rsidR="00F81205" w:rsidRPr="00875403" w14:paraId="3D5C19FD" w14:textId="77777777" w:rsidTr="00F877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6999B164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483733A7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08C55DD8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16ADE896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28C0700D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799766FB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4056973B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  <w:r w:rsidRPr="00875403">
              <w:rPr>
                <w:b w:val="0"/>
                <w:sz w:val="13"/>
                <w:szCs w:val="13"/>
              </w:rPr>
              <w:t>2C, 2E, 2G</w:t>
            </w:r>
          </w:p>
        </w:tc>
        <w:tc>
          <w:tcPr>
            <w:tcW w:w="1428" w:type="dxa"/>
          </w:tcPr>
          <w:p w14:paraId="54F48993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44EAFC2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9B979C6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B8161AA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D8CB490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9F7D142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3237565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Co-expression of </w:t>
            </w:r>
            <w:proofErr w:type="spellStart"/>
            <w:r w:rsidRPr="00875403">
              <w:rPr>
                <w:sz w:val="13"/>
                <w:szCs w:val="13"/>
              </w:rPr>
              <w:t>MetGFP</w:t>
            </w:r>
            <w:proofErr w:type="spellEnd"/>
            <w:r w:rsidRPr="00875403">
              <w:rPr>
                <w:sz w:val="13"/>
                <w:szCs w:val="13"/>
              </w:rPr>
              <w:t>, CCK, or Fog2 by Ntsr1-cre</w:t>
            </w:r>
            <w:r w:rsidRPr="00875403">
              <w:rPr>
                <w:sz w:val="13"/>
                <w:szCs w:val="13"/>
                <w:vertAlign w:val="superscript"/>
              </w:rPr>
              <w:t>+</w:t>
            </w:r>
            <w:r w:rsidRPr="00875403">
              <w:rPr>
                <w:sz w:val="13"/>
                <w:szCs w:val="13"/>
              </w:rPr>
              <w:t xml:space="preserve"> corticothalamic neurons at P14</w:t>
            </w:r>
          </w:p>
        </w:tc>
        <w:tc>
          <w:tcPr>
            <w:tcW w:w="1555" w:type="dxa"/>
          </w:tcPr>
          <w:p w14:paraId="025B61D0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6C40BEF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1. WT </w:t>
            </w:r>
          </w:p>
          <w:p w14:paraId="2A0A901C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  <w:vertAlign w:val="superscript"/>
              </w:rPr>
            </w:pPr>
            <w:r w:rsidRPr="00875403">
              <w:rPr>
                <w:sz w:val="13"/>
                <w:szCs w:val="13"/>
              </w:rPr>
              <w:t>(Ntsr1-Cre; Foxp2</w:t>
            </w:r>
            <w:r w:rsidRPr="00875403">
              <w:rPr>
                <w:sz w:val="13"/>
                <w:szCs w:val="13"/>
                <w:vertAlign w:val="superscript"/>
              </w:rPr>
              <w:t>+/+</w:t>
            </w:r>
            <w:r w:rsidRPr="00875403">
              <w:rPr>
                <w:sz w:val="13"/>
                <w:szCs w:val="13"/>
              </w:rPr>
              <w:t xml:space="preserve"> </w:t>
            </w:r>
            <w:proofErr w:type="spellStart"/>
            <w:r w:rsidRPr="00875403">
              <w:rPr>
                <w:sz w:val="13"/>
                <w:szCs w:val="13"/>
              </w:rPr>
              <w:t>RosaTdTom</w:t>
            </w:r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  <w:vertAlign w:val="superscript"/>
              </w:rPr>
              <w:t>/+</w:t>
            </w:r>
            <w:r w:rsidRPr="00875403">
              <w:rPr>
                <w:sz w:val="13"/>
                <w:szCs w:val="13"/>
              </w:rPr>
              <w:t xml:space="preserve"> </w:t>
            </w:r>
            <w:proofErr w:type="spellStart"/>
            <w:r w:rsidRPr="00875403">
              <w:rPr>
                <w:sz w:val="13"/>
                <w:szCs w:val="13"/>
              </w:rPr>
              <w:t>Met</w:t>
            </w:r>
            <w:r w:rsidRPr="00875403">
              <w:rPr>
                <w:sz w:val="13"/>
                <w:szCs w:val="13"/>
                <w:vertAlign w:val="superscript"/>
              </w:rPr>
              <w:t>GFP</w:t>
            </w:r>
            <w:proofErr w:type="spellEnd"/>
            <w:r w:rsidRPr="00875403">
              <w:rPr>
                <w:sz w:val="13"/>
                <w:szCs w:val="13"/>
                <w:vertAlign w:val="superscript"/>
              </w:rPr>
              <w:t>)</w:t>
            </w:r>
          </w:p>
          <w:p w14:paraId="72474E8A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49CFFFE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cHET</w:t>
            </w:r>
            <w:proofErr w:type="spellEnd"/>
            <w:r w:rsidRPr="00875403">
              <w:rPr>
                <w:sz w:val="13"/>
                <w:szCs w:val="13"/>
              </w:rPr>
              <w:t xml:space="preserve"> </w:t>
            </w:r>
          </w:p>
          <w:p w14:paraId="0615707E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  <w:vertAlign w:val="superscript"/>
              </w:rPr>
            </w:pPr>
            <w:r w:rsidRPr="00875403">
              <w:rPr>
                <w:sz w:val="13"/>
                <w:szCs w:val="13"/>
              </w:rPr>
              <w:t>(Ntsr1-Cre; Foxp2</w:t>
            </w:r>
            <w:r w:rsidRPr="00875403">
              <w:rPr>
                <w:sz w:val="13"/>
                <w:szCs w:val="13"/>
                <w:vertAlign w:val="superscript"/>
              </w:rPr>
              <w:t>Fx/+</w:t>
            </w:r>
            <w:r w:rsidRPr="00875403">
              <w:rPr>
                <w:sz w:val="13"/>
                <w:szCs w:val="13"/>
              </w:rPr>
              <w:t xml:space="preserve"> </w:t>
            </w:r>
            <w:proofErr w:type="spellStart"/>
            <w:r w:rsidRPr="00875403">
              <w:rPr>
                <w:sz w:val="13"/>
                <w:szCs w:val="13"/>
              </w:rPr>
              <w:t>RosaTdTom</w:t>
            </w:r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  <w:vertAlign w:val="superscript"/>
              </w:rPr>
              <w:t>/+</w:t>
            </w:r>
            <w:r w:rsidRPr="00875403">
              <w:rPr>
                <w:sz w:val="13"/>
                <w:szCs w:val="13"/>
              </w:rPr>
              <w:t xml:space="preserve"> </w:t>
            </w:r>
            <w:proofErr w:type="spellStart"/>
            <w:r w:rsidRPr="00875403">
              <w:rPr>
                <w:sz w:val="13"/>
                <w:szCs w:val="13"/>
              </w:rPr>
              <w:t>Met</w:t>
            </w:r>
            <w:r w:rsidRPr="00875403">
              <w:rPr>
                <w:sz w:val="13"/>
                <w:szCs w:val="13"/>
                <w:vertAlign w:val="superscript"/>
              </w:rPr>
              <w:t>GFP</w:t>
            </w:r>
            <w:proofErr w:type="spellEnd"/>
            <w:r w:rsidRPr="00875403">
              <w:rPr>
                <w:sz w:val="13"/>
                <w:szCs w:val="13"/>
                <w:vertAlign w:val="superscript"/>
              </w:rPr>
              <w:t>)</w:t>
            </w:r>
          </w:p>
          <w:p w14:paraId="7F89549B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  <w:vertAlign w:val="superscript"/>
              </w:rPr>
            </w:pPr>
          </w:p>
          <w:p w14:paraId="527FBF6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3.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 xml:space="preserve"> </w:t>
            </w:r>
          </w:p>
          <w:p w14:paraId="09DEF7CA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  <w:vertAlign w:val="superscript"/>
              </w:rPr>
            </w:pPr>
            <w:r w:rsidRPr="00875403">
              <w:rPr>
                <w:sz w:val="13"/>
                <w:szCs w:val="13"/>
              </w:rPr>
              <w:t>(Ntsr1-Cre; 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  <w:vertAlign w:val="superscript"/>
              </w:rPr>
              <w:t xml:space="preserve"> </w:t>
            </w:r>
            <w:proofErr w:type="spellStart"/>
            <w:r w:rsidRPr="00875403">
              <w:rPr>
                <w:sz w:val="13"/>
                <w:szCs w:val="13"/>
              </w:rPr>
              <w:t>RosaTdTom</w:t>
            </w:r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  <w:vertAlign w:val="superscript"/>
              </w:rPr>
              <w:t>/+</w:t>
            </w:r>
            <w:r w:rsidRPr="00875403">
              <w:rPr>
                <w:sz w:val="13"/>
                <w:szCs w:val="13"/>
              </w:rPr>
              <w:t xml:space="preserve"> </w:t>
            </w:r>
            <w:proofErr w:type="spellStart"/>
            <w:r w:rsidRPr="00875403">
              <w:rPr>
                <w:sz w:val="13"/>
                <w:szCs w:val="13"/>
              </w:rPr>
              <w:t>Met</w:t>
            </w:r>
            <w:r w:rsidRPr="00875403">
              <w:rPr>
                <w:sz w:val="13"/>
                <w:szCs w:val="13"/>
                <w:vertAlign w:val="superscript"/>
              </w:rPr>
              <w:t>GFP</w:t>
            </w:r>
            <w:proofErr w:type="spellEnd"/>
            <w:r w:rsidRPr="00875403">
              <w:rPr>
                <w:sz w:val="13"/>
                <w:szCs w:val="13"/>
                <w:vertAlign w:val="superscript"/>
              </w:rPr>
              <w:t>)</w:t>
            </w:r>
          </w:p>
          <w:p w14:paraId="49D4AF4A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  <w:vertAlign w:val="superscript"/>
              </w:rPr>
            </w:pPr>
          </w:p>
          <w:p w14:paraId="7F55787B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  <w:vertAlign w:val="superscript"/>
              </w:rPr>
            </w:pPr>
          </w:p>
        </w:tc>
        <w:tc>
          <w:tcPr>
            <w:tcW w:w="1784" w:type="dxa"/>
          </w:tcPr>
          <w:p w14:paraId="0CFBF548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8FD8287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08557CC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6861662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1158F63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32A7E03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0312A02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One-way ANOVA</w:t>
            </w:r>
          </w:p>
          <w:p w14:paraId="19255E4E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99F8611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6" w:type="dxa"/>
          </w:tcPr>
          <w:p w14:paraId="07E708B4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545A2A7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B7DC287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29C7110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1. WT; N=3 </w:t>
            </w:r>
          </w:p>
          <w:p w14:paraId="06AA3940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B62F5D6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E7DE551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cHET</w:t>
            </w:r>
            <w:proofErr w:type="spellEnd"/>
            <w:r w:rsidRPr="00875403">
              <w:rPr>
                <w:sz w:val="13"/>
                <w:szCs w:val="13"/>
              </w:rPr>
              <w:t xml:space="preserve">; N=2 </w:t>
            </w:r>
          </w:p>
          <w:p w14:paraId="2ED30E5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1DA2F77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A5BDED7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3.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 xml:space="preserve">; N=3 </w:t>
            </w:r>
          </w:p>
          <w:p w14:paraId="1180CCA1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720" w:type="dxa"/>
          </w:tcPr>
          <w:p w14:paraId="1536ECE5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72ACDB4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0225B4A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proofErr w:type="spellStart"/>
            <w:r w:rsidRPr="00875403">
              <w:rPr>
                <w:sz w:val="13"/>
                <w:szCs w:val="13"/>
              </w:rPr>
              <w:t>MetGFP</w:t>
            </w:r>
            <w:proofErr w:type="spellEnd"/>
            <w:r w:rsidRPr="00875403">
              <w:rPr>
                <w:sz w:val="13"/>
                <w:szCs w:val="13"/>
              </w:rPr>
              <w:t xml:space="preserve"> (Fig. 2C) </w:t>
            </w:r>
          </w:p>
          <w:p w14:paraId="01150B1D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p=0.4419</w:t>
            </w:r>
          </w:p>
          <w:p w14:paraId="1F581A3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1F2C983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CCK (Fig. 2E)</w:t>
            </w:r>
          </w:p>
          <w:p w14:paraId="2A296C8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p=0.5016</w:t>
            </w:r>
          </w:p>
          <w:p w14:paraId="12359FF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E46C745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FOG2 (Fig. 2G)</w:t>
            </w:r>
          </w:p>
          <w:p w14:paraId="6C577FE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p=0.3163</w:t>
            </w:r>
          </w:p>
          <w:p w14:paraId="73D30E08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2CE3F3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81205" w:rsidRPr="00875403" w14:paraId="65A3C5E6" w14:textId="77777777" w:rsidTr="00F877F3">
        <w:trPr>
          <w:trHeight w:val="1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115DE62B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5A53AF46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5777FE5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31658815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1F2248C0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014DAD4B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1BFDCAEC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  <w:r w:rsidRPr="00875403">
              <w:rPr>
                <w:b w:val="0"/>
                <w:sz w:val="13"/>
                <w:szCs w:val="13"/>
              </w:rPr>
              <w:t>3C, 3D</w:t>
            </w:r>
          </w:p>
        </w:tc>
        <w:tc>
          <w:tcPr>
            <w:tcW w:w="1428" w:type="dxa"/>
          </w:tcPr>
          <w:p w14:paraId="725E8DCF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0732DE2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DB3F3B8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B99B1AA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24175BD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44EA93A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Quantification of FOG2+ (CT) or CTIP2+/FOG2- (PT) neurons at P0</w:t>
            </w:r>
          </w:p>
        </w:tc>
        <w:tc>
          <w:tcPr>
            <w:tcW w:w="1555" w:type="dxa"/>
          </w:tcPr>
          <w:p w14:paraId="18BF008C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284B29A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1. Foxp2Fx</w:t>
            </w:r>
          </w:p>
          <w:p w14:paraId="67C4C38A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  <w:p w14:paraId="028E803E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FDA8EB6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cHET</w:t>
            </w:r>
            <w:proofErr w:type="spellEnd"/>
            <w:r w:rsidRPr="00875403">
              <w:rPr>
                <w:sz w:val="13"/>
                <w:szCs w:val="13"/>
              </w:rPr>
              <w:t xml:space="preserve"> </w:t>
            </w:r>
          </w:p>
          <w:p w14:paraId="6EA19AD5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(Emx1-Cre; Foxp2</w:t>
            </w:r>
            <w:r w:rsidRPr="00875403">
              <w:rPr>
                <w:sz w:val="13"/>
                <w:szCs w:val="13"/>
                <w:vertAlign w:val="superscript"/>
              </w:rPr>
              <w:t>Fx/+</w:t>
            </w:r>
            <w:r w:rsidRPr="00875403">
              <w:rPr>
                <w:sz w:val="13"/>
                <w:szCs w:val="13"/>
              </w:rPr>
              <w:t>)</w:t>
            </w:r>
          </w:p>
          <w:p w14:paraId="48BDCF7F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  <w:vertAlign w:val="superscript"/>
              </w:rPr>
            </w:pPr>
          </w:p>
          <w:p w14:paraId="34CE0731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3.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 xml:space="preserve"> </w:t>
            </w:r>
          </w:p>
          <w:p w14:paraId="5EF6A44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(Emx1-Cre; 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  <w:p w14:paraId="37097B48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1CB4F2E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4. Emx1-Cre only</w:t>
            </w:r>
          </w:p>
          <w:p w14:paraId="6FA938E7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(Emx1-cre; Foxp2</w:t>
            </w:r>
            <w:r w:rsidRPr="00875403">
              <w:rPr>
                <w:sz w:val="13"/>
                <w:szCs w:val="13"/>
                <w:vertAlign w:val="superscript"/>
              </w:rPr>
              <w:t>+/+</w:t>
            </w:r>
            <w:r w:rsidRPr="00875403">
              <w:rPr>
                <w:sz w:val="13"/>
                <w:szCs w:val="13"/>
              </w:rPr>
              <w:t>)</w:t>
            </w:r>
          </w:p>
          <w:p w14:paraId="49F8E1AB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784" w:type="dxa"/>
          </w:tcPr>
          <w:p w14:paraId="6BF62F51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E821A3B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035212D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14689B9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A1E57E6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F0FB684" w14:textId="3B616774" w:rsidR="008F4ED2" w:rsidRPr="00875403" w:rsidRDefault="00DB0191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Kruskal-Wallis test</w:t>
            </w:r>
          </w:p>
        </w:tc>
        <w:tc>
          <w:tcPr>
            <w:tcW w:w="1086" w:type="dxa"/>
          </w:tcPr>
          <w:p w14:paraId="28D9B36E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2C555C2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777C24E" w14:textId="307D5208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1. Foxp2Fx; N=</w:t>
            </w:r>
            <w:r w:rsidR="009258A0">
              <w:rPr>
                <w:sz w:val="13"/>
                <w:szCs w:val="13"/>
              </w:rPr>
              <w:t>7</w:t>
            </w:r>
            <w:r w:rsidRPr="00875403">
              <w:rPr>
                <w:sz w:val="13"/>
                <w:szCs w:val="13"/>
              </w:rPr>
              <w:t xml:space="preserve"> mice</w:t>
            </w:r>
          </w:p>
          <w:p w14:paraId="3865E11C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779C08B" w14:textId="4A48F714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cHET</w:t>
            </w:r>
            <w:proofErr w:type="spellEnd"/>
            <w:r w:rsidRPr="00875403">
              <w:rPr>
                <w:sz w:val="13"/>
                <w:szCs w:val="13"/>
              </w:rPr>
              <w:t>; N=</w:t>
            </w:r>
            <w:r w:rsidR="009258A0">
              <w:rPr>
                <w:sz w:val="13"/>
                <w:szCs w:val="13"/>
              </w:rPr>
              <w:t>6</w:t>
            </w:r>
          </w:p>
          <w:p w14:paraId="54DC7860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902D996" w14:textId="42A838C2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3.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>; N=</w:t>
            </w:r>
            <w:r w:rsidR="009258A0">
              <w:rPr>
                <w:sz w:val="13"/>
                <w:szCs w:val="13"/>
              </w:rPr>
              <w:t>7</w:t>
            </w:r>
          </w:p>
          <w:p w14:paraId="6D6219BE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7828E73" w14:textId="03AA9360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4. </w:t>
            </w:r>
            <w:proofErr w:type="spellStart"/>
            <w:r w:rsidRPr="00875403">
              <w:rPr>
                <w:sz w:val="13"/>
                <w:szCs w:val="13"/>
              </w:rPr>
              <w:t>Emx-cre</w:t>
            </w:r>
            <w:proofErr w:type="spellEnd"/>
            <w:r w:rsidRPr="00875403">
              <w:rPr>
                <w:sz w:val="13"/>
                <w:szCs w:val="13"/>
              </w:rPr>
              <w:t>; N=</w:t>
            </w:r>
            <w:r w:rsidR="009258A0">
              <w:rPr>
                <w:sz w:val="13"/>
                <w:szCs w:val="13"/>
              </w:rPr>
              <w:t>6</w:t>
            </w:r>
          </w:p>
          <w:p w14:paraId="169FB882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720" w:type="dxa"/>
          </w:tcPr>
          <w:p w14:paraId="087607D4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3171720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7DEE891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D8CB028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FOG2 (Fig. 3C)</w:t>
            </w:r>
          </w:p>
          <w:p w14:paraId="794ED22F" w14:textId="30F4ABE9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p=</w:t>
            </w:r>
            <w:r w:rsidR="009B5CC7">
              <w:rPr>
                <w:sz w:val="13"/>
                <w:szCs w:val="13"/>
              </w:rPr>
              <w:t xml:space="preserve"> 0.0437*</w:t>
            </w:r>
          </w:p>
          <w:p w14:paraId="5FE2453E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6873238" w14:textId="77777777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B9E47E4" w14:textId="1EAC01D2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CTIP2</w:t>
            </w:r>
            <w:r w:rsidR="009258A0">
              <w:rPr>
                <w:sz w:val="13"/>
                <w:szCs w:val="13"/>
              </w:rPr>
              <w:t xml:space="preserve"> </w:t>
            </w:r>
            <w:r w:rsidRPr="00875403">
              <w:rPr>
                <w:sz w:val="13"/>
                <w:szCs w:val="13"/>
              </w:rPr>
              <w:t>(Fig. 3D)</w:t>
            </w:r>
          </w:p>
          <w:p w14:paraId="5238BC7C" w14:textId="5892E48E" w:rsidR="008F4ED2" w:rsidRPr="00875403" w:rsidRDefault="008F4ED2" w:rsidP="008F4ED2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p=</w:t>
            </w:r>
            <w:r w:rsidR="009B5CC7">
              <w:rPr>
                <w:sz w:val="13"/>
                <w:szCs w:val="13"/>
              </w:rPr>
              <w:t>0.5157</w:t>
            </w:r>
          </w:p>
        </w:tc>
      </w:tr>
      <w:tr w:rsidR="00F81205" w:rsidRPr="00875403" w14:paraId="14794294" w14:textId="77777777" w:rsidTr="00F877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70D129C3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233C150E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53006D43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526C7F8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27643B6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6946E79E" w14:textId="77777777" w:rsidR="00CF3C90" w:rsidRDefault="00CF3C90" w:rsidP="00DB0191">
            <w:pPr>
              <w:framePr w:w="7817" w:h="1088" w:hSpace="180" w:wrap="around" w:vAnchor="text" w:hAnchor="page" w:x="1904" w:y="21"/>
              <w:rPr>
                <w:bCs w:val="0"/>
                <w:sz w:val="13"/>
                <w:szCs w:val="13"/>
              </w:rPr>
            </w:pPr>
          </w:p>
          <w:p w14:paraId="40BD5BC0" w14:textId="77777777" w:rsidR="00CF3C90" w:rsidRDefault="00CF3C90" w:rsidP="00DB0191">
            <w:pPr>
              <w:framePr w:w="7817" w:h="1088" w:hSpace="180" w:wrap="around" w:vAnchor="text" w:hAnchor="page" w:x="1904" w:y="21"/>
              <w:rPr>
                <w:bCs w:val="0"/>
                <w:sz w:val="13"/>
                <w:szCs w:val="13"/>
              </w:rPr>
            </w:pPr>
          </w:p>
          <w:p w14:paraId="2CD1875D" w14:textId="77777777" w:rsidR="00CF3C90" w:rsidRDefault="00CF3C90" w:rsidP="00DB0191">
            <w:pPr>
              <w:framePr w:w="7817" w:h="1088" w:hSpace="180" w:wrap="around" w:vAnchor="text" w:hAnchor="page" w:x="1904" w:y="21"/>
              <w:rPr>
                <w:bCs w:val="0"/>
                <w:sz w:val="13"/>
                <w:szCs w:val="13"/>
              </w:rPr>
            </w:pPr>
          </w:p>
          <w:p w14:paraId="08036E61" w14:textId="77777777" w:rsidR="00CF3C90" w:rsidRDefault="00CF3C90" w:rsidP="00DB0191">
            <w:pPr>
              <w:framePr w:w="7817" w:h="1088" w:hSpace="180" w:wrap="around" w:vAnchor="text" w:hAnchor="page" w:x="1904" w:y="21"/>
              <w:rPr>
                <w:bCs w:val="0"/>
                <w:sz w:val="13"/>
                <w:szCs w:val="13"/>
              </w:rPr>
            </w:pPr>
          </w:p>
          <w:p w14:paraId="62C2B4D3" w14:textId="77777777" w:rsidR="00CF3C90" w:rsidRDefault="00CF3C90" w:rsidP="00DB0191">
            <w:pPr>
              <w:framePr w:w="7817" w:h="1088" w:hSpace="180" w:wrap="around" w:vAnchor="text" w:hAnchor="page" w:x="1904" w:y="21"/>
              <w:rPr>
                <w:bCs w:val="0"/>
                <w:sz w:val="13"/>
                <w:szCs w:val="13"/>
              </w:rPr>
            </w:pPr>
          </w:p>
          <w:p w14:paraId="05893D41" w14:textId="629FF045" w:rsidR="00DB0191" w:rsidRPr="00875403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  <w:r w:rsidRPr="00875403">
              <w:rPr>
                <w:b w:val="0"/>
                <w:sz w:val="13"/>
                <w:szCs w:val="13"/>
              </w:rPr>
              <w:t>3</w:t>
            </w:r>
            <w:r w:rsidR="00CF3C90">
              <w:rPr>
                <w:b w:val="0"/>
                <w:sz w:val="13"/>
                <w:szCs w:val="13"/>
              </w:rPr>
              <w:t>D</w:t>
            </w:r>
          </w:p>
        </w:tc>
        <w:tc>
          <w:tcPr>
            <w:tcW w:w="1428" w:type="dxa"/>
          </w:tcPr>
          <w:p w14:paraId="6B7E17B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F5FBAD7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68FA657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FED4872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D814E76" w14:textId="77777777" w:rsidR="00CF3C90" w:rsidRDefault="00CF3C90" w:rsidP="00F81205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4ECA4FE" w14:textId="77777777" w:rsidR="00CF3C90" w:rsidRDefault="00CF3C90" w:rsidP="00F81205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4F72C38" w14:textId="77777777" w:rsidR="00CF3C90" w:rsidRDefault="00CF3C90" w:rsidP="00F81205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7D5FC15" w14:textId="77777777" w:rsidR="00CF3C90" w:rsidRDefault="00CF3C90" w:rsidP="00F81205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1565E98" w14:textId="19680D61" w:rsidR="00DB0191" w:rsidRDefault="00DB0191" w:rsidP="00F81205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Pairwise comparisons</w:t>
            </w:r>
            <w:r w:rsidRPr="00875403">
              <w:rPr>
                <w:sz w:val="13"/>
                <w:szCs w:val="13"/>
              </w:rPr>
              <w:t xml:space="preserve"> of FOG2+ (CT) </w:t>
            </w:r>
            <w:r w:rsidR="00F81205">
              <w:rPr>
                <w:sz w:val="13"/>
                <w:szCs w:val="13"/>
              </w:rPr>
              <w:t>neurons at P0</w:t>
            </w:r>
          </w:p>
          <w:p w14:paraId="7CFFA58D" w14:textId="2B6332DE" w:rsidR="00CF3C90" w:rsidRPr="00875403" w:rsidRDefault="00CF3C90" w:rsidP="00F81205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with Dunn’s multiple correction</w:t>
            </w:r>
          </w:p>
        </w:tc>
        <w:tc>
          <w:tcPr>
            <w:tcW w:w="1555" w:type="dxa"/>
          </w:tcPr>
          <w:p w14:paraId="13ADC095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0E6BCBE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373CF6B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7EC7684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6B4BDC2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9F248E8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BC1BDB8" w14:textId="3EE09CF5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1. Foxp2Fx</w:t>
            </w:r>
          </w:p>
          <w:p w14:paraId="2297E80E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  <w:p w14:paraId="38AE1B02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A4EDEDE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cHET</w:t>
            </w:r>
            <w:proofErr w:type="spellEnd"/>
            <w:r w:rsidRPr="00875403">
              <w:rPr>
                <w:sz w:val="13"/>
                <w:szCs w:val="13"/>
              </w:rPr>
              <w:t xml:space="preserve"> </w:t>
            </w:r>
          </w:p>
          <w:p w14:paraId="0EC89489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(Emx1-Cre; Foxp2</w:t>
            </w:r>
            <w:r w:rsidRPr="00875403">
              <w:rPr>
                <w:sz w:val="13"/>
                <w:szCs w:val="13"/>
                <w:vertAlign w:val="superscript"/>
              </w:rPr>
              <w:t>Fx/+</w:t>
            </w:r>
            <w:r w:rsidRPr="00875403">
              <w:rPr>
                <w:sz w:val="13"/>
                <w:szCs w:val="13"/>
              </w:rPr>
              <w:t>)</w:t>
            </w:r>
          </w:p>
          <w:p w14:paraId="3FF713DA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  <w:vertAlign w:val="superscript"/>
              </w:rPr>
            </w:pPr>
          </w:p>
          <w:p w14:paraId="04C161FF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3.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 xml:space="preserve"> </w:t>
            </w:r>
          </w:p>
          <w:p w14:paraId="09D9384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(Emx1-Cre; 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  <w:p w14:paraId="6D509797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7D4649B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4. Emx1-Cre only</w:t>
            </w:r>
          </w:p>
          <w:p w14:paraId="3A2465C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(Emx1-cre; Foxp2</w:t>
            </w:r>
            <w:r w:rsidRPr="00875403">
              <w:rPr>
                <w:sz w:val="13"/>
                <w:szCs w:val="13"/>
                <w:vertAlign w:val="superscript"/>
              </w:rPr>
              <w:t>+/+</w:t>
            </w:r>
            <w:r w:rsidRPr="00875403">
              <w:rPr>
                <w:sz w:val="13"/>
                <w:szCs w:val="13"/>
              </w:rPr>
              <w:t>)</w:t>
            </w:r>
          </w:p>
          <w:p w14:paraId="767F023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784" w:type="dxa"/>
          </w:tcPr>
          <w:p w14:paraId="21604F9E" w14:textId="77777777" w:rsidR="00DB0191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6DB2436" w14:textId="77777777" w:rsidR="00DB0191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008EDDB" w14:textId="77777777" w:rsidR="00DB0191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199B3EB" w14:textId="77777777" w:rsidR="00DB0191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097EB2D" w14:textId="77777777" w:rsidR="00DB0191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36262DE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7C01530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0C7F29C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F10D082" w14:textId="4EF9D0B1" w:rsidR="00DB0191" w:rsidRDefault="009258A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Dunn’s post hoc test</w:t>
            </w:r>
          </w:p>
          <w:p w14:paraId="25991097" w14:textId="77777777" w:rsidR="00BE4C38" w:rsidRDefault="00BE4C38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185CD48" w14:textId="69C07C95" w:rsidR="00BE4C38" w:rsidRPr="00875403" w:rsidRDefault="00BE4C38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(</w:t>
            </w:r>
            <w:r w:rsidR="00CF3C90">
              <w:rPr>
                <w:sz w:val="13"/>
                <w:szCs w:val="13"/>
              </w:rPr>
              <w:t xml:space="preserve">6 </w:t>
            </w:r>
            <w:r>
              <w:rPr>
                <w:sz w:val="13"/>
                <w:szCs w:val="13"/>
              </w:rPr>
              <w:t>comparisons)</w:t>
            </w:r>
          </w:p>
        </w:tc>
        <w:tc>
          <w:tcPr>
            <w:tcW w:w="1086" w:type="dxa"/>
          </w:tcPr>
          <w:p w14:paraId="33A23FAE" w14:textId="77777777" w:rsidR="00DB0191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271BB71" w14:textId="77777777" w:rsidR="00DB0191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50A5389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66F5B01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975E101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249F09D" w14:textId="77777777" w:rsidR="00CF3C90" w:rsidRDefault="00CF3C90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18F7C48" w14:textId="6A45C95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1. Foxp2Fx; N=</w:t>
            </w:r>
            <w:r w:rsidR="009258A0">
              <w:rPr>
                <w:sz w:val="13"/>
                <w:szCs w:val="13"/>
              </w:rPr>
              <w:t>7</w:t>
            </w:r>
            <w:r w:rsidRPr="00875403">
              <w:rPr>
                <w:sz w:val="13"/>
                <w:szCs w:val="13"/>
              </w:rPr>
              <w:t xml:space="preserve"> mice</w:t>
            </w:r>
          </w:p>
          <w:p w14:paraId="789F952B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D2A899C" w14:textId="6D53284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cHET</w:t>
            </w:r>
            <w:proofErr w:type="spellEnd"/>
            <w:r w:rsidRPr="00875403">
              <w:rPr>
                <w:sz w:val="13"/>
                <w:szCs w:val="13"/>
              </w:rPr>
              <w:t>; N=</w:t>
            </w:r>
            <w:r w:rsidR="009258A0">
              <w:rPr>
                <w:sz w:val="13"/>
                <w:szCs w:val="13"/>
              </w:rPr>
              <w:t>6</w:t>
            </w:r>
          </w:p>
          <w:p w14:paraId="03EDF5C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AFA6713" w14:textId="03BA3642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3.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>; N=</w:t>
            </w:r>
            <w:r w:rsidR="009258A0">
              <w:rPr>
                <w:sz w:val="13"/>
                <w:szCs w:val="13"/>
              </w:rPr>
              <w:t>7</w:t>
            </w:r>
          </w:p>
          <w:p w14:paraId="53511BF1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9A9D6CC" w14:textId="7DB595F9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4. </w:t>
            </w:r>
            <w:proofErr w:type="spellStart"/>
            <w:r w:rsidRPr="00875403">
              <w:rPr>
                <w:sz w:val="13"/>
                <w:szCs w:val="13"/>
              </w:rPr>
              <w:t>Emx-cre</w:t>
            </w:r>
            <w:proofErr w:type="spellEnd"/>
            <w:r w:rsidRPr="00875403">
              <w:rPr>
                <w:sz w:val="13"/>
                <w:szCs w:val="13"/>
              </w:rPr>
              <w:t>; N=</w:t>
            </w:r>
            <w:r w:rsidR="009258A0">
              <w:rPr>
                <w:sz w:val="13"/>
                <w:szCs w:val="13"/>
              </w:rPr>
              <w:t>6</w:t>
            </w:r>
          </w:p>
          <w:p w14:paraId="0521050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720" w:type="dxa"/>
          </w:tcPr>
          <w:p w14:paraId="1030D7F6" w14:textId="77777777" w:rsidR="00DB0191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8FD23A1" w14:textId="77777777" w:rsidR="00F81205" w:rsidRDefault="00F81205" w:rsidP="00F81205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7284DFE" w14:textId="16609CF5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CF3C90">
              <w:rPr>
                <w:sz w:val="13"/>
                <w:szCs w:val="13"/>
              </w:rPr>
              <w:t xml:space="preserve">Foxp2 </w:t>
            </w:r>
            <w:proofErr w:type="spellStart"/>
            <w:r w:rsidRPr="00CF3C90">
              <w:rPr>
                <w:sz w:val="13"/>
                <w:szCs w:val="13"/>
              </w:rPr>
              <w:t>Fx</w:t>
            </w:r>
            <w:proofErr w:type="spellEnd"/>
            <w:r w:rsidRPr="00CF3C90">
              <w:rPr>
                <w:sz w:val="13"/>
                <w:szCs w:val="13"/>
              </w:rPr>
              <w:t xml:space="preserve"> vs. </w:t>
            </w:r>
            <w:proofErr w:type="spellStart"/>
            <w:r w:rsidRPr="00CF3C90">
              <w:rPr>
                <w:sz w:val="13"/>
                <w:szCs w:val="13"/>
              </w:rPr>
              <w:t>cHET</w:t>
            </w:r>
            <w:proofErr w:type="spellEnd"/>
            <w:r>
              <w:rPr>
                <w:sz w:val="13"/>
                <w:szCs w:val="13"/>
              </w:rPr>
              <w:t xml:space="preserve"> </w:t>
            </w:r>
            <w:r w:rsidRPr="00CF3C90">
              <w:rPr>
                <w:sz w:val="13"/>
                <w:szCs w:val="13"/>
              </w:rPr>
              <w:t>p&gt;0.9999</w:t>
            </w:r>
          </w:p>
          <w:p w14:paraId="5044DC71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CC9CCB7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CF3C90">
              <w:rPr>
                <w:sz w:val="13"/>
                <w:szCs w:val="13"/>
              </w:rPr>
              <w:t xml:space="preserve">Foxp2 </w:t>
            </w:r>
            <w:proofErr w:type="spellStart"/>
            <w:r w:rsidRPr="00CF3C90">
              <w:rPr>
                <w:sz w:val="13"/>
                <w:szCs w:val="13"/>
              </w:rPr>
              <w:t>Fx</w:t>
            </w:r>
            <w:proofErr w:type="spellEnd"/>
            <w:r w:rsidRPr="00CF3C90">
              <w:rPr>
                <w:sz w:val="13"/>
                <w:szCs w:val="13"/>
              </w:rPr>
              <w:t xml:space="preserve"> vs. </w:t>
            </w:r>
            <w:proofErr w:type="spellStart"/>
            <w:r w:rsidRPr="00CF3C90">
              <w:rPr>
                <w:sz w:val="13"/>
                <w:szCs w:val="13"/>
              </w:rPr>
              <w:t>cKO</w:t>
            </w:r>
            <w:proofErr w:type="spellEnd"/>
            <w:r w:rsidRPr="00CF3C90">
              <w:rPr>
                <w:sz w:val="13"/>
                <w:szCs w:val="13"/>
              </w:rPr>
              <w:t xml:space="preserve">          </w:t>
            </w:r>
            <w:r w:rsidRPr="00CF3C90">
              <w:rPr>
                <w:sz w:val="13"/>
                <w:szCs w:val="13"/>
              </w:rPr>
              <w:tab/>
            </w:r>
          </w:p>
          <w:p w14:paraId="64BF775F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CF3C90">
              <w:rPr>
                <w:sz w:val="13"/>
                <w:szCs w:val="13"/>
              </w:rPr>
              <w:t>p=0.3688</w:t>
            </w:r>
          </w:p>
          <w:p w14:paraId="2053711F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C278489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CF3C90">
              <w:rPr>
                <w:sz w:val="13"/>
                <w:szCs w:val="13"/>
              </w:rPr>
              <w:t xml:space="preserve">Foxp2 </w:t>
            </w:r>
            <w:proofErr w:type="spellStart"/>
            <w:r w:rsidRPr="00CF3C90">
              <w:rPr>
                <w:sz w:val="13"/>
                <w:szCs w:val="13"/>
              </w:rPr>
              <w:t>Fx</w:t>
            </w:r>
            <w:proofErr w:type="spellEnd"/>
            <w:r w:rsidRPr="00CF3C90">
              <w:rPr>
                <w:sz w:val="13"/>
                <w:szCs w:val="13"/>
              </w:rPr>
              <w:t xml:space="preserve"> vs. Emx1-cre  </w:t>
            </w:r>
            <w:r w:rsidRPr="00CF3C90">
              <w:rPr>
                <w:sz w:val="13"/>
                <w:szCs w:val="13"/>
              </w:rPr>
              <w:tab/>
            </w:r>
          </w:p>
          <w:p w14:paraId="5314402E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CF3C90">
              <w:rPr>
                <w:sz w:val="13"/>
                <w:szCs w:val="13"/>
              </w:rPr>
              <w:t>p&gt; 0.9999</w:t>
            </w:r>
          </w:p>
          <w:p w14:paraId="4AEEF855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CB9A3A1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proofErr w:type="spellStart"/>
            <w:r w:rsidRPr="00CF3C90">
              <w:rPr>
                <w:sz w:val="13"/>
                <w:szCs w:val="13"/>
              </w:rPr>
              <w:t>cHET</w:t>
            </w:r>
            <w:proofErr w:type="spellEnd"/>
            <w:r w:rsidRPr="00CF3C90">
              <w:rPr>
                <w:sz w:val="13"/>
                <w:szCs w:val="13"/>
              </w:rPr>
              <w:t xml:space="preserve"> vs. </w:t>
            </w:r>
            <w:proofErr w:type="spellStart"/>
            <w:r w:rsidRPr="00CF3C90">
              <w:rPr>
                <w:sz w:val="13"/>
                <w:szCs w:val="13"/>
              </w:rPr>
              <w:t>cKO</w:t>
            </w:r>
            <w:proofErr w:type="spellEnd"/>
            <w:r w:rsidRPr="00CF3C90">
              <w:rPr>
                <w:sz w:val="13"/>
                <w:szCs w:val="13"/>
              </w:rPr>
              <w:tab/>
            </w:r>
            <w:r w:rsidRPr="00CF3C90">
              <w:rPr>
                <w:sz w:val="13"/>
                <w:szCs w:val="13"/>
              </w:rPr>
              <w:tab/>
            </w:r>
          </w:p>
          <w:p w14:paraId="08C72DA9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CF3C90">
              <w:rPr>
                <w:sz w:val="13"/>
                <w:szCs w:val="13"/>
              </w:rPr>
              <w:t>p=0.0674</w:t>
            </w:r>
          </w:p>
          <w:p w14:paraId="5C2F5B86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FD70730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proofErr w:type="spellStart"/>
            <w:r w:rsidRPr="00CF3C90">
              <w:rPr>
                <w:sz w:val="13"/>
                <w:szCs w:val="13"/>
              </w:rPr>
              <w:t>cHET</w:t>
            </w:r>
            <w:proofErr w:type="spellEnd"/>
            <w:r w:rsidRPr="00CF3C90">
              <w:rPr>
                <w:sz w:val="13"/>
                <w:szCs w:val="13"/>
              </w:rPr>
              <w:t xml:space="preserve"> vs. Emx1-cre</w:t>
            </w:r>
          </w:p>
          <w:p w14:paraId="173B784F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CF3C90">
              <w:rPr>
                <w:sz w:val="13"/>
                <w:szCs w:val="13"/>
              </w:rPr>
              <w:t>p=0.9999</w:t>
            </w:r>
          </w:p>
          <w:p w14:paraId="5F832732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583815B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proofErr w:type="spellStart"/>
            <w:r w:rsidRPr="00CF3C90">
              <w:rPr>
                <w:sz w:val="13"/>
                <w:szCs w:val="13"/>
              </w:rPr>
              <w:t>cKO</w:t>
            </w:r>
            <w:proofErr w:type="spellEnd"/>
            <w:r w:rsidRPr="00CF3C90">
              <w:rPr>
                <w:sz w:val="13"/>
                <w:szCs w:val="13"/>
              </w:rPr>
              <w:t xml:space="preserve"> vs. Emx1-cre</w:t>
            </w:r>
          </w:p>
          <w:p w14:paraId="610651E1" w14:textId="77777777" w:rsidR="00CF3C90" w:rsidRPr="00CF3C90" w:rsidRDefault="00CF3C90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CF3C90">
              <w:rPr>
                <w:sz w:val="13"/>
                <w:szCs w:val="13"/>
              </w:rPr>
              <w:t>p=0.1353</w:t>
            </w:r>
          </w:p>
          <w:p w14:paraId="5ECA5DB1" w14:textId="6A5F7C4A" w:rsidR="00F81205" w:rsidRPr="00875403" w:rsidRDefault="00F81205" w:rsidP="00CF3C90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81205" w:rsidRPr="00875403" w14:paraId="033768FD" w14:textId="77777777" w:rsidTr="00F877F3">
        <w:trPr>
          <w:trHeight w:val="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56EBF520" w14:textId="0B429FC0" w:rsidR="00DB0191" w:rsidRPr="00875403" w:rsidRDefault="00DB0191" w:rsidP="00DB0191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</w:p>
          <w:p w14:paraId="3527AE08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</w:p>
          <w:p w14:paraId="4E4C47D7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</w:p>
          <w:p w14:paraId="5F6CE243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  <w:r w:rsidRPr="00875403">
              <w:rPr>
                <w:b w:val="0"/>
                <w:sz w:val="13"/>
                <w:szCs w:val="13"/>
              </w:rPr>
              <w:t>3F</w:t>
            </w:r>
          </w:p>
        </w:tc>
        <w:tc>
          <w:tcPr>
            <w:tcW w:w="1428" w:type="dxa"/>
          </w:tcPr>
          <w:p w14:paraId="6F311867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9820F1E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D8ADABA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2F5C977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proofErr w:type="spellStart"/>
            <w:r w:rsidRPr="00875403">
              <w:rPr>
                <w:sz w:val="13"/>
                <w:szCs w:val="13"/>
              </w:rPr>
              <w:t>Quantifcation</w:t>
            </w:r>
            <w:proofErr w:type="spellEnd"/>
            <w:r w:rsidRPr="00875403">
              <w:rPr>
                <w:sz w:val="13"/>
                <w:szCs w:val="13"/>
              </w:rPr>
              <w:t xml:space="preserve"> of CCK+ cell numbers in layer 6 at P14</w:t>
            </w:r>
          </w:p>
        </w:tc>
        <w:tc>
          <w:tcPr>
            <w:tcW w:w="1555" w:type="dxa"/>
          </w:tcPr>
          <w:p w14:paraId="5A3EC76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57486EC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268D0AB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1.Foxp2Fx (Foxp2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  <w:p w14:paraId="1A1A0E29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49DECCB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 xml:space="preserve"> (Emx1-cre; 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</w:tc>
        <w:tc>
          <w:tcPr>
            <w:tcW w:w="1784" w:type="dxa"/>
          </w:tcPr>
          <w:p w14:paraId="699226E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6EB28D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68A6712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Unpaired,</w:t>
            </w:r>
          </w:p>
          <w:p w14:paraId="26A0E26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two-tailed T-test</w:t>
            </w:r>
          </w:p>
        </w:tc>
        <w:tc>
          <w:tcPr>
            <w:tcW w:w="1086" w:type="dxa"/>
          </w:tcPr>
          <w:p w14:paraId="051A3A2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A3493A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E111FB9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1. Foxp2Fx; N=3</w:t>
            </w:r>
          </w:p>
          <w:p w14:paraId="61FABC92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B21080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>; N=4</w:t>
            </w:r>
          </w:p>
          <w:p w14:paraId="6D3CD578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1D644F8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720" w:type="dxa"/>
          </w:tcPr>
          <w:p w14:paraId="2420B8FC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6655BB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97B34FF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6ACEE1C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p=0.5178</w:t>
            </w:r>
          </w:p>
        </w:tc>
      </w:tr>
      <w:tr w:rsidR="00F81205" w:rsidRPr="00875403" w14:paraId="50E46F6D" w14:textId="77777777" w:rsidTr="00F877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7FC369F4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06C4B0C1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42BD90F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  <w:r w:rsidRPr="00875403">
              <w:rPr>
                <w:b w:val="0"/>
                <w:sz w:val="13"/>
                <w:szCs w:val="13"/>
              </w:rPr>
              <w:t>3G</w:t>
            </w:r>
          </w:p>
        </w:tc>
        <w:tc>
          <w:tcPr>
            <w:tcW w:w="1428" w:type="dxa"/>
          </w:tcPr>
          <w:p w14:paraId="7D6E2332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5493778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4E1A54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Quantification of FOG2+ cell numbers at P14</w:t>
            </w:r>
          </w:p>
          <w:p w14:paraId="3F8E4E7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555" w:type="dxa"/>
          </w:tcPr>
          <w:p w14:paraId="5165E601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D3590F9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1. Foxp2Fx </w:t>
            </w:r>
          </w:p>
          <w:p w14:paraId="1B078DC8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  <w:p w14:paraId="0BD6E5A9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E353A1E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 xml:space="preserve"> (Emx1-cre; 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</w:tc>
        <w:tc>
          <w:tcPr>
            <w:tcW w:w="1784" w:type="dxa"/>
          </w:tcPr>
          <w:p w14:paraId="6B0373C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E7E76AE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49BF11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Unpaired, two-tailed T-test</w:t>
            </w:r>
          </w:p>
        </w:tc>
        <w:tc>
          <w:tcPr>
            <w:tcW w:w="1086" w:type="dxa"/>
          </w:tcPr>
          <w:p w14:paraId="7D7DC1C5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C7F9368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546EBE7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1. Foxp2Fx; N=3</w:t>
            </w:r>
          </w:p>
          <w:p w14:paraId="2CD4BEB5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8A4EBA9" w14:textId="231D50BC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>; N=</w:t>
            </w:r>
            <w:r w:rsidR="009B5CC7">
              <w:rPr>
                <w:sz w:val="13"/>
                <w:szCs w:val="13"/>
              </w:rPr>
              <w:t>4</w:t>
            </w:r>
          </w:p>
        </w:tc>
        <w:tc>
          <w:tcPr>
            <w:tcW w:w="1720" w:type="dxa"/>
          </w:tcPr>
          <w:p w14:paraId="69F19E4A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5526C4C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611A3A1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DBF59CA" w14:textId="4450D2BA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p=0.</w:t>
            </w:r>
            <w:r w:rsidR="00BE4C38">
              <w:rPr>
                <w:sz w:val="13"/>
                <w:szCs w:val="13"/>
              </w:rPr>
              <w:t>6912</w:t>
            </w:r>
          </w:p>
        </w:tc>
      </w:tr>
      <w:tr w:rsidR="00F81205" w:rsidRPr="00875403" w14:paraId="5CDE8548" w14:textId="77777777" w:rsidTr="00F877F3">
        <w:trPr>
          <w:trHeight w:val="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5FABFEA9" w14:textId="77777777" w:rsidR="00DB0191" w:rsidRDefault="00DB0191" w:rsidP="00DB0191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</w:p>
          <w:p w14:paraId="64558716" w14:textId="77777777" w:rsidR="00DB0191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</w:p>
          <w:p w14:paraId="2649FD62" w14:textId="402C5433" w:rsidR="00DB0191" w:rsidRPr="00875403" w:rsidRDefault="00DB0191" w:rsidP="00DB0191">
            <w:pPr>
              <w:framePr w:w="7817" w:h="1088" w:hSpace="180" w:wrap="around" w:vAnchor="text" w:hAnchor="page" w:x="1904" w:y="21"/>
              <w:rPr>
                <w:b w:val="0"/>
                <w:sz w:val="13"/>
                <w:szCs w:val="13"/>
              </w:rPr>
            </w:pPr>
            <w:r>
              <w:rPr>
                <w:b w:val="0"/>
                <w:sz w:val="13"/>
                <w:szCs w:val="13"/>
              </w:rPr>
              <w:t xml:space="preserve">      -</w:t>
            </w:r>
          </w:p>
        </w:tc>
        <w:tc>
          <w:tcPr>
            <w:tcW w:w="1428" w:type="dxa"/>
          </w:tcPr>
          <w:p w14:paraId="1AEABDD1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A80C5C8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9304EBD" w14:textId="1AD7DAF4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Quantification of </w:t>
            </w:r>
            <w:r>
              <w:rPr>
                <w:sz w:val="13"/>
                <w:szCs w:val="13"/>
              </w:rPr>
              <w:t>CTIP2</w:t>
            </w:r>
            <w:r w:rsidRPr="00875403">
              <w:rPr>
                <w:sz w:val="13"/>
                <w:szCs w:val="13"/>
              </w:rPr>
              <w:t>+ cell numbers at P14</w:t>
            </w:r>
          </w:p>
          <w:p w14:paraId="7F8A6FB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555" w:type="dxa"/>
          </w:tcPr>
          <w:p w14:paraId="4C0CD808" w14:textId="77777777" w:rsidR="00DB0191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DEBDDC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1. Foxp2Fx </w:t>
            </w:r>
          </w:p>
          <w:p w14:paraId="5CA7F4C2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  <w:p w14:paraId="32658BD2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7CEDAF60" w14:textId="7CB1CCDB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 xml:space="preserve"> (Emx1-cre; 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</w:p>
        </w:tc>
        <w:tc>
          <w:tcPr>
            <w:tcW w:w="1784" w:type="dxa"/>
          </w:tcPr>
          <w:p w14:paraId="1664A783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E7B03E3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56DF0AF" w14:textId="4050F741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Unpaired, two-tailed T-test</w:t>
            </w:r>
          </w:p>
        </w:tc>
        <w:tc>
          <w:tcPr>
            <w:tcW w:w="1086" w:type="dxa"/>
          </w:tcPr>
          <w:p w14:paraId="7D2A3FA4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8D87E4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4711B79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1. Foxp2Fx; N=3</w:t>
            </w:r>
          </w:p>
          <w:p w14:paraId="0237B4D9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5B73853" w14:textId="5C0A1FF4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>; N=</w:t>
            </w:r>
            <w:r>
              <w:rPr>
                <w:sz w:val="13"/>
                <w:szCs w:val="13"/>
              </w:rPr>
              <w:t>4</w:t>
            </w:r>
          </w:p>
        </w:tc>
        <w:tc>
          <w:tcPr>
            <w:tcW w:w="1720" w:type="dxa"/>
          </w:tcPr>
          <w:p w14:paraId="57F83115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77FDD2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F54EC6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00F89E53" w14:textId="741E986C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p=0.</w:t>
            </w:r>
            <w:r>
              <w:rPr>
                <w:sz w:val="13"/>
                <w:szCs w:val="13"/>
              </w:rPr>
              <w:t>99</w:t>
            </w:r>
          </w:p>
        </w:tc>
      </w:tr>
      <w:tr w:rsidR="00F81205" w:rsidRPr="00875403" w14:paraId="18DB80EC" w14:textId="77777777" w:rsidTr="00F877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669388A7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</w:p>
          <w:p w14:paraId="44EE69A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</w:p>
          <w:p w14:paraId="0956FBB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jc w:val="center"/>
              <w:rPr>
                <w:b w:val="0"/>
                <w:sz w:val="13"/>
                <w:szCs w:val="13"/>
              </w:rPr>
            </w:pPr>
            <w:r w:rsidRPr="00875403">
              <w:rPr>
                <w:b w:val="0"/>
                <w:sz w:val="13"/>
                <w:szCs w:val="13"/>
              </w:rPr>
              <w:t>3H</w:t>
            </w:r>
          </w:p>
        </w:tc>
        <w:tc>
          <w:tcPr>
            <w:tcW w:w="1428" w:type="dxa"/>
          </w:tcPr>
          <w:p w14:paraId="6904489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462AFC3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8FDA7E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Somatosensory cortical thickness</w:t>
            </w:r>
          </w:p>
        </w:tc>
        <w:tc>
          <w:tcPr>
            <w:tcW w:w="1555" w:type="dxa"/>
          </w:tcPr>
          <w:p w14:paraId="7620120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475F813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1. Foxp2Fx </w:t>
            </w:r>
          </w:p>
          <w:p w14:paraId="35ECCE28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(Foxp2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  <w:p w14:paraId="58ADB0B1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A60602D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 xml:space="preserve"> (Emx1-cre; Foxp2</w:t>
            </w:r>
            <w:r w:rsidRPr="00875403">
              <w:rPr>
                <w:sz w:val="13"/>
                <w:szCs w:val="13"/>
                <w:vertAlign w:val="superscript"/>
              </w:rPr>
              <w:t>Fx/</w:t>
            </w:r>
            <w:proofErr w:type="spellStart"/>
            <w:r w:rsidRPr="00875403">
              <w:rPr>
                <w:sz w:val="13"/>
                <w:szCs w:val="13"/>
                <w:vertAlign w:val="superscript"/>
              </w:rPr>
              <w:t>Fx</w:t>
            </w:r>
            <w:proofErr w:type="spellEnd"/>
            <w:r w:rsidRPr="00875403">
              <w:rPr>
                <w:sz w:val="13"/>
                <w:szCs w:val="13"/>
              </w:rPr>
              <w:t>)</w:t>
            </w:r>
          </w:p>
        </w:tc>
        <w:tc>
          <w:tcPr>
            <w:tcW w:w="1784" w:type="dxa"/>
          </w:tcPr>
          <w:p w14:paraId="7E566B12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545691BE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821F7C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Unpaired, two-tailed T-test</w:t>
            </w:r>
          </w:p>
        </w:tc>
        <w:tc>
          <w:tcPr>
            <w:tcW w:w="1086" w:type="dxa"/>
          </w:tcPr>
          <w:p w14:paraId="6A2B20EC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39AEE34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9B10D05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1. Foxp2Fx; N=3</w:t>
            </w:r>
          </w:p>
          <w:p w14:paraId="584D4145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26CDE6B5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 xml:space="preserve">2. </w:t>
            </w:r>
            <w:proofErr w:type="spellStart"/>
            <w:r w:rsidRPr="00875403">
              <w:rPr>
                <w:sz w:val="13"/>
                <w:szCs w:val="13"/>
              </w:rPr>
              <w:t>cKO</w:t>
            </w:r>
            <w:proofErr w:type="spellEnd"/>
            <w:r w:rsidRPr="00875403">
              <w:rPr>
                <w:sz w:val="13"/>
                <w:szCs w:val="13"/>
              </w:rPr>
              <w:t>; N=4</w:t>
            </w:r>
          </w:p>
          <w:p w14:paraId="44188425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720" w:type="dxa"/>
          </w:tcPr>
          <w:p w14:paraId="7B9269D6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3AF3343F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1F283852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  <w:p w14:paraId="650556B0" w14:textId="77777777" w:rsidR="00DB0191" w:rsidRPr="00875403" w:rsidRDefault="00DB0191" w:rsidP="00DB0191">
            <w:pPr>
              <w:framePr w:w="7817" w:h="1088" w:hSpace="180" w:wrap="around" w:vAnchor="text" w:hAnchor="page" w:x="1904" w:y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875403">
              <w:rPr>
                <w:sz w:val="13"/>
                <w:szCs w:val="13"/>
              </w:rPr>
              <w:t>p=0.583</w:t>
            </w:r>
          </w:p>
        </w:tc>
      </w:tr>
    </w:tbl>
    <w:p w14:paraId="793EC766" w14:textId="77777777" w:rsidR="008F4ED2" w:rsidRDefault="008F4ED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D9BA4E1" w14:textId="77777777" w:rsidR="00404D37" w:rsidRDefault="00404D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-Experimental groups in this study were defined based on the genotype of each animal.</w:t>
      </w:r>
    </w:p>
    <w:p w14:paraId="1BE90311" w14:textId="7CB010C5" w:rsidR="00BC3CCE" w:rsidRPr="00505C51" w:rsidRDefault="00F90E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-All analyse</w:t>
      </w:r>
      <w:r w:rsidR="00404D37">
        <w:rPr>
          <w:rFonts w:asciiTheme="minorHAnsi" w:hAnsiTheme="minorHAnsi"/>
          <w:sz w:val="22"/>
          <w:szCs w:val="22"/>
        </w:rPr>
        <w:t xml:space="preserve">s (cell type quantification, axonal </w:t>
      </w:r>
      <w:r w:rsidR="00DD58F1">
        <w:rPr>
          <w:rFonts w:asciiTheme="minorHAnsi" w:hAnsiTheme="minorHAnsi"/>
          <w:sz w:val="22"/>
          <w:szCs w:val="22"/>
        </w:rPr>
        <w:t xml:space="preserve">fluorescence </w:t>
      </w:r>
      <w:r w:rsidR="00404D37">
        <w:rPr>
          <w:rFonts w:asciiTheme="minorHAnsi" w:hAnsiTheme="minorHAnsi"/>
          <w:sz w:val="22"/>
          <w:szCs w:val="22"/>
        </w:rPr>
        <w:t>analysis),</w:t>
      </w:r>
      <w:r>
        <w:rPr>
          <w:rFonts w:asciiTheme="minorHAnsi" w:hAnsiTheme="minorHAnsi"/>
          <w:sz w:val="22"/>
          <w:szCs w:val="22"/>
        </w:rPr>
        <w:t xml:space="preserve"> whether automated or manual, were performed by </w:t>
      </w:r>
      <w:proofErr w:type="gramStart"/>
      <w:r w:rsidR="00404D37">
        <w:rPr>
          <w:rFonts w:asciiTheme="minorHAnsi" w:hAnsiTheme="minorHAnsi"/>
          <w:sz w:val="22"/>
          <w:szCs w:val="22"/>
        </w:rPr>
        <w:t>observer</w:t>
      </w:r>
      <w:r>
        <w:rPr>
          <w:rFonts w:asciiTheme="minorHAnsi" w:hAnsiTheme="minorHAnsi"/>
          <w:sz w:val="22"/>
          <w:szCs w:val="22"/>
        </w:rPr>
        <w:t>s</w:t>
      </w:r>
      <w:proofErr w:type="gramEnd"/>
      <w:r w:rsidR="00404D37">
        <w:rPr>
          <w:rFonts w:asciiTheme="minorHAnsi" w:hAnsiTheme="minorHAnsi"/>
          <w:sz w:val="22"/>
          <w:szCs w:val="22"/>
        </w:rPr>
        <w:t xml:space="preserve"> blind to genotype.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5D1ACDE" w14:textId="77777777" w:rsidR="003F6DAE" w:rsidRDefault="003F6D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-The data files have been uploaded to Dryad:</w:t>
      </w:r>
      <w:r w:rsidRPr="003F6DAE">
        <w:t xml:space="preserve"> </w:t>
      </w:r>
    </w:p>
    <w:p w14:paraId="4066492A" w14:textId="4F3429E0" w:rsidR="003F6DAE" w:rsidRDefault="003F6D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F6DAE">
        <w:rPr>
          <w:rFonts w:asciiTheme="minorHAnsi" w:hAnsiTheme="minorHAnsi"/>
          <w:sz w:val="22"/>
          <w:szCs w:val="22"/>
        </w:rPr>
        <w:t xml:space="preserve">DOI: </w:t>
      </w:r>
      <w:hyperlink r:id="rId11" w:history="1">
        <w:r w:rsidRPr="00AE2EE1">
          <w:rPr>
            <w:rStyle w:val="Hyperlink"/>
            <w:rFonts w:asciiTheme="minorHAnsi" w:hAnsiTheme="minorHAnsi"/>
            <w:sz w:val="22"/>
            <w:szCs w:val="22"/>
          </w:rPr>
          <w:t>https://doi.org/10.5061/dryad.6hd7bf7/1</w:t>
        </w:r>
      </w:hyperlink>
    </w:p>
    <w:p w14:paraId="7A62A05B" w14:textId="77777777" w:rsidR="003F6DAE" w:rsidRDefault="003F6D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42E477C2" w:rsidR="00BC3CCE" w:rsidRPr="00505C51" w:rsidRDefault="00E013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-The ImageJ macros used for semi-automated cell counting associated with Figure 3 are included in the submission as .</w:t>
      </w:r>
      <w:proofErr w:type="spellStart"/>
      <w:r>
        <w:rPr>
          <w:rFonts w:asciiTheme="minorHAnsi" w:hAnsiTheme="minorHAnsi"/>
          <w:sz w:val="22"/>
          <w:szCs w:val="22"/>
        </w:rPr>
        <w:t>ijm</w:t>
      </w:r>
      <w:proofErr w:type="spellEnd"/>
      <w:r>
        <w:rPr>
          <w:rFonts w:asciiTheme="minorHAnsi" w:hAnsiTheme="minorHAnsi"/>
          <w:sz w:val="22"/>
          <w:szCs w:val="22"/>
        </w:rPr>
        <w:t xml:space="preserve">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292A4" w14:textId="77777777" w:rsidR="00CB7A07" w:rsidRDefault="00CB7A07" w:rsidP="004215FE">
      <w:r>
        <w:separator/>
      </w:r>
    </w:p>
  </w:endnote>
  <w:endnote w:type="continuationSeparator" w:id="0">
    <w:p w14:paraId="3C06EB55" w14:textId="77777777" w:rsidR="00CB7A07" w:rsidRDefault="00CB7A0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841BD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CBF25" w14:textId="77777777" w:rsidR="00CB7A07" w:rsidRDefault="00CB7A07" w:rsidP="004215FE">
      <w:r>
        <w:separator/>
      </w:r>
    </w:p>
  </w:footnote>
  <w:footnote w:type="continuationSeparator" w:id="0">
    <w:p w14:paraId="436EDE36" w14:textId="77777777" w:rsidR="00CB7A07" w:rsidRDefault="00CB7A0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7C89"/>
    <w:rsid w:val="00022DC0"/>
    <w:rsid w:val="00062DBF"/>
    <w:rsid w:val="00083FE8"/>
    <w:rsid w:val="000841BD"/>
    <w:rsid w:val="0009444E"/>
    <w:rsid w:val="0009520A"/>
    <w:rsid w:val="000A32A6"/>
    <w:rsid w:val="000A38BC"/>
    <w:rsid w:val="000B2AEA"/>
    <w:rsid w:val="000C4C4F"/>
    <w:rsid w:val="000C773F"/>
    <w:rsid w:val="000D14EE"/>
    <w:rsid w:val="000D42A7"/>
    <w:rsid w:val="000D62F9"/>
    <w:rsid w:val="000E1991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4E1C"/>
    <w:rsid w:val="00175192"/>
    <w:rsid w:val="00177163"/>
    <w:rsid w:val="001E1D59"/>
    <w:rsid w:val="002128E3"/>
    <w:rsid w:val="00212F30"/>
    <w:rsid w:val="00217B9E"/>
    <w:rsid w:val="00223996"/>
    <w:rsid w:val="002336C6"/>
    <w:rsid w:val="00241081"/>
    <w:rsid w:val="00266462"/>
    <w:rsid w:val="00280C5C"/>
    <w:rsid w:val="002A068D"/>
    <w:rsid w:val="002A0ED1"/>
    <w:rsid w:val="002A7487"/>
    <w:rsid w:val="002D5D62"/>
    <w:rsid w:val="00307F5D"/>
    <w:rsid w:val="00315F7D"/>
    <w:rsid w:val="003248ED"/>
    <w:rsid w:val="00336D80"/>
    <w:rsid w:val="00355EFB"/>
    <w:rsid w:val="00370080"/>
    <w:rsid w:val="003B1918"/>
    <w:rsid w:val="003F19A6"/>
    <w:rsid w:val="003F6DAE"/>
    <w:rsid w:val="00402ADD"/>
    <w:rsid w:val="00404D37"/>
    <w:rsid w:val="00406FF4"/>
    <w:rsid w:val="0041682E"/>
    <w:rsid w:val="004215FE"/>
    <w:rsid w:val="004242DB"/>
    <w:rsid w:val="00426FD0"/>
    <w:rsid w:val="00441726"/>
    <w:rsid w:val="00441D48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5EE1"/>
    <w:rsid w:val="00566103"/>
    <w:rsid w:val="005B0A15"/>
    <w:rsid w:val="00605A12"/>
    <w:rsid w:val="00634AC7"/>
    <w:rsid w:val="00657587"/>
    <w:rsid w:val="00661DCC"/>
    <w:rsid w:val="0067039D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7910"/>
    <w:rsid w:val="00860995"/>
    <w:rsid w:val="00865914"/>
    <w:rsid w:val="008669DA"/>
    <w:rsid w:val="0087056D"/>
    <w:rsid w:val="0087565D"/>
    <w:rsid w:val="00876F8F"/>
    <w:rsid w:val="00877644"/>
    <w:rsid w:val="00877729"/>
    <w:rsid w:val="008A22A7"/>
    <w:rsid w:val="008C595F"/>
    <w:rsid w:val="008C620C"/>
    <w:rsid w:val="008C73C0"/>
    <w:rsid w:val="008D7885"/>
    <w:rsid w:val="008F4ED2"/>
    <w:rsid w:val="008F6C20"/>
    <w:rsid w:val="00912B0B"/>
    <w:rsid w:val="009205E9"/>
    <w:rsid w:val="0092438C"/>
    <w:rsid w:val="009258A0"/>
    <w:rsid w:val="00934DAB"/>
    <w:rsid w:val="00941D04"/>
    <w:rsid w:val="00963CEF"/>
    <w:rsid w:val="00993065"/>
    <w:rsid w:val="009A0661"/>
    <w:rsid w:val="009B5CC7"/>
    <w:rsid w:val="009D0D28"/>
    <w:rsid w:val="009E6ACE"/>
    <w:rsid w:val="009E7B13"/>
    <w:rsid w:val="00A11EC6"/>
    <w:rsid w:val="00A131BD"/>
    <w:rsid w:val="00A32E20"/>
    <w:rsid w:val="00A5368C"/>
    <w:rsid w:val="00A57F90"/>
    <w:rsid w:val="00A62B52"/>
    <w:rsid w:val="00A74F0A"/>
    <w:rsid w:val="00A84B3E"/>
    <w:rsid w:val="00AA14F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4C38"/>
    <w:rsid w:val="00C032A4"/>
    <w:rsid w:val="00C1184B"/>
    <w:rsid w:val="00C21D14"/>
    <w:rsid w:val="00C24CF7"/>
    <w:rsid w:val="00C42ECB"/>
    <w:rsid w:val="00C52A77"/>
    <w:rsid w:val="00C820B0"/>
    <w:rsid w:val="00C85D63"/>
    <w:rsid w:val="00CA1C6C"/>
    <w:rsid w:val="00CB7A07"/>
    <w:rsid w:val="00CC6EF3"/>
    <w:rsid w:val="00CD6AEC"/>
    <w:rsid w:val="00CE6849"/>
    <w:rsid w:val="00CF3C90"/>
    <w:rsid w:val="00CF4BBE"/>
    <w:rsid w:val="00CF6CB5"/>
    <w:rsid w:val="00D10224"/>
    <w:rsid w:val="00D44612"/>
    <w:rsid w:val="00D50299"/>
    <w:rsid w:val="00D67E5F"/>
    <w:rsid w:val="00D74320"/>
    <w:rsid w:val="00D779BF"/>
    <w:rsid w:val="00D83D45"/>
    <w:rsid w:val="00D93937"/>
    <w:rsid w:val="00DB0191"/>
    <w:rsid w:val="00DC07A3"/>
    <w:rsid w:val="00DD58F1"/>
    <w:rsid w:val="00DE207A"/>
    <w:rsid w:val="00DE2719"/>
    <w:rsid w:val="00DF1913"/>
    <w:rsid w:val="00DF2DAB"/>
    <w:rsid w:val="00E007B4"/>
    <w:rsid w:val="00E013CA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39DF"/>
    <w:rsid w:val="00F60CF4"/>
    <w:rsid w:val="00F81205"/>
    <w:rsid w:val="00F877F3"/>
    <w:rsid w:val="00F90EF0"/>
    <w:rsid w:val="00F954E0"/>
    <w:rsid w:val="00F966E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table" w:styleId="GridTable4-Accent3">
    <w:name w:val="Grid Table 4 Accent 3"/>
    <w:basedOn w:val="TableNormal"/>
    <w:uiPriority w:val="49"/>
    <w:rsid w:val="008F4ED2"/>
    <w:rPr>
      <w:rFonts w:ascii="Arial" w:eastAsiaTheme="minorHAnsi" w:hAnsi="Arial" w:cstheme="minorBidi"/>
      <w:sz w:val="24"/>
      <w:szCs w:val="24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5061/dryad.6hd7bf7/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3F4442-1746-F34A-A305-B9B5CF62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9650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2019-04-15T14:32:00Z</dcterms:created>
  <dcterms:modified xsi:type="dcterms:W3CDTF">2019-04-15T14:32:00Z</dcterms:modified>
</cp:coreProperties>
</file>