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1CA64B9D" w:rsidR="00550F13" w:rsidRPr="00FF5ED7" w:rsidRDefault="0008436F" w:rsidP="00550F13">
      <w:pPr>
        <w:rPr>
          <w:rFonts w:asciiTheme="minorHAnsi" w:hAnsiTheme="minorHAnsi"/>
          <w:b/>
          <w:bCs/>
          <w:sz w:val="28"/>
          <w:szCs w:val="28"/>
        </w:rPr>
      </w:pPr>
      <w:r>
        <w:rPr>
          <w:rFonts w:asciiTheme="minorHAnsi" w:hAnsiTheme="minorHAnsi"/>
          <w:b/>
          <w:bCs/>
          <w:i/>
          <w:sz w:val="28"/>
          <w:szCs w:val="28"/>
        </w:rPr>
        <w:t>4</w:t>
      </w:r>
      <w:r w:rsidR="00550F13"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7DA8CF7D" w:rsidR="00877644" w:rsidRPr="00125190" w:rsidRDefault="00415BAE"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We state in Footnote #2 and #3 the reason for choosing the sample size for each experiment (p. 17  &amp; p. 19).</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1817AA8E" w:rsidR="00B330BD" w:rsidRPr="00125190" w:rsidRDefault="00415BAE"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In Experiment 3 we show that while weber’s law is present even for illusive intensities in typically developed individuals, it is violated (as shown in Exp. 1 &amp; 2) for individuals with autism. To show that, we had to analyze the data examining Weber only for those individuals in each group who exhibit the illusion. This is reported along with the statistics on page 12.</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61F9438B" w:rsidR="0015519A" w:rsidRPr="00505C51" w:rsidRDefault="00415BAE"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For each of the 3 experiments, the statistical tests and the descriptive statistics are detailed along with measures of effect sizes.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7FC9EA7D" w:rsidR="00BC3CCE" w:rsidRPr="00505C51" w:rsidRDefault="00621549"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This information is described on page 18.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36D63C9D" w:rsidR="00BC3CCE" w:rsidRPr="00505C51" w:rsidRDefault="00621549"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We have uploaded an excel file with the parameters</w:t>
      </w:r>
      <w:bookmarkStart w:id="0" w:name="_GoBack"/>
      <w:bookmarkEnd w:id="0"/>
      <w:r>
        <w:rPr>
          <w:rFonts w:asciiTheme="minorHAnsi" w:hAnsiTheme="minorHAnsi"/>
          <w:sz w:val="22"/>
          <w:szCs w:val="22"/>
        </w:rPr>
        <w:t xml:space="preserve"> computed by MATLAB on which the general ANOVA analysis was based on. </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42C7EC" w14:textId="77777777" w:rsidR="00D75564" w:rsidRDefault="00D75564" w:rsidP="004215FE">
      <w:r>
        <w:separator/>
      </w:r>
    </w:p>
  </w:endnote>
  <w:endnote w:type="continuationSeparator" w:id="0">
    <w:p w14:paraId="06646A0B" w14:textId="77777777" w:rsidR="00D75564" w:rsidRDefault="00D75564"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31AEDA" w14:textId="77777777" w:rsidR="00D75564" w:rsidRDefault="00D75564" w:rsidP="004215FE">
      <w:r>
        <w:separator/>
      </w:r>
    </w:p>
  </w:footnote>
  <w:footnote w:type="continuationSeparator" w:id="0">
    <w:p w14:paraId="23C1C5F9" w14:textId="77777777" w:rsidR="00D75564" w:rsidRDefault="00D75564"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4"/>
  <w:proofState w:spelling="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8436F"/>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5BAE"/>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21549"/>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130E4"/>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5564"/>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F52A6D1F-63B2-0F44-B230-3B45D2851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586BCD-8C7C-8047-B0C2-C1F6AC9137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781</Words>
  <Characters>4458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5229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Microsoft Office User</cp:lastModifiedBy>
  <cp:revision>2</cp:revision>
  <dcterms:created xsi:type="dcterms:W3CDTF">2018-10-01T21:25:00Z</dcterms:created>
  <dcterms:modified xsi:type="dcterms:W3CDTF">2018-10-01T21:25:00Z</dcterms:modified>
</cp:coreProperties>
</file>