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C5BF60" w:rsidR="00877644" w:rsidRPr="00125190" w:rsidRDefault="00DB572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</w:t>
      </w:r>
      <w:r w:rsidR="00A41BC9">
        <w:rPr>
          <w:rFonts w:asciiTheme="minorHAnsi" w:hAnsiTheme="minorHAnsi"/>
        </w:rPr>
        <w:t>MRI experiment, we chose to include</w:t>
      </w:r>
      <w:r w:rsidR="002A0855">
        <w:rPr>
          <w:rFonts w:asciiTheme="minorHAnsi" w:hAnsiTheme="minorHAnsi"/>
        </w:rPr>
        <w:t xml:space="preserve"> a large sample</w:t>
      </w:r>
      <w:r>
        <w:rPr>
          <w:rFonts w:asciiTheme="minorHAnsi" w:hAnsiTheme="minorHAnsi"/>
        </w:rPr>
        <w:t xml:space="preserve">. For lesion patient study, given the limited and uncontrollable occurrence of patients with focal and </w:t>
      </w:r>
      <w:r w:rsidR="00A41BC9">
        <w:rPr>
          <w:rFonts w:asciiTheme="minorHAnsi" w:hAnsiTheme="minorHAnsi"/>
        </w:rPr>
        <w:t>particular brain region lesion</w:t>
      </w:r>
      <w:r>
        <w:rPr>
          <w:rFonts w:asciiTheme="minorHAnsi" w:hAnsiTheme="minorHAnsi"/>
        </w:rPr>
        <w:t xml:space="preserve"> (the current data was collected over two years), the sample size could not be freely set to a predetermined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8B0988" w14:textId="3D351EC9" w:rsidR="00BA7DED" w:rsidRPr="00125190" w:rsidRDefault="009F2A6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</w:rPr>
        <w:t>The experimental task was performed once for participants in fMRI study</w:t>
      </w:r>
      <w:r w:rsidR="00A559F8">
        <w:rPr>
          <w:rFonts w:asciiTheme="minorHAnsi" w:hAnsiTheme="minorHAnsi" w:hint="eastAsia"/>
          <w:lang w:eastAsia="zh-CN"/>
        </w:rPr>
        <w:t xml:space="preserve"> (both the 1</w:t>
      </w:r>
      <w:r w:rsidR="00A559F8" w:rsidRPr="00A559F8">
        <w:rPr>
          <w:rFonts w:asciiTheme="minorHAnsi" w:hAnsiTheme="minorHAnsi" w:hint="eastAsia"/>
          <w:vertAlign w:val="superscript"/>
          <w:lang w:eastAsia="zh-CN"/>
        </w:rPr>
        <w:t>st</w:t>
      </w:r>
      <w:r w:rsidR="00A559F8">
        <w:rPr>
          <w:rFonts w:asciiTheme="minorHAnsi" w:hAnsiTheme="minorHAnsi" w:hint="eastAsia"/>
          <w:lang w:eastAsia="zh-CN"/>
        </w:rPr>
        <w:t xml:space="preserve"> sample and the 2</w:t>
      </w:r>
      <w:r w:rsidR="00A559F8" w:rsidRPr="00A559F8">
        <w:rPr>
          <w:rFonts w:asciiTheme="minorHAnsi" w:hAnsiTheme="minorHAnsi" w:hint="eastAsia"/>
          <w:vertAlign w:val="superscript"/>
          <w:lang w:eastAsia="zh-CN"/>
        </w:rPr>
        <w:t>nd</w:t>
      </w:r>
      <w:r w:rsidR="00A559F8">
        <w:rPr>
          <w:rFonts w:asciiTheme="minorHAnsi" w:hAnsiTheme="minorHAnsi" w:hint="eastAsia"/>
          <w:lang w:eastAsia="zh-CN"/>
        </w:rPr>
        <w:t xml:space="preserve"> sample)</w:t>
      </w:r>
      <w:r>
        <w:rPr>
          <w:rFonts w:asciiTheme="minorHAnsi" w:hAnsiTheme="minorHAnsi"/>
        </w:rPr>
        <w:t xml:space="preserve"> and for each group in lesion patient study.</w:t>
      </w:r>
      <w:r w:rsidR="00A41BC9">
        <w:rPr>
          <w:rFonts w:asciiTheme="minorHAnsi" w:hAnsiTheme="minorHAnsi" w:hint="eastAsia"/>
          <w:lang w:eastAsia="zh-CN"/>
        </w:rPr>
        <w:t xml:space="preserve"> Data from one participant was excluded from DCM analysis </w:t>
      </w:r>
      <w:r w:rsidR="00A559F8">
        <w:rPr>
          <w:rFonts w:asciiTheme="minorHAnsi" w:hAnsiTheme="minorHAnsi" w:hint="eastAsia"/>
          <w:lang w:eastAsia="zh-CN"/>
        </w:rPr>
        <w:t xml:space="preserve">in the first sample </w:t>
      </w:r>
      <w:r w:rsidR="00A41BC9">
        <w:rPr>
          <w:rFonts w:asciiTheme="minorHAnsi" w:hAnsiTheme="minorHAnsi" w:hint="eastAsia"/>
          <w:lang w:eastAsia="zh-CN"/>
        </w:rPr>
        <w:t>because could not identify ROI (see first paragraph in Dynamic causal modeling (DCM) part).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FC11EA3" w14:textId="65174B5C" w:rsidR="00756BCB" w:rsidRDefault="000E6C1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rationale</w:t>
      </w:r>
      <w:r w:rsidR="00AF0296">
        <w:rPr>
          <w:rFonts w:asciiTheme="minorHAnsi" w:hAnsiTheme="minorHAnsi"/>
          <w:sz w:val="22"/>
          <w:szCs w:val="22"/>
        </w:rPr>
        <w:t xml:space="preserve"> for different </w:t>
      </w:r>
      <w:r w:rsidR="008040E6">
        <w:rPr>
          <w:rFonts w:asciiTheme="minorHAnsi" w:hAnsiTheme="minorHAnsi"/>
          <w:sz w:val="22"/>
          <w:szCs w:val="22"/>
        </w:rPr>
        <w:t>statistical tests is described in</w:t>
      </w:r>
      <w:r w:rsidR="00BB7A99">
        <w:rPr>
          <w:rFonts w:asciiTheme="minorHAnsi" w:hAnsiTheme="minorHAnsi"/>
          <w:sz w:val="22"/>
          <w:szCs w:val="22"/>
        </w:rPr>
        <w:t xml:space="preserve"> the methods of each experiment (e.g. see fMRI data ana</w:t>
      </w:r>
      <w:r w:rsidR="00802820">
        <w:rPr>
          <w:rFonts w:asciiTheme="minorHAnsi" w:hAnsiTheme="minorHAnsi"/>
          <w:sz w:val="22"/>
          <w:szCs w:val="22"/>
        </w:rPr>
        <w:t>lysis for the first and the second samples</w:t>
      </w:r>
      <w:r w:rsidR="00BB7A99">
        <w:rPr>
          <w:rFonts w:asciiTheme="minorHAnsi" w:hAnsiTheme="minorHAnsi"/>
          <w:sz w:val="22"/>
          <w:szCs w:val="22"/>
        </w:rPr>
        <w:t>; se</w:t>
      </w:r>
      <w:r w:rsidR="00756BCB">
        <w:rPr>
          <w:rFonts w:asciiTheme="minorHAnsi" w:hAnsiTheme="minorHAnsi"/>
          <w:sz w:val="22"/>
          <w:szCs w:val="22"/>
        </w:rPr>
        <w:t>e behavioral data analysis for lesion study).</w:t>
      </w:r>
    </w:p>
    <w:p w14:paraId="614D6089" w14:textId="70BB5DB2" w:rsidR="0015519A" w:rsidRPr="00505C51" w:rsidRDefault="00756B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Results from standard t or ANOVA test are reported with degree of freedom, t or F statistic, and p value, which are embedded in the main text.</w:t>
      </w:r>
      <w:r w:rsidR="00BA1102">
        <w:rPr>
          <w:rFonts w:asciiTheme="minorHAnsi" w:hAnsiTheme="minorHAnsi" w:hint="eastAsia"/>
          <w:sz w:val="22"/>
          <w:szCs w:val="22"/>
          <w:lang w:eastAsia="zh-CN"/>
        </w:rPr>
        <w:t xml:space="preserve"> Patients</w:t>
      </w:r>
      <w:r w:rsidR="00BA1102">
        <w:rPr>
          <w:rFonts w:asciiTheme="minorHAnsi" w:hAnsiTheme="minorHAnsi"/>
          <w:sz w:val="22"/>
          <w:szCs w:val="22"/>
          <w:lang w:eastAsia="zh-CN"/>
        </w:rPr>
        <w:t>’</w:t>
      </w:r>
      <w:r w:rsidR="00BA1102">
        <w:rPr>
          <w:rFonts w:asciiTheme="minorHAnsi" w:hAnsiTheme="minorHAnsi" w:hint="eastAsia"/>
          <w:sz w:val="22"/>
          <w:szCs w:val="22"/>
          <w:lang w:eastAsia="zh-CN"/>
        </w:rPr>
        <w:t xml:space="preserve"> results are prese</w:t>
      </w:r>
      <w:r w:rsidR="00802820">
        <w:rPr>
          <w:rFonts w:asciiTheme="minorHAnsi" w:hAnsiTheme="minorHAnsi" w:hint="eastAsia"/>
          <w:sz w:val="22"/>
          <w:szCs w:val="22"/>
          <w:lang w:eastAsia="zh-CN"/>
        </w:rPr>
        <w:t>nted individually as in Figure 7</w:t>
      </w:r>
      <w:r w:rsidR="00BA1102">
        <w:rPr>
          <w:rFonts w:asciiTheme="minorHAnsi" w:hAnsiTheme="minorHAnsi" w:hint="eastAsia"/>
          <w:sz w:val="22"/>
          <w:szCs w:val="22"/>
          <w:lang w:eastAsia="zh-CN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B2700E" w14:textId="0D79FE08" w:rsidR="00A625FD" w:rsidRPr="00502113" w:rsidRDefault="00A625FD" w:rsidP="00A625F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For fMRI experiment, </w:t>
      </w:r>
      <w:r>
        <w:rPr>
          <w:rFonts w:asciiTheme="minorHAnsi" w:hAnsiTheme="minorHAnsi"/>
        </w:rPr>
        <w:t>t</w:t>
      </w:r>
      <w:r w:rsidRPr="00502113">
        <w:rPr>
          <w:rFonts w:asciiTheme="minorHAnsi" w:hAnsiTheme="minorHAnsi"/>
        </w:rPr>
        <w:t xml:space="preserve">he human participants were not allocated to experimental groups (i.e., </w:t>
      </w:r>
      <w:r>
        <w:rPr>
          <w:rFonts w:asciiTheme="minorHAnsi" w:hAnsiTheme="minorHAnsi"/>
        </w:rPr>
        <w:t xml:space="preserve">this is </w:t>
      </w:r>
      <w:r w:rsidRPr="00502113">
        <w:rPr>
          <w:rFonts w:asciiTheme="minorHAnsi" w:hAnsiTheme="minorHAnsi"/>
        </w:rPr>
        <w:t>a within-</w:t>
      </w:r>
      <w:r>
        <w:rPr>
          <w:rFonts w:asciiTheme="minorHAnsi" w:hAnsiTheme="minorHAnsi"/>
        </w:rPr>
        <w:t>subject</w:t>
      </w:r>
      <w:r w:rsidRPr="00502113">
        <w:rPr>
          <w:rFonts w:asciiTheme="minorHAnsi" w:hAnsiTheme="minorHAnsi"/>
        </w:rPr>
        <w:t xml:space="preserve"> design).</w:t>
      </w:r>
      <w:r>
        <w:rPr>
          <w:rFonts w:asciiTheme="minorHAnsi" w:hAnsiTheme="minorHAnsi" w:hint="eastAsia"/>
          <w:lang w:eastAsia="zh-CN"/>
        </w:rPr>
        <w:t xml:space="preserve"> For lesion study, </w:t>
      </w:r>
      <w:r w:rsidR="0087145E">
        <w:rPr>
          <w:rFonts w:asciiTheme="minorHAnsi" w:hAnsiTheme="minorHAnsi" w:hint="eastAsia"/>
          <w:lang w:eastAsia="zh-CN"/>
        </w:rPr>
        <w:t xml:space="preserve">see </w:t>
      </w:r>
      <w:r w:rsidR="00802820">
        <w:rPr>
          <w:rFonts w:asciiTheme="minorHAnsi" w:hAnsiTheme="minorHAnsi" w:hint="eastAsia"/>
          <w:lang w:eastAsia="zh-CN"/>
        </w:rPr>
        <w:t xml:space="preserve">the section of </w:t>
      </w:r>
      <w:r w:rsidR="0087145E">
        <w:rPr>
          <w:rFonts w:asciiTheme="minorHAnsi" w:hAnsiTheme="minorHAnsi" w:hint="eastAsia"/>
          <w:lang w:eastAsia="zh-CN"/>
        </w:rPr>
        <w:t>b</w:t>
      </w:r>
      <w:r w:rsidR="00167295">
        <w:rPr>
          <w:rFonts w:asciiTheme="minorHAnsi" w:hAnsiTheme="minorHAnsi" w:hint="eastAsia"/>
          <w:lang w:eastAsia="zh-CN"/>
        </w:rPr>
        <w:t>rain lesion and control groups</w:t>
      </w:r>
      <w:r w:rsidR="00802820">
        <w:rPr>
          <w:rFonts w:asciiTheme="minorHAnsi" w:hAnsiTheme="minorHAnsi" w:hint="eastAsia"/>
          <w:lang w:eastAsia="zh-CN"/>
        </w:rPr>
        <w:t xml:space="preserve"> in the manuscript</w:t>
      </w:r>
      <w:r w:rsidR="00167295">
        <w:rPr>
          <w:rFonts w:asciiTheme="minorHAnsi" w:hAnsiTheme="minorHAnsi" w:hint="eastAsia"/>
          <w:lang w:eastAsia="zh-CN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652551" w:rsidR="00BC3CCE" w:rsidRPr="000A5929" w:rsidRDefault="00A31D30" w:rsidP="000A5929">
      <w:pPr>
        <w:pStyle w:val="HTML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 w:hint="eastAsia"/>
          <w:color w:val="000000"/>
          <w:sz w:val="21"/>
          <w:szCs w:val="21"/>
        </w:rPr>
      </w:pPr>
      <w:r>
        <w:rPr>
          <w:rFonts w:asciiTheme="minorHAnsi" w:hAnsiTheme="minorHAnsi" w:hint="eastAsia"/>
          <w:sz w:val="22"/>
          <w:szCs w:val="22"/>
        </w:rPr>
        <w:lastRenderedPageBreak/>
        <w:t>Source data have</w:t>
      </w:r>
      <w:r w:rsidR="00E20C4E">
        <w:rPr>
          <w:rFonts w:asciiTheme="minorHAnsi" w:hAnsiTheme="minorHAnsi" w:hint="eastAsia"/>
          <w:sz w:val="22"/>
          <w:szCs w:val="22"/>
        </w:rPr>
        <w:t xml:space="preserve"> been u</w:t>
      </w:r>
      <w:r w:rsidR="008C79BE">
        <w:rPr>
          <w:rFonts w:asciiTheme="minorHAnsi" w:hAnsiTheme="minorHAnsi" w:hint="eastAsia"/>
          <w:sz w:val="22"/>
          <w:szCs w:val="22"/>
        </w:rPr>
        <w:t xml:space="preserve">ploaded to </w:t>
      </w:r>
      <w:proofErr w:type="spellStart"/>
      <w:r w:rsidR="000A5929">
        <w:rPr>
          <w:rFonts w:asciiTheme="minorHAnsi" w:hAnsiTheme="minorHAnsi" w:hint="eastAsia"/>
          <w:sz w:val="22"/>
          <w:szCs w:val="22"/>
        </w:rPr>
        <w:t>Dyrad</w:t>
      </w:r>
      <w:proofErr w:type="spellEnd"/>
      <w:r w:rsidR="000A5929">
        <w:rPr>
          <w:rFonts w:asciiTheme="minorHAnsi" w:hAnsiTheme="minorHAnsi" w:hint="eastAsia"/>
          <w:sz w:val="22"/>
          <w:szCs w:val="22"/>
        </w:rPr>
        <w:t xml:space="preserve"> (</w:t>
      </w:r>
      <w:hyperlink r:id="rId12" w:history="1">
        <w:r w:rsidR="000A5929" w:rsidRPr="00E654F7">
          <w:rPr>
            <w:rStyle w:val="af"/>
            <w:rFonts w:asciiTheme="minorHAnsi" w:hAnsiTheme="minorHAnsi"/>
            <w:sz w:val="22"/>
            <w:szCs w:val="22"/>
          </w:rPr>
          <w:t>https://datadryad.org/</w:t>
        </w:r>
        <w:r w:rsidR="000A5929" w:rsidRPr="00E654F7">
          <w:rPr>
            <w:rStyle w:val="af"/>
            <w:rFonts w:asciiTheme="minorHAnsi" w:hAnsiTheme="minorHAnsi" w:hint="eastAsia"/>
            <w:sz w:val="22"/>
            <w:szCs w:val="22"/>
          </w:rPr>
          <w:t>)</w:t>
        </w:r>
      </w:hyperlink>
      <w:r w:rsidR="000A5929">
        <w:rPr>
          <w:rFonts w:asciiTheme="minorHAnsi" w:hAnsiTheme="minorHAnsi" w:hint="eastAsia"/>
          <w:sz w:val="22"/>
          <w:szCs w:val="22"/>
        </w:rPr>
        <w:t>, including behavioral data</w:t>
      </w:r>
      <w:r w:rsidR="00C63CB6">
        <w:rPr>
          <w:rFonts w:asciiTheme="minorHAnsi" w:hAnsiTheme="minorHAnsi" w:hint="eastAsia"/>
          <w:sz w:val="22"/>
          <w:szCs w:val="22"/>
        </w:rPr>
        <w:t>, fMRI data, and lesion patient</w:t>
      </w:r>
      <w:r w:rsidR="000A5929">
        <w:rPr>
          <w:rFonts w:asciiTheme="minorHAnsi" w:hAnsiTheme="minorHAnsi" w:hint="eastAsia"/>
          <w:sz w:val="22"/>
          <w:szCs w:val="22"/>
        </w:rPr>
        <w:t xml:space="preserve"> data. Our </w:t>
      </w:r>
      <w:r w:rsidR="000A5929">
        <w:rPr>
          <w:rFonts w:ascii="Arial" w:hAnsi="Arial" w:cs="Arial"/>
          <w:color w:val="000000"/>
          <w:sz w:val="21"/>
          <w:szCs w:val="21"/>
        </w:rPr>
        <w:t>DRYAD DOI</w:t>
      </w:r>
      <w:r w:rsidR="000A5929">
        <w:rPr>
          <w:rFonts w:ascii="Arial" w:hAnsi="Arial" w:cs="Arial" w:hint="eastAsia"/>
          <w:color w:val="000000"/>
          <w:sz w:val="21"/>
          <w:szCs w:val="21"/>
        </w:rPr>
        <w:t xml:space="preserve"> is</w:t>
      </w:r>
      <w:r w:rsidR="000A5929">
        <w:rPr>
          <w:rFonts w:asciiTheme="minorHAnsi" w:hAnsiTheme="minorHAnsi" w:hint="eastAsia"/>
          <w:sz w:val="22"/>
          <w:szCs w:val="22"/>
        </w:rPr>
        <w:t xml:space="preserve">: </w:t>
      </w:r>
      <w:r w:rsidR="000A5929" w:rsidRPr="000A5929">
        <w:rPr>
          <w:rFonts w:ascii="Arial" w:hAnsi="Arial" w:cs="Arial"/>
          <w:color w:val="000000"/>
          <w:sz w:val="21"/>
          <w:szCs w:val="21"/>
        </w:rPr>
        <w:t>doi:10.5061/dryad.5sj852c</w:t>
      </w:r>
      <w:r w:rsidR="00E20C4E">
        <w:rPr>
          <w:rFonts w:asciiTheme="minorHAnsi" w:hAnsiTheme="minorHAnsi" w:hint="eastAsia"/>
          <w:sz w:val="22"/>
          <w:szCs w:val="22"/>
        </w:rPr>
        <w:t>.</w:t>
      </w:r>
      <w:r w:rsidR="001249B3">
        <w:rPr>
          <w:rFonts w:asciiTheme="minorHAnsi" w:hAnsiTheme="minorHAnsi" w:hint="eastAsia"/>
          <w:sz w:val="22"/>
          <w:szCs w:val="22"/>
        </w:rPr>
        <w:t xml:space="preserve"> S</w:t>
      </w:r>
      <w:r w:rsidR="00C44790">
        <w:rPr>
          <w:rFonts w:asciiTheme="minorHAnsi" w:hAnsiTheme="minorHAnsi" w:hint="eastAsia"/>
          <w:sz w:val="22"/>
          <w:szCs w:val="22"/>
        </w:rPr>
        <w:t>pecifically, for the fMRI study</w:t>
      </w:r>
      <w:r w:rsidR="001249B3">
        <w:rPr>
          <w:rFonts w:asciiTheme="minorHAnsi" w:hAnsiTheme="minorHAnsi" w:hint="eastAsia"/>
          <w:sz w:val="22"/>
          <w:szCs w:val="22"/>
        </w:rPr>
        <w:t>, we uploaded each individual</w:t>
      </w:r>
      <w:r w:rsidR="001249B3">
        <w:rPr>
          <w:rFonts w:asciiTheme="minorHAnsi" w:hAnsiTheme="minorHAnsi"/>
          <w:sz w:val="22"/>
          <w:szCs w:val="22"/>
        </w:rPr>
        <w:t>’</w:t>
      </w:r>
      <w:r w:rsidR="001249B3">
        <w:rPr>
          <w:rFonts w:asciiTheme="minorHAnsi" w:hAnsiTheme="minorHAnsi" w:hint="eastAsia"/>
          <w:sz w:val="22"/>
          <w:szCs w:val="22"/>
        </w:rPr>
        <w:t>s contrast maps,</w:t>
      </w:r>
      <w:r w:rsidR="00C44790">
        <w:rPr>
          <w:rFonts w:asciiTheme="minorHAnsi" w:hAnsiTheme="minorHAnsi" w:hint="eastAsia"/>
          <w:sz w:val="22"/>
          <w:szCs w:val="22"/>
        </w:rPr>
        <w:t xml:space="preserve"> fMRI signals of each region of interest, and parameters for model </w:t>
      </w:r>
      <w:r w:rsidR="00C44790">
        <w:rPr>
          <w:rFonts w:asciiTheme="minorHAnsi" w:hAnsiTheme="minorHAnsi"/>
          <w:sz w:val="22"/>
          <w:szCs w:val="22"/>
        </w:rPr>
        <w:t>selection</w:t>
      </w:r>
      <w:r w:rsidR="00C44790">
        <w:rPr>
          <w:rFonts w:asciiTheme="minorHAnsi" w:hAnsiTheme="minorHAnsi" w:hint="eastAsia"/>
          <w:sz w:val="22"/>
          <w:szCs w:val="22"/>
        </w:rPr>
        <w:t xml:space="preserve"> and </w:t>
      </w:r>
      <w:bookmarkStart w:id="0" w:name="_GoBack"/>
      <w:bookmarkEnd w:id="0"/>
      <w:r w:rsidR="00C44790">
        <w:rPr>
          <w:rFonts w:asciiTheme="minorHAnsi" w:hAnsiTheme="minorHAnsi" w:hint="eastAsia"/>
          <w:sz w:val="22"/>
          <w:szCs w:val="22"/>
        </w:rPr>
        <w:t>model average in DCM.</w:t>
      </w:r>
      <w:r w:rsidR="001249B3">
        <w:rPr>
          <w:rFonts w:asciiTheme="minorHAnsi" w:hAnsiTheme="minorHAnsi" w:hint="eastAsia"/>
          <w:sz w:val="22"/>
          <w:szCs w:val="22"/>
        </w:rPr>
        <w:t xml:space="preserve"> </w:t>
      </w:r>
      <w:r w:rsidR="00C44790">
        <w:rPr>
          <w:rFonts w:asciiTheme="minorHAnsi" w:hAnsiTheme="minorHAnsi" w:hint="eastAsia"/>
          <w:sz w:val="22"/>
          <w:szCs w:val="22"/>
        </w:rPr>
        <w:t>A</w:t>
      </w:r>
      <w:r w:rsidR="001249B3">
        <w:rPr>
          <w:rFonts w:asciiTheme="minorHAnsi" w:hAnsiTheme="minorHAnsi" w:hint="eastAsia"/>
          <w:sz w:val="22"/>
          <w:szCs w:val="22"/>
        </w:rPr>
        <w:t>nd for the les</w:t>
      </w:r>
      <w:r w:rsidR="00C44790">
        <w:rPr>
          <w:rFonts w:asciiTheme="minorHAnsi" w:hAnsiTheme="minorHAnsi" w:hint="eastAsia"/>
          <w:sz w:val="22"/>
          <w:szCs w:val="22"/>
        </w:rPr>
        <w:t>ion study</w:t>
      </w:r>
      <w:r w:rsidR="001249B3">
        <w:rPr>
          <w:rFonts w:asciiTheme="minorHAnsi" w:hAnsiTheme="minorHAnsi" w:hint="eastAsia"/>
          <w:sz w:val="22"/>
          <w:szCs w:val="22"/>
        </w:rPr>
        <w:t>, we uploaded behavioral data (i.e. accuracy, d-prime, and beta) for each participant in the groups of normal controls, brain damage controls</w:t>
      </w:r>
      <w:r w:rsidR="00C44790">
        <w:rPr>
          <w:rFonts w:asciiTheme="minorHAnsi" w:hAnsiTheme="minorHAnsi" w:hint="eastAsia"/>
          <w:sz w:val="22"/>
          <w:szCs w:val="22"/>
        </w:rPr>
        <w:t xml:space="preserve">, and AIC lesions. These </w:t>
      </w:r>
      <w:r w:rsidR="00C032B0">
        <w:rPr>
          <w:rFonts w:asciiTheme="minorHAnsi" w:hAnsiTheme="minorHAnsi" w:hint="eastAsia"/>
          <w:sz w:val="22"/>
          <w:szCs w:val="22"/>
        </w:rPr>
        <w:t>data</w:t>
      </w:r>
      <w:r w:rsidR="001249B3">
        <w:rPr>
          <w:rFonts w:asciiTheme="minorHAnsi" w:hAnsiTheme="minorHAnsi" w:hint="eastAsia"/>
          <w:sz w:val="22"/>
          <w:szCs w:val="22"/>
        </w:rPr>
        <w:t xml:space="preserve"> can be </w:t>
      </w:r>
      <w:r w:rsidR="001249B3">
        <w:rPr>
          <w:rFonts w:asciiTheme="minorHAnsi" w:hAnsiTheme="minorHAnsi"/>
          <w:sz w:val="22"/>
          <w:szCs w:val="22"/>
        </w:rPr>
        <w:t>used</w:t>
      </w:r>
      <w:r w:rsidR="001249B3">
        <w:rPr>
          <w:rFonts w:asciiTheme="minorHAnsi" w:hAnsiTheme="minorHAnsi" w:hint="eastAsia"/>
          <w:sz w:val="22"/>
          <w:szCs w:val="22"/>
        </w:rPr>
        <w:t xml:space="preserve"> to reconstruct our figures presented in the </w:t>
      </w:r>
      <w:r w:rsidR="00C032B0">
        <w:rPr>
          <w:rFonts w:asciiTheme="minorHAnsi" w:hAnsiTheme="minorHAnsi" w:hint="eastAsia"/>
          <w:sz w:val="22"/>
          <w:szCs w:val="22"/>
        </w:rPr>
        <w:t xml:space="preserve">main </w:t>
      </w:r>
      <w:r w:rsidR="001249B3">
        <w:rPr>
          <w:rFonts w:asciiTheme="minorHAnsi" w:hAnsiTheme="minorHAnsi"/>
          <w:sz w:val="22"/>
          <w:szCs w:val="22"/>
        </w:rPr>
        <w:t>manuscript</w:t>
      </w:r>
      <w:r w:rsidR="00C032B0">
        <w:rPr>
          <w:rFonts w:asciiTheme="minorHAnsi" w:hAnsiTheme="minorHAnsi" w:hint="eastAsia"/>
          <w:sz w:val="22"/>
          <w:szCs w:val="22"/>
        </w:rPr>
        <w:t xml:space="preserve"> and in the supplemental</w:t>
      </w:r>
      <w:r w:rsidR="001249B3">
        <w:rPr>
          <w:rFonts w:asciiTheme="minorHAnsi" w:hAnsiTheme="minorHAnsi" w:hint="eastAsia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2C607" w14:textId="77777777" w:rsidR="00B4664D" w:rsidRDefault="00B4664D" w:rsidP="004215FE">
      <w:r>
        <w:separator/>
      </w:r>
    </w:p>
  </w:endnote>
  <w:endnote w:type="continuationSeparator" w:id="0">
    <w:p w14:paraId="474A09DF" w14:textId="77777777" w:rsidR="00B4664D" w:rsidRDefault="00B466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C032B0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0C889" w14:textId="77777777" w:rsidR="00B4664D" w:rsidRDefault="00B4664D" w:rsidP="004215FE">
      <w:r>
        <w:separator/>
      </w:r>
    </w:p>
  </w:footnote>
  <w:footnote w:type="continuationSeparator" w:id="0">
    <w:p w14:paraId="53883C50" w14:textId="77777777" w:rsidR="00B4664D" w:rsidRDefault="00B466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2EFA"/>
    <w:rsid w:val="00062DBF"/>
    <w:rsid w:val="00083FE8"/>
    <w:rsid w:val="0009444E"/>
    <w:rsid w:val="0009520A"/>
    <w:rsid w:val="000A32A6"/>
    <w:rsid w:val="000A38BC"/>
    <w:rsid w:val="000A5929"/>
    <w:rsid w:val="000B2AEA"/>
    <w:rsid w:val="000C4C4F"/>
    <w:rsid w:val="000C773F"/>
    <w:rsid w:val="000D14EE"/>
    <w:rsid w:val="000D62F9"/>
    <w:rsid w:val="000E6C13"/>
    <w:rsid w:val="000F64EE"/>
    <w:rsid w:val="00100F97"/>
    <w:rsid w:val="001019CD"/>
    <w:rsid w:val="001249B3"/>
    <w:rsid w:val="00125190"/>
    <w:rsid w:val="00133662"/>
    <w:rsid w:val="00133907"/>
    <w:rsid w:val="00146DE9"/>
    <w:rsid w:val="0015519A"/>
    <w:rsid w:val="001618D5"/>
    <w:rsid w:val="00167295"/>
    <w:rsid w:val="00175192"/>
    <w:rsid w:val="001E1D59"/>
    <w:rsid w:val="00212F30"/>
    <w:rsid w:val="00217B9E"/>
    <w:rsid w:val="002336C6"/>
    <w:rsid w:val="00241081"/>
    <w:rsid w:val="0025693C"/>
    <w:rsid w:val="00266462"/>
    <w:rsid w:val="002A068D"/>
    <w:rsid w:val="002A0855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707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2C80"/>
    <w:rsid w:val="00605A12"/>
    <w:rsid w:val="00634AC7"/>
    <w:rsid w:val="0064373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A75"/>
    <w:rsid w:val="00756BC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1ED5"/>
    <w:rsid w:val="00800860"/>
    <w:rsid w:val="00802820"/>
    <w:rsid w:val="008040E6"/>
    <w:rsid w:val="008071DA"/>
    <w:rsid w:val="0082410E"/>
    <w:rsid w:val="008531D3"/>
    <w:rsid w:val="00860995"/>
    <w:rsid w:val="00865914"/>
    <w:rsid w:val="008669DA"/>
    <w:rsid w:val="0087056D"/>
    <w:rsid w:val="0087145E"/>
    <w:rsid w:val="00876F8F"/>
    <w:rsid w:val="00877644"/>
    <w:rsid w:val="00877729"/>
    <w:rsid w:val="008A22A7"/>
    <w:rsid w:val="008C73C0"/>
    <w:rsid w:val="008C79B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2A63"/>
    <w:rsid w:val="00A11EC6"/>
    <w:rsid w:val="00A131BD"/>
    <w:rsid w:val="00A31D30"/>
    <w:rsid w:val="00A32E20"/>
    <w:rsid w:val="00A41BC9"/>
    <w:rsid w:val="00A5368C"/>
    <w:rsid w:val="00A559F8"/>
    <w:rsid w:val="00A625FD"/>
    <w:rsid w:val="00A62B52"/>
    <w:rsid w:val="00A84B3E"/>
    <w:rsid w:val="00AB5612"/>
    <w:rsid w:val="00AC49AA"/>
    <w:rsid w:val="00AD7A8F"/>
    <w:rsid w:val="00AE7C75"/>
    <w:rsid w:val="00AF0296"/>
    <w:rsid w:val="00AF5736"/>
    <w:rsid w:val="00B124CC"/>
    <w:rsid w:val="00B17836"/>
    <w:rsid w:val="00B24C80"/>
    <w:rsid w:val="00B25462"/>
    <w:rsid w:val="00B330BD"/>
    <w:rsid w:val="00B4292F"/>
    <w:rsid w:val="00B4664D"/>
    <w:rsid w:val="00B57E8A"/>
    <w:rsid w:val="00B64119"/>
    <w:rsid w:val="00B94C5D"/>
    <w:rsid w:val="00BA1102"/>
    <w:rsid w:val="00BA4D1B"/>
    <w:rsid w:val="00BA5BB7"/>
    <w:rsid w:val="00BA7DED"/>
    <w:rsid w:val="00BB00D0"/>
    <w:rsid w:val="00BB55EC"/>
    <w:rsid w:val="00BB7A99"/>
    <w:rsid w:val="00BC3CCE"/>
    <w:rsid w:val="00C032B0"/>
    <w:rsid w:val="00C1184B"/>
    <w:rsid w:val="00C21D14"/>
    <w:rsid w:val="00C24CF7"/>
    <w:rsid w:val="00C42ECB"/>
    <w:rsid w:val="00C44790"/>
    <w:rsid w:val="00C52A77"/>
    <w:rsid w:val="00C63CB6"/>
    <w:rsid w:val="00C718A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572D"/>
    <w:rsid w:val="00DE207A"/>
    <w:rsid w:val="00DE2719"/>
    <w:rsid w:val="00DE3AC3"/>
    <w:rsid w:val="00DF1913"/>
    <w:rsid w:val="00E007B4"/>
    <w:rsid w:val="00E20C4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DD4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A5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HTML 预设格式字符"/>
    <w:basedOn w:val="a0"/>
    <w:link w:val="HTML"/>
    <w:uiPriority w:val="99"/>
    <w:rsid w:val="000A5929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datadryad.org/)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7C25B4-FF76-3F4D-AECE-A670E4B0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955</Words>
  <Characters>5448</Characters>
  <Application>Microsoft Macintosh Word</Application>
  <DocSecurity>0</DocSecurity>
  <Lines>45</Lines>
  <Paragraphs>12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用户</cp:lastModifiedBy>
  <cp:revision>3</cp:revision>
  <dcterms:created xsi:type="dcterms:W3CDTF">2018-10-14T10:58:00Z</dcterms:created>
  <dcterms:modified xsi:type="dcterms:W3CDTF">2018-10-14T11:59:00Z</dcterms:modified>
</cp:coreProperties>
</file>