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FBB7" w14:textId="30D7313A" w:rsidR="000B4D7C" w:rsidRDefault="00181049" w:rsidP="000B2ABF">
      <w:pPr>
        <w:pStyle w:val="Heading2"/>
        <w:spacing w:line="276" w:lineRule="auto"/>
        <w:jc w:val="center"/>
      </w:pPr>
      <w:r>
        <w:t xml:space="preserve">Comparison of </w:t>
      </w:r>
      <w:r w:rsidR="00090700">
        <w:t>parameter estimates for adults obtained using different fitting scenario</w:t>
      </w:r>
      <w:r w:rsidR="0007329E">
        <w:t>s</w:t>
      </w:r>
    </w:p>
    <w:p w14:paraId="0A9A472B" w14:textId="4642B46B" w:rsidR="000B4D7C" w:rsidRDefault="000B4D7C">
      <w:pPr>
        <w:rPr>
          <w:lang w:val="en-ZA"/>
        </w:rPr>
      </w:pPr>
    </w:p>
    <w:p w14:paraId="0893779A" w14:textId="7FB43367" w:rsidR="005E1EAF" w:rsidRPr="005E1EAF" w:rsidRDefault="005E1EAF" w:rsidP="005E1EAF">
      <w:pPr>
        <w:pStyle w:val="ListParagraph"/>
        <w:numPr>
          <w:ilvl w:val="0"/>
          <w:numId w:val="2"/>
        </w:numPr>
        <w:jc w:val="both"/>
        <w:rPr>
          <w:b/>
          <w:bCs/>
          <w:i/>
          <w:sz w:val="24"/>
          <w:szCs w:val="24"/>
        </w:rPr>
      </w:pPr>
      <w:r w:rsidRPr="005E1EAF">
        <w:rPr>
          <w:b/>
          <w:bCs/>
          <w:i/>
          <w:sz w:val="24"/>
          <w:szCs w:val="24"/>
        </w:rPr>
        <w:t>Individual-level parameter estimates</w:t>
      </w:r>
    </w:p>
    <w:p w14:paraId="700430A8" w14:textId="1EBE4EA1" w:rsidR="0007329E" w:rsidRPr="00845769" w:rsidRDefault="000B2ABF" w:rsidP="00073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File </w:t>
      </w:r>
      <w:r w:rsidR="008C5F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a: </w:t>
      </w:r>
      <w:r w:rsidR="0007329E">
        <w:rPr>
          <w:b/>
          <w:bCs/>
          <w:sz w:val="24"/>
          <w:szCs w:val="24"/>
        </w:rPr>
        <w:t>Individual-level</w:t>
      </w:r>
      <w:r w:rsidR="0007329E" w:rsidRPr="00902A85">
        <w:rPr>
          <w:b/>
          <w:bCs/>
          <w:sz w:val="24"/>
          <w:szCs w:val="24"/>
        </w:rPr>
        <w:t xml:space="preserve"> parameter</w:t>
      </w:r>
      <w:r w:rsidR="0007329E">
        <w:rPr>
          <w:b/>
          <w:bCs/>
          <w:sz w:val="24"/>
          <w:szCs w:val="24"/>
        </w:rPr>
        <w:t xml:space="preserve"> estimates from ratio model</w:t>
      </w:r>
      <w:r w:rsidR="0007329E" w:rsidRPr="00902A85">
        <w:rPr>
          <w:b/>
          <w:bCs/>
          <w:sz w:val="24"/>
          <w:szCs w:val="24"/>
        </w:rPr>
        <w:t xml:space="preserve"> </w:t>
      </w:r>
      <w:r w:rsidR="0007329E">
        <w:rPr>
          <w:b/>
          <w:bCs/>
          <w:sz w:val="24"/>
          <w:szCs w:val="24"/>
        </w:rPr>
        <w:t>when healthy adults’ CD4 count is 800 cells/</w:t>
      </w:r>
      <w:proofErr w:type="spellStart"/>
      <w:r w:rsidR="0007329E">
        <w:rPr>
          <w:b/>
          <w:bCs/>
          <w:sz w:val="24"/>
          <w:szCs w:val="24"/>
        </w:rPr>
        <w:t>ul</w:t>
      </w:r>
      <w:proofErr w:type="spellEnd"/>
      <w:r w:rsidR="0007329E">
        <w:rPr>
          <w:b/>
          <w:bCs/>
          <w:sz w:val="24"/>
          <w:szCs w:val="24"/>
        </w:rPr>
        <w:t xml:space="preserve"> (original scenario) vs. age-dependent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79"/>
        <w:gridCol w:w="2551"/>
        <w:gridCol w:w="3092"/>
        <w:gridCol w:w="1701"/>
      </w:tblGrid>
      <w:tr w:rsidR="00F55A46" w14:paraId="52FF937D" w14:textId="77777777" w:rsidTr="00902A85">
        <w:trPr>
          <w:trHeight w:val="247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2F91B2E1" w14:textId="77777777" w:rsidR="00F55A46" w:rsidRPr="0024557C" w:rsidRDefault="00F55A46" w:rsidP="00B633C8">
            <w:pPr>
              <w:spacing w:after="0"/>
              <w:jc w:val="center"/>
              <w:rPr>
                <w:b/>
                <w:bCs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color w:val="FFFFFF" w:themeColor="background1"/>
                <w:lang w:val="en-ZA"/>
              </w:rPr>
              <w:t>Parameter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0388257A" w14:textId="77777777" w:rsidR="00F55A46" w:rsidRDefault="00F55A46" w:rsidP="00B633C8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Original mean (95% CI)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19127497" w14:textId="77777777" w:rsidR="00F55A46" w:rsidRDefault="00F55A46" w:rsidP="00B633C8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New mean (95% CI)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</w:tcPr>
          <w:p w14:paraId="740F9254" w14:textId="7C2E23B0" w:rsidR="00F55A46" w:rsidRDefault="00F55A46" w:rsidP="00B633C8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Relative difference between means (%)*</w:t>
            </w:r>
          </w:p>
        </w:tc>
      </w:tr>
      <w:tr w:rsidR="00F55A46" w14:paraId="16A5BF81" w14:textId="77777777" w:rsidTr="00902A85">
        <w:trPr>
          <w:trHeight w:val="406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31CA1607" w14:textId="77777777" w:rsidR="00F55A46" w:rsidRPr="0024557C" w:rsidRDefault="00F55A46" w:rsidP="0014716E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K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30BBC86F" w14:textId="0AC2C04C" w:rsidR="00F55A46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 (3.392, 3.522)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2F052583" w14:textId="565BCE80" w:rsidR="00F55A46" w:rsidRPr="0024557C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3.439 (3.377, 3.502)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737CEE99" w14:textId="7EC733D4" w:rsidR="00F55A46" w:rsidRDefault="00F55A46" w:rsidP="0014716E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-0.5%</w:t>
            </w:r>
          </w:p>
        </w:tc>
      </w:tr>
      <w:tr w:rsidR="00F55A46" w14:paraId="5BCD88CD" w14:textId="77777777" w:rsidTr="00902A85">
        <w:trPr>
          <w:trHeight w:val="234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6FB06617" w14:textId="77777777" w:rsidR="00F55A46" w:rsidRPr="0024557C" w:rsidRDefault="00F55A46" w:rsidP="0014716E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Q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D498354" w14:textId="0241E8E4" w:rsidR="00F55A46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 (0.901, 1.348)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8401AD5" w14:textId="23A08446" w:rsidR="00F55A46" w:rsidRPr="0024557C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1.167 (0.922, 1.413)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525E1A" w14:textId="487595BE" w:rsidR="00F55A46" w:rsidRDefault="00F55A46" w:rsidP="0014716E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+3.7%</w:t>
            </w:r>
          </w:p>
        </w:tc>
      </w:tr>
      <w:tr w:rsidR="00F55A46" w14:paraId="26BE1F88" w14:textId="77777777" w:rsidTr="00902A85">
        <w:trPr>
          <w:trHeight w:val="247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7705F5D0" w14:textId="77777777" w:rsidR="00F55A46" w:rsidRPr="0024557C" w:rsidRDefault="00F55A46" w:rsidP="0014716E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r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3AB4287F" w14:textId="756DD7C4" w:rsidR="00F55A46" w:rsidRDefault="00F55A46" w:rsidP="0014716E">
            <w:pPr>
              <w:spacing w:after="0"/>
              <w:jc w:val="center"/>
              <w:rPr>
                <w:vertAlign w:val="superscript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 (3.204, 3.412)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2C825466" w14:textId="57B79D1C" w:rsidR="00F55A46" w:rsidRPr="0024557C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3.114 (3.018, 3.211)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1EEC92BE" w14:textId="68D87685" w:rsidR="00F55A46" w:rsidRDefault="00F55A46" w:rsidP="00DF6A97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-5.9%</w:t>
            </w:r>
          </w:p>
        </w:tc>
      </w:tr>
      <w:tr w:rsidR="00F55A46" w14:paraId="43375744" w14:textId="77777777" w:rsidTr="00902A85">
        <w:trPr>
          <w:trHeight w:val="234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66CC6478" w14:textId="77777777" w:rsidR="00F55A46" w:rsidRPr="0024557C" w:rsidRDefault="00F55A46" w:rsidP="0014716E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s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A37350C" w14:textId="77C49740" w:rsidR="00F55A46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0.0222 (0.0215, 0.0229)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2FAE4F3" w14:textId="2C7B04A8" w:rsidR="00F55A46" w:rsidRPr="0024557C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0.022 (0.021, 0.023)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2E2515" w14:textId="5ECE9284" w:rsidR="00F55A46" w:rsidRDefault="00F55A46" w:rsidP="0014716E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0%</w:t>
            </w:r>
          </w:p>
        </w:tc>
      </w:tr>
      <w:tr w:rsidR="00F55A46" w14:paraId="4FF2CF34" w14:textId="77777777" w:rsidTr="00902A85">
        <w:trPr>
          <w:trHeight w:val="247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3D1B9C07" w14:textId="77777777" w:rsidR="00F55A46" w:rsidRPr="0024557C" w:rsidRDefault="00B36179" w:rsidP="0014716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673D8797" w14:textId="2381333B" w:rsidR="00F55A46" w:rsidRDefault="00F55A46" w:rsidP="0014716E">
            <w:pPr>
              <w:spacing w:after="0"/>
              <w:jc w:val="center"/>
              <w:rPr>
                <w:vertAlign w:val="superscript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 (0.166, 0.171)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3E879DE6" w14:textId="2CF100A2" w:rsidR="00F55A46" w:rsidRPr="0024557C" w:rsidRDefault="00F55A46" w:rsidP="0014716E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0.166 (0.164, 0.169)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73C14590" w14:textId="5347B597" w:rsidR="00F55A46" w:rsidRDefault="00F55A46" w:rsidP="0014716E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-1.2%</w:t>
            </w:r>
          </w:p>
        </w:tc>
      </w:tr>
    </w:tbl>
    <w:p w14:paraId="30286910" w14:textId="2B37921F" w:rsidR="00272D77" w:rsidRDefault="00272D77" w:rsidP="00B36179">
      <w:pPr>
        <w:jc w:val="center"/>
        <w:rPr>
          <w:lang w:val="en-ZA"/>
        </w:rPr>
      </w:pPr>
      <w:r>
        <w:rPr>
          <w:lang w:val="en-ZA"/>
        </w:rPr>
        <w:t>*The percent relative difference is calculated as (new mean – original mean)</w:t>
      </w:r>
      <w:proofErr w:type="gramStart"/>
      <w:r>
        <w:rPr>
          <w:lang w:val="en-ZA"/>
        </w:rPr>
        <w:t>/(</w:t>
      </w:r>
      <w:proofErr w:type="gramEnd"/>
      <w:r>
        <w:rPr>
          <w:lang w:val="en-ZA"/>
        </w:rPr>
        <w:t>original mean) x 100</w:t>
      </w:r>
    </w:p>
    <w:p w14:paraId="45D24AF0" w14:textId="4E0A34D6" w:rsidR="003744B9" w:rsidRDefault="003744B9">
      <w:pPr>
        <w:rPr>
          <w:lang w:val="en-ZA"/>
        </w:rPr>
      </w:pPr>
    </w:p>
    <w:p w14:paraId="430D52A6" w14:textId="43DA3AEB" w:rsidR="00BA75E5" w:rsidRPr="00845769" w:rsidRDefault="000B2ABF" w:rsidP="00BA75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File </w:t>
      </w:r>
      <w:r w:rsidR="008C5F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b: </w:t>
      </w:r>
      <w:r w:rsidR="00BA75E5">
        <w:rPr>
          <w:b/>
          <w:bCs/>
          <w:sz w:val="24"/>
          <w:szCs w:val="24"/>
        </w:rPr>
        <w:t>Individual-level</w:t>
      </w:r>
      <w:r w:rsidR="00BA75E5" w:rsidRPr="00902A85">
        <w:rPr>
          <w:b/>
          <w:bCs/>
          <w:sz w:val="24"/>
          <w:szCs w:val="24"/>
        </w:rPr>
        <w:t xml:space="preserve"> parameter</w:t>
      </w:r>
      <w:r w:rsidR="00BA75E5">
        <w:rPr>
          <w:b/>
          <w:bCs/>
          <w:sz w:val="24"/>
          <w:szCs w:val="24"/>
        </w:rPr>
        <w:t xml:space="preserve"> estimates from ratio model</w:t>
      </w:r>
      <w:r w:rsidR="00BA75E5" w:rsidRPr="00902A85">
        <w:rPr>
          <w:b/>
          <w:bCs/>
          <w:sz w:val="24"/>
          <w:szCs w:val="24"/>
        </w:rPr>
        <w:t xml:space="preserve"> </w:t>
      </w:r>
      <w:r w:rsidR="00BA75E5">
        <w:rPr>
          <w:b/>
          <w:bCs/>
          <w:sz w:val="24"/>
          <w:szCs w:val="24"/>
        </w:rPr>
        <w:t>when healthy adults’ CD4 count is 800 cells/</w:t>
      </w:r>
      <w:proofErr w:type="spellStart"/>
      <w:r w:rsidR="00BA75E5">
        <w:rPr>
          <w:b/>
          <w:bCs/>
          <w:sz w:val="24"/>
          <w:szCs w:val="24"/>
        </w:rPr>
        <w:t>ul</w:t>
      </w:r>
      <w:proofErr w:type="spellEnd"/>
      <w:r w:rsidR="00BA75E5">
        <w:rPr>
          <w:b/>
          <w:bCs/>
          <w:sz w:val="24"/>
          <w:szCs w:val="24"/>
        </w:rPr>
        <w:t xml:space="preserve"> (original scenario) vs. 1 cell/</w:t>
      </w:r>
      <w:proofErr w:type="spellStart"/>
      <w:r w:rsidR="00BA75E5">
        <w:rPr>
          <w:b/>
          <w:bCs/>
          <w:sz w:val="24"/>
          <w:szCs w:val="24"/>
        </w:rPr>
        <w:t>ul</w:t>
      </w:r>
      <w:proofErr w:type="spellEnd"/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82"/>
        <w:gridCol w:w="3108"/>
        <w:gridCol w:w="2693"/>
        <w:gridCol w:w="1701"/>
      </w:tblGrid>
      <w:tr w:rsidR="00F55A46" w14:paraId="51DA97A5" w14:textId="77777777" w:rsidTr="00B16EB4">
        <w:trPr>
          <w:trHeight w:val="247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71288FAE" w14:textId="77777777" w:rsidR="00F55A46" w:rsidRPr="0024557C" w:rsidRDefault="00F55A46" w:rsidP="00B16EB4">
            <w:pPr>
              <w:spacing w:after="0"/>
              <w:jc w:val="center"/>
              <w:rPr>
                <w:b/>
                <w:bCs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color w:val="FFFFFF" w:themeColor="background1"/>
                <w:lang w:val="en-ZA"/>
              </w:rPr>
              <w:t>Parameter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3C1CFD33" w14:textId="77777777" w:rsidR="00F55A46" w:rsidRDefault="00F55A46" w:rsidP="00B16EB4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Original mean (95% CI)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3F2A5216" w14:textId="77777777" w:rsidR="00F55A46" w:rsidRDefault="00F55A46" w:rsidP="00B16EB4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New mean (95% CI)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</w:tcPr>
          <w:p w14:paraId="559BF78C" w14:textId="77777777" w:rsidR="00F55A46" w:rsidRDefault="00F55A46" w:rsidP="00B16EB4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Relative difference between means (%)*</w:t>
            </w:r>
          </w:p>
        </w:tc>
      </w:tr>
      <w:tr w:rsidR="00F55A46" w14:paraId="6D60A7D4" w14:textId="77777777" w:rsidTr="00B16EB4">
        <w:trPr>
          <w:trHeight w:val="406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49F87599" w14:textId="77777777" w:rsidR="00F55A46" w:rsidRPr="0024557C" w:rsidRDefault="00F55A46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K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5BC4548F" w14:textId="77777777" w:rsidR="00F55A46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 (3.392, 3.522)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15ECD3F5" w14:textId="77777777" w:rsidR="00F55A46" w:rsidRPr="0024557C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3.347 (3.290, 3.403)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398C27F5" w14:textId="77777777" w:rsidR="00F55A46" w:rsidRDefault="00F55A46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-3.2%</w:t>
            </w:r>
          </w:p>
        </w:tc>
      </w:tr>
      <w:tr w:rsidR="00F55A46" w14:paraId="6727D254" w14:textId="77777777" w:rsidTr="00B16EB4">
        <w:trPr>
          <w:trHeight w:val="234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301373D1" w14:textId="77777777" w:rsidR="00F55A46" w:rsidRPr="0024557C" w:rsidRDefault="00F55A46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Q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54EDFE1" w14:textId="77777777" w:rsidR="00F55A46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 (0.901, 1.348)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DEFBB76" w14:textId="77777777" w:rsidR="00F55A46" w:rsidRPr="0024557C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0.984 (0.919, 1.050)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F7A078" w14:textId="77777777" w:rsidR="00F55A46" w:rsidRDefault="00F55A46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-12.5%</w:t>
            </w:r>
          </w:p>
        </w:tc>
      </w:tr>
      <w:tr w:rsidR="00F55A46" w14:paraId="36D5FA43" w14:textId="77777777" w:rsidTr="00B16EB4">
        <w:trPr>
          <w:trHeight w:val="247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7DBCD566" w14:textId="77777777" w:rsidR="00F55A46" w:rsidRPr="0024557C" w:rsidRDefault="00F55A46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r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5053B80B" w14:textId="77777777" w:rsidR="00F55A46" w:rsidRDefault="00F55A46" w:rsidP="00B16EB4">
            <w:pPr>
              <w:spacing w:after="0"/>
              <w:jc w:val="center"/>
              <w:rPr>
                <w:vertAlign w:val="superscript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 (3.204, 3.412)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36C85FEE" w14:textId="77777777" w:rsidR="00F55A46" w:rsidRPr="0024557C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3.611 (3.489, 3.732)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4014F072" w14:textId="77777777" w:rsidR="00F55A46" w:rsidRDefault="00F55A46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+9.2%</w:t>
            </w:r>
          </w:p>
        </w:tc>
      </w:tr>
      <w:tr w:rsidR="00F55A46" w14:paraId="47BC558C" w14:textId="77777777" w:rsidTr="00B16EB4">
        <w:trPr>
          <w:trHeight w:val="234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49EEA804" w14:textId="77777777" w:rsidR="00F55A46" w:rsidRPr="0024557C" w:rsidRDefault="00F55A46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s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3B08CD3" w14:textId="77777777" w:rsidR="00F55A46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0.0222 (0.0215, 0.0229)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7175FA9" w14:textId="77777777" w:rsidR="00F55A46" w:rsidRPr="0024557C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0.023 (0.022, 0.023)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BD842D" w14:textId="77777777" w:rsidR="00F55A46" w:rsidRDefault="00F55A46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+3.6%</w:t>
            </w:r>
          </w:p>
        </w:tc>
      </w:tr>
      <w:tr w:rsidR="00F55A46" w14:paraId="4C6917FC" w14:textId="77777777" w:rsidTr="00B16EB4">
        <w:trPr>
          <w:trHeight w:val="247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1F2AA6B7" w14:textId="77777777" w:rsidR="00F55A46" w:rsidRPr="0024557C" w:rsidRDefault="00B36179" w:rsidP="00B16EB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424A7F91" w14:textId="77777777" w:rsidR="00F55A46" w:rsidRDefault="00F55A46" w:rsidP="00B16EB4">
            <w:pPr>
              <w:spacing w:after="0"/>
              <w:jc w:val="center"/>
              <w:rPr>
                <w:vertAlign w:val="superscript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 (0.166, 0.171)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3F0CA349" w14:textId="77777777" w:rsidR="00F55A46" w:rsidRPr="0024557C" w:rsidRDefault="00F55A46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134.9 (133, 137)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62E0F78B" w14:textId="77777777" w:rsidR="00F55A46" w:rsidRDefault="00F55A46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+80197.6%</w:t>
            </w:r>
          </w:p>
        </w:tc>
      </w:tr>
    </w:tbl>
    <w:p w14:paraId="19C6D950" w14:textId="0DED83C9" w:rsidR="003744B9" w:rsidRDefault="00BA75E5" w:rsidP="00B36179">
      <w:pPr>
        <w:jc w:val="center"/>
        <w:rPr>
          <w:lang w:val="en-ZA"/>
        </w:rPr>
      </w:pPr>
      <w:r>
        <w:rPr>
          <w:lang w:val="en-ZA"/>
        </w:rPr>
        <w:t>*The percent relative difference is calculated as (new mean – original mean)</w:t>
      </w:r>
      <w:proofErr w:type="gramStart"/>
      <w:r>
        <w:rPr>
          <w:lang w:val="en-ZA"/>
        </w:rPr>
        <w:t>/(</w:t>
      </w:r>
      <w:proofErr w:type="gramEnd"/>
      <w:r>
        <w:rPr>
          <w:lang w:val="en-ZA"/>
        </w:rPr>
        <w:t>original mean) x 100</w:t>
      </w:r>
    </w:p>
    <w:p w14:paraId="377632CE" w14:textId="77777777" w:rsidR="005E1EAF" w:rsidRDefault="005E1EAF" w:rsidP="003744B9">
      <w:pPr>
        <w:rPr>
          <w:lang w:val="en-ZA"/>
        </w:rPr>
      </w:pPr>
    </w:p>
    <w:p w14:paraId="06E1F1BC" w14:textId="505FE8AC" w:rsidR="003744B9" w:rsidRPr="005E1EAF" w:rsidRDefault="005E1EAF" w:rsidP="002C1AFF">
      <w:pPr>
        <w:pStyle w:val="ListParagraph"/>
        <w:numPr>
          <w:ilvl w:val="0"/>
          <w:numId w:val="2"/>
        </w:num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Population</w:t>
      </w:r>
      <w:r w:rsidRPr="005E1EAF">
        <w:rPr>
          <w:b/>
          <w:bCs/>
          <w:i/>
          <w:sz w:val="24"/>
          <w:szCs w:val="24"/>
        </w:rPr>
        <w:t>-level parameter estimates</w:t>
      </w:r>
    </w:p>
    <w:p w14:paraId="0735A33F" w14:textId="49A1C49D" w:rsidR="00BA75E5" w:rsidRPr="00BA75E5" w:rsidRDefault="000B2ABF" w:rsidP="00BA75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File </w:t>
      </w:r>
      <w:r w:rsidR="008C5F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c: </w:t>
      </w:r>
      <w:r w:rsidR="00BA75E5" w:rsidRPr="00BA75E5">
        <w:rPr>
          <w:b/>
          <w:bCs/>
          <w:sz w:val="24"/>
          <w:szCs w:val="24"/>
        </w:rPr>
        <w:t>Population-level parameter estimates from ratio model when healthy adults’ CD4 count is 800 cells/</w:t>
      </w:r>
      <w:proofErr w:type="spellStart"/>
      <w:r w:rsidR="00BA75E5" w:rsidRPr="00BA75E5">
        <w:rPr>
          <w:b/>
          <w:bCs/>
          <w:sz w:val="24"/>
          <w:szCs w:val="24"/>
        </w:rPr>
        <w:t>ul</w:t>
      </w:r>
      <w:proofErr w:type="spellEnd"/>
      <w:r w:rsidR="00BA75E5" w:rsidRPr="00BA75E5">
        <w:rPr>
          <w:b/>
          <w:bCs/>
          <w:sz w:val="24"/>
          <w:szCs w:val="24"/>
        </w:rPr>
        <w:t xml:space="preserve"> (original scenario) vs. age-dependent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79"/>
        <w:gridCol w:w="2551"/>
        <w:gridCol w:w="3092"/>
        <w:gridCol w:w="1701"/>
      </w:tblGrid>
      <w:tr w:rsidR="00BA75E5" w14:paraId="4E937614" w14:textId="77777777" w:rsidTr="00B16EB4">
        <w:trPr>
          <w:trHeight w:val="247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2FC46AE0" w14:textId="77777777" w:rsidR="00BA75E5" w:rsidRPr="0024557C" w:rsidRDefault="00BA75E5" w:rsidP="00B16EB4">
            <w:pPr>
              <w:spacing w:after="0"/>
              <w:jc w:val="center"/>
              <w:rPr>
                <w:b/>
                <w:bCs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color w:val="FFFFFF" w:themeColor="background1"/>
                <w:lang w:val="en-ZA"/>
              </w:rPr>
              <w:t>Parameter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1D44D5B0" w14:textId="77777777" w:rsidR="00BA75E5" w:rsidRDefault="00BA75E5" w:rsidP="00B16EB4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Original mean (95% CI)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74C69142" w14:textId="77777777" w:rsidR="00BA75E5" w:rsidRDefault="00BA75E5" w:rsidP="00B16EB4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New mean (95% CI)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</w:tcPr>
          <w:p w14:paraId="00BF8665" w14:textId="77777777" w:rsidR="00BA75E5" w:rsidRDefault="00BA75E5" w:rsidP="00B16EB4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Relative difference between means (%)</w:t>
            </w:r>
          </w:p>
        </w:tc>
      </w:tr>
      <w:tr w:rsidR="00BA75E5" w14:paraId="7EB9B16C" w14:textId="77777777" w:rsidTr="00B16EB4">
        <w:trPr>
          <w:trHeight w:val="406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0A25CF9C" w14:textId="77777777" w:rsidR="00BA75E5" w:rsidRPr="0024557C" w:rsidRDefault="00BA75E5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K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679A59A7" w14:textId="77777777" w:rsidR="00BA75E5" w:rsidRDefault="00BA75E5" w:rsidP="00B16EB4">
            <w:pPr>
              <w:spacing w:after="0"/>
              <w:jc w:val="center"/>
              <w:rPr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1.75 (1.59, 1.90)</w:t>
            </w:r>
            <w:r w:rsidRPr="00A111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276E4E89" w14:textId="77777777" w:rsidR="00BA75E5" w:rsidRPr="0024557C" w:rsidRDefault="00BA75E5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1.75 (1.61, 1.89)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4DC7A2B4" w14:textId="77777777" w:rsidR="00BA75E5" w:rsidRDefault="00BA75E5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0%</w:t>
            </w:r>
          </w:p>
        </w:tc>
      </w:tr>
      <w:tr w:rsidR="00BA75E5" w14:paraId="208FAB89" w14:textId="77777777" w:rsidTr="00B16EB4">
        <w:trPr>
          <w:trHeight w:val="234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34D87ADD" w14:textId="77777777" w:rsidR="00BA75E5" w:rsidRPr="0024557C" w:rsidRDefault="00BA75E5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Q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FEE4939" w14:textId="77777777" w:rsidR="00BA75E5" w:rsidRDefault="00BA75E5" w:rsidP="00B16EB4">
            <w:pPr>
              <w:spacing w:after="0"/>
              <w:jc w:val="center"/>
              <w:rPr>
                <w:lang w:val="en-ZA"/>
              </w:rPr>
            </w:pPr>
            <w:r w:rsidRPr="00A11114">
              <w:rPr>
                <w:rFonts w:ascii="Arial" w:hAnsi="Arial" w:cs="Arial"/>
                <w:sz w:val="18"/>
                <w:szCs w:val="18"/>
              </w:rPr>
              <w:t>0.498 (0.472,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114">
              <w:rPr>
                <w:rFonts w:ascii="Arial" w:hAnsi="Arial" w:cs="Arial"/>
                <w:sz w:val="18"/>
                <w:szCs w:val="18"/>
              </w:rPr>
              <w:t>0.525)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37C00DA" w14:textId="77777777" w:rsidR="00BA75E5" w:rsidRPr="0024557C" w:rsidRDefault="00BA75E5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0.507 (0.418, 0.596)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396975" w14:textId="77777777" w:rsidR="00BA75E5" w:rsidRDefault="00BA75E5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+1.8%</w:t>
            </w:r>
          </w:p>
        </w:tc>
      </w:tr>
      <w:tr w:rsidR="00BA75E5" w14:paraId="58611D49" w14:textId="77777777" w:rsidTr="00B16EB4">
        <w:trPr>
          <w:trHeight w:val="247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42B46E2D" w14:textId="77777777" w:rsidR="00BA75E5" w:rsidRPr="0024557C" w:rsidRDefault="00BA75E5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r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1EF39229" w14:textId="77777777" w:rsidR="00BA75E5" w:rsidRDefault="00BA75E5" w:rsidP="00B16EB4">
            <w:pPr>
              <w:spacing w:after="0"/>
              <w:jc w:val="center"/>
              <w:rPr>
                <w:vertAlign w:val="superscript"/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0.49 (0.39, 0.60)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013AF242" w14:textId="77777777" w:rsidR="00BA75E5" w:rsidRPr="0024557C" w:rsidRDefault="00BA75E5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0.506 (0.506, 0.507)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4D6C8CC4" w14:textId="77777777" w:rsidR="00BA75E5" w:rsidRDefault="00BA75E5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+3.3%</w:t>
            </w:r>
          </w:p>
        </w:tc>
      </w:tr>
      <w:tr w:rsidR="00BA75E5" w14:paraId="253BFB5B" w14:textId="77777777" w:rsidTr="00B16EB4">
        <w:trPr>
          <w:trHeight w:val="234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20AD55E9" w14:textId="77777777" w:rsidR="00BA75E5" w:rsidRPr="0024557C" w:rsidRDefault="00BA75E5" w:rsidP="00B16EB4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s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34C57DB3" w14:textId="77777777" w:rsidR="00BA75E5" w:rsidRDefault="00BA75E5" w:rsidP="00B16EB4">
            <w:pPr>
              <w:spacing w:after="0"/>
              <w:jc w:val="center"/>
              <w:rPr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0.022 (0.016, 0.028)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773FC65" w14:textId="77777777" w:rsidR="00BA75E5" w:rsidRPr="0024557C" w:rsidRDefault="00BA75E5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0.024 (0.019, 0.028)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A6634A" w14:textId="77777777" w:rsidR="00BA75E5" w:rsidRDefault="00BA75E5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+9.1%</w:t>
            </w:r>
          </w:p>
        </w:tc>
      </w:tr>
      <w:tr w:rsidR="00BA75E5" w14:paraId="6563D0C2" w14:textId="77777777" w:rsidTr="00B16EB4">
        <w:trPr>
          <w:trHeight w:val="247"/>
          <w:jc w:val="center"/>
        </w:trPr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09269400" w14:textId="77777777" w:rsidR="00BA75E5" w:rsidRPr="0024557C" w:rsidRDefault="00B36179" w:rsidP="00B16EB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2808717C" w14:textId="77777777" w:rsidR="00BA75E5" w:rsidRDefault="00BA75E5" w:rsidP="00B16EB4">
            <w:pPr>
              <w:spacing w:after="0"/>
              <w:jc w:val="center"/>
              <w:rPr>
                <w:vertAlign w:val="superscript"/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0.204 (0.183, 0.225)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66F65F56" w14:textId="77777777" w:rsidR="00BA75E5" w:rsidRPr="0024557C" w:rsidRDefault="00BA75E5" w:rsidP="00B16EB4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0.242 (0.241, 0.242)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14B4566A" w14:textId="77777777" w:rsidR="00BA75E5" w:rsidRDefault="00BA75E5" w:rsidP="00B16EB4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+18.6%</w:t>
            </w:r>
          </w:p>
        </w:tc>
      </w:tr>
    </w:tbl>
    <w:p w14:paraId="42254BA8" w14:textId="32BD83F5" w:rsidR="00BA75E5" w:rsidRPr="00ED7DB6" w:rsidRDefault="00BA75E5" w:rsidP="00ED7DB6">
      <w:pPr>
        <w:ind w:left="2160" w:firstLine="720"/>
        <w:rPr>
          <w:lang w:val="en-ZA"/>
        </w:rPr>
      </w:pPr>
      <w:r w:rsidRPr="00ED7DB6">
        <w:rPr>
          <w:lang w:val="en-ZA"/>
        </w:rPr>
        <w:t>*The percent relative difference is calculated as (new mean – original mean)</w:t>
      </w:r>
      <w:proofErr w:type="gramStart"/>
      <w:r w:rsidRPr="00ED7DB6">
        <w:rPr>
          <w:lang w:val="en-ZA"/>
        </w:rPr>
        <w:t>/(</w:t>
      </w:r>
      <w:proofErr w:type="gramEnd"/>
      <w:r w:rsidRPr="00ED7DB6">
        <w:rPr>
          <w:lang w:val="en-ZA"/>
        </w:rPr>
        <w:t>original mean) x 100</w:t>
      </w:r>
    </w:p>
    <w:p w14:paraId="09331191" w14:textId="77777777" w:rsidR="00BA75E5" w:rsidRDefault="00BA75E5" w:rsidP="0007329E">
      <w:pPr>
        <w:jc w:val="both"/>
        <w:rPr>
          <w:b/>
          <w:bCs/>
          <w:sz w:val="24"/>
          <w:szCs w:val="24"/>
        </w:rPr>
      </w:pPr>
    </w:p>
    <w:p w14:paraId="199AD8DD" w14:textId="575C270C" w:rsidR="0007329E" w:rsidRPr="00845769" w:rsidRDefault="000B2ABF" w:rsidP="00073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File </w:t>
      </w:r>
      <w:r w:rsidR="008C5F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d: </w:t>
      </w:r>
      <w:r w:rsidR="0007329E">
        <w:rPr>
          <w:b/>
          <w:bCs/>
          <w:sz w:val="24"/>
          <w:szCs w:val="24"/>
        </w:rPr>
        <w:t>Population-level</w:t>
      </w:r>
      <w:r w:rsidR="0007329E" w:rsidRPr="00902A85">
        <w:rPr>
          <w:b/>
          <w:bCs/>
          <w:sz w:val="24"/>
          <w:szCs w:val="24"/>
        </w:rPr>
        <w:t xml:space="preserve"> parameter</w:t>
      </w:r>
      <w:r w:rsidR="0007329E">
        <w:rPr>
          <w:b/>
          <w:bCs/>
          <w:sz w:val="24"/>
          <w:szCs w:val="24"/>
        </w:rPr>
        <w:t xml:space="preserve"> estimates from ratio model</w:t>
      </w:r>
      <w:r w:rsidR="0007329E" w:rsidRPr="00902A85">
        <w:rPr>
          <w:b/>
          <w:bCs/>
          <w:sz w:val="24"/>
          <w:szCs w:val="24"/>
        </w:rPr>
        <w:t xml:space="preserve"> </w:t>
      </w:r>
      <w:r w:rsidR="0007329E">
        <w:rPr>
          <w:b/>
          <w:bCs/>
          <w:sz w:val="24"/>
          <w:szCs w:val="24"/>
        </w:rPr>
        <w:t>when healthy adults’ CD4 count is 800 cells/</w:t>
      </w:r>
      <w:proofErr w:type="spellStart"/>
      <w:r w:rsidR="0007329E">
        <w:rPr>
          <w:b/>
          <w:bCs/>
          <w:sz w:val="24"/>
          <w:szCs w:val="24"/>
        </w:rPr>
        <w:t>ul</w:t>
      </w:r>
      <w:proofErr w:type="spellEnd"/>
      <w:r w:rsidR="0007329E">
        <w:rPr>
          <w:b/>
          <w:bCs/>
          <w:sz w:val="24"/>
          <w:szCs w:val="24"/>
        </w:rPr>
        <w:t xml:space="preserve"> (original scenario) vs. 1 cell/</w:t>
      </w:r>
      <w:proofErr w:type="spellStart"/>
      <w:r w:rsidR="0007329E">
        <w:rPr>
          <w:b/>
          <w:bCs/>
          <w:sz w:val="24"/>
          <w:szCs w:val="24"/>
        </w:rPr>
        <w:t>ul</w:t>
      </w:r>
      <w:proofErr w:type="spellEnd"/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82"/>
        <w:gridCol w:w="3108"/>
        <w:gridCol w:w="2693"/>
        <w:gridCol w:w="1701"/>
      </w:tblGrid>
      <w:tr w:rsidR="00902A85" w14:paraId="58266129" w14:textId="77777777" w:rsidTr="008642C1">
        <w:trPr>
          <w:trHeight w:val="247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4E0E4AF5" w14:textId="77777777" w:rsidR="00902A85" w:rsidRPr="0024557C" w:rsidRDefault="00902A85" w:rsidP="008642C1">
            <w:pPr>
              <w:spacing w:after="0"/>
              <w:jc w:val="center"/>
              <w:rPr>
                <w:b/>
                <w:bCs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color w:val="FFFFFF" w:themeColor="background1"/>
                <w:lang w:val="en-ZA"/>
              </w:rPr>
              <w:t>Parameter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155E72B2" w14:textId="77777777" w:rsidR="00902A85" w:rsidRDefault="00902A85" w:rsidP="008642C1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Original mean (95% CI)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  <w:tcMar>
              <w:left w:w="108" w:type="dxa"/>
            </w:tcMar>
          </w:tcPr>
          <w:p w14:paraId="6362DA66" w14:textId="77777777" w:rsidR="00902A85" w:rsidRDefault="00902A85" w:rsidP="008642C1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New mean (95% CI)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5A5A5"/>
          </w:tcPr>
          <w:p w14:paraId="62615CAF" w14:textId="77777777" w:rsidR="00902A85" w:rsidRDefault="00902A85" w:rsidP="008642C1">
            <w:pPr>
              <w:spacing w:after="0"/>
              <w:jc w:val="center"/>
              <w:rPr>
                <w:b/>
                <w:bCs/>
                <w:color w:val="FFFFFF"/>
                <w:lang w:val="en-ZA"/>
              </w:rPr>
            </w:pPr>
            <w:r>
              <w:rPr>
                <w:b/>
                <w:bCs/>
                <w:color w:val="FFFFFF"/>
                <w:lang w:val="en-ZA"/>
              </w:rPr>
              <w:t>Relative difference between means (%)</w:t>
            </w:r>
          </w:p>
        </w:tc>
      </w:tr>
      <w:tr w:rsidR="00902A85" w14:paraId="21F8A467" w14:textId="77777777" w:rsidTr="00D14487">
        <w:trPr>
          <w:trHeight w:val="650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536A3F08" w14:textId="77777777" w:rsidR="00902A85" w:rsidRPr="0024557C" w:rsidRDefault="00902A85" w:rsidP="008642C1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K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2E00E748" w14:textId="77777777" w:rsidR="00902A85" w:rsidRDefault="00902A85" w:rsidP="008642C1">
            <w:pPr>
              <w:spacing w:after="0"/>
              <w:jc w:val="center"/>
              <w:rPr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1.75 (1.59, 1.90)</w:t>
            </w:r>
            <w:r w:rsidRPr="00A111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73B572AB" w14:textId="5C6E968F" w:rsidR="00902A85" w:rsidRPr="0024557C" w:rsidRDefault="002643F3" w:rsidP="008642C1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1.7</w:t>
            </w:r>
            <w:r w:rsidR="00741951">
              <w:rPr>
                <w:lang w:val="en-ZA"/>
              </w:rPr>
              <w:t xml:space="preserve"> (1.5,1.8)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12FD0F32" w14:textId="43E2AB2E" w:rsidR="00902A85" w:rsidRDefault="00832697" w:rsidP="00832697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-</w:t>
            </w:r>
            <w:r w:rsidR="006F3CC8">
              <w:rPr>
                <w:color w:val="000000"/>
                <w:lang w:val="en-ZA"/>
              </w:rPr>
              <w:t>2.</w:t>
            </w:r>
            <w:r>
              <w:rPr>
                <w:color w:val="000000"/>
                <w:lang w:val="en-ZA"/>
              </w:rPr>
              <w:t>9</w:t>
            </w:r>
            <w:r w:rsidR="006F3CC8">
              <w:rPr>
                <w:color w:val="000000"/>
                <w:lang w:val="en-ZA"/>
              </w:rPr>
              <w:t>%</w:t>
            </w:r>
          </w:p>
        </w:tc>
      </w:tr>
      <w:tr w:rsidR="00902A85" w14:paraId="418B0048" w14:textId="77777777" w:rsidTr="008642C1">
        <w:trPr>
          <w:trHeight w:val="234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5AC7D071" w14:textId="77777777" w:rsidR="00902A85" w:rsidRPr="0024557C" w:rsidRDefault="00902A85" w:rsidP="008642C1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lastRenderedPageBreak/>
              <w:t>Q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3E9474C3" w14:textId="77777777" w:rsidR="00902A85" w:rsidRDefault="00902A85" w:rsidP="008642C1">
            <w:pPr>
              <w:spacing w:after="0"/>
              <w:jc w:val="center"/>
              <w:rPr>
                <w:lang w:val="en-ZA"/>
              </w:rPr>
            </w:pPr>
            <w:r w:rsidRPr="00A11114">
              <w:rPr>
                <w:rFonts w:ascii="Arial" w:hAnsi="Arial" w:cs="Arial"/>
                <w:sz w:val="18"/>
                <w:szCs w:val="18"/>
              </w:rPr>
              <w:t>0.498 (0.472,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114">
              <w:rPr>
                <w:rFonts w:ascii="Arial" w:hAnsi="Arial" w:cs="Arial"/>
                <w:sz w:val="18"/>
                <w:szCs w:val="18"/>
              </w:rPr>
              <w:t>0.525)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0504464" w14:textId="5D206D13" w:rsidR="00902A85" w:rsidRPr="0024557C" w:rsidRDefault="002643F3" w:rsidP="008642C1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0.47</w:t>
            </w:r>
            <w:r w:rsidR="00741951">
              <w:rPr>
                <w:lang w:val="en-ZA"/>
              </w:rPr>
              <w:t xml:space="preserve"> (0.39, 0.57)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5C8B38" w14:textId="69CDE138" w:rsidR="00902A85" w:rsidRDefault="00832697" w:rsidP="008642C1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-</w:t>
            </w:r>
            <w:r w:rsidR="006F3CC8">
              <w:rPr>
                <w:color w:val="000000"/>
                <w:lang w:val="en-ZA"/>
              </w:rPr>
              <w:t>5.6%</w:t>
            </w:r>
          </w:p>
        </w:tc>
      </w:tr>
      <w:tr w:rsidR="00902A85" w14:paraId="15F6C51C" w14:textId="77777777" w:rsidTr="008642C1">
        <w:trPr>
          <w:trHeight w:val="247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0C96A858" w14:textId="77777777" w:rsidR="00902A85" w:rsidRPr="0024557C" w:rsidRDefault="00902A85" w:rsidP="008642C1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r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0AC4F7D0" w14:textId="77777777" w:rsidR="00902A85" w:rsidRDefault="00902A85" w:rsidP="008642C1">
            <w:pPr>
              <w:spacing w:after="0"/>
              <w:jc w:val="center"/>
              <w:rPr>
                <w:vertAlign w:val="superscript"/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0.49 (0.39, 0.60)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416390BF" w14:textId="4EAC6B8C" w:rsidR="00902A85" w:rsidRPr="0024557C" w:rsidRDefault="002643F3" w:rsidP="008642C1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0.55</w:t>
            </w:r>
            <w:r w:rsidR="00741951">
              <w:rPr>
                <w:lang w:val="en-ZA"/>
              </w:rPr>
              <w:t xml:space="preserve"> (0.34, 0.75)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23B4D358" w14:textId="3E0E6AF5" w:rsidR="00902A85" w:rsidRDefault="00832697" w:rsidP="00832697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</w:t>
            </w:r>
            <w:r w:rsidR="006F3CC8">
              <w:rPr>
                <w:color w:val="000000"/>
                <w:lang w:val="en-ZA"/>
              </w:rPr>
              <w:t>12.</w:t>
            </w:r>
            <w:r>
              <w:rPr>
                <w:color w:val="000000"/>
                <w:lang w:val="en-ZA"/>
              </w:rPr>
              <w:t>3</w:t>
            </w:r>
            <w:r w:rsidR="006F3CC8">
              <w:rPr>
                <w:color w:val="000000"/>
                <w:lang w:val="en-ZA"/>
              </w:rPr>
              <w:t>%</w:t>
            </w:r>
          </w:p>
        </w:tc>
      </w:tr>
      <w:tr w:rsidR="00902A85" w14:paraId="394FD175" w14:textId="77777777" w:rsidTr="008642C1">
        <w:trPr>
          <w:trHeight w:val="234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36F47FDD" w14:textId="77777777" w:rsidR="00902A85" w:rsidRPr="0024557C" w:rsidRDefault="00902A85" w:rsidP="008642C1">
            <w:pPr>
              <w:spacing w:after="0"/>
              <w:jc w:val="center"/>
              <w:rPr>
                <w:b/>
                <w:bCs/>
                <w:i/>
                <w:color w:val="FFFFFF" w:themeColor="background1"/>
                <w:lang w:val="en-ZA"/>
              </w:rPr>
            </w:pPr>
            <w:r w:rsidRPr="0024557C">
              <w:rPr>
                <w:b/>
                <w:bCs/>
                <w:i/>
                <w:color w:val="FFFFFF" w:themeColor="background1"/>
                <w:lang w:val="en-ZA"/>
              </w:rPr>
              <w:t>s</w:t>
            </w: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CDA2011" w14:textId="77777777" w:rsidR="00902A85" w:rsidRDefault="00902A85" w:rsidP="008642C1">
            <w:pPr>
              <w:spacing w:after="0"/>
              <w:jc w:val="center"/>
              <w:rPr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0.022 (0.016, 0.028)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370D23C3" w14:textId="70AB2FF1" w:rsidR="00902A85" w:rsidRPr="0024557C" w:rsidRDefault="002643F3" w:rsidP="008642C1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0.023</w:t>
            </w:r>
            <w:r w:rsidR="00741951">
              <w:rPr>
                <w:lang w:val="en-ZA"/>
              </w:rPr>
              <w:t xml:space="preserve"> (0.018, 0.030)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21C5C9" w14:textId="6E3F0E31" w:rsidR="00902A85" w:rsidRDefault="00832697" w:rsidP="008642C1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</w:t>
            </w:r>
            <w:r w:rsidR="006F3CC8">
              <w:rPr>
                <w:color w:val="000000"/>
                <w:lang w:val="en-ZA"/>
              </w:rPr>
              <w:t>4.5%</w:t>
            </w:r>
          </w:p>
        </w:tc>
      </w:tr>
      <w:tr w:rsidR="00902A85" w14:paraId="65D118E2" w14:textId="77777777" w:rsidTr="008642C1">
        <w:trPr>
          <w:trHeight w:val="247"/>
          <w:jc w:val="center"/>
        </w:trPr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tcMar>
              <w:left w:w="108" w:type="dxa"/>
            </w:tcMar>
          </w:tcPr>
          <w:p w14:paraId="46233891" w14:textId="77777777" w:rsidR="00902A85" w:rsidRPr="0024557C" w:rsidRDefault="00B36179" w:rsidP="008642C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503DDBF4" w14:textId="77777777" w:rsidR="00902A85" w:rsidRDefault="00902A85" w:rsidP="008642C1">
            <w:pPr>
              <w:spacing w:after="0"/>
              <w:jc w:val="center"/>
              <w:rPr>
                <w:vertAlign w:val="superscript"/>
                <w:lang w:val="en-ZA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0.204 (0.183, 0.225)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tcMar>
              <w:left w:w="108" w:type="dxa"/>
            </w:tcMar>
          </w:tcPr>
          <w:p w14:paraId="702C1234" w14:textId="040A5631" w:rsidR="00902A85" w:rsidRPr="0024557C" w:rsidRDefault="002643F3" w:rsidP="008642C1">
            <w:pPr>
              <w:spacing w:after="0"/>
              <w:jc w:val="center"/>
              <w:rPr>
                <w:lang w:val="en-ZA"/>
              </w:rPr>
            </w:pPr>
            <w:r>
              <w:rPr>
                <w:lang w:val="en-ZA"/>
              </w:rPr>
              <w:t>160</w:t>
            </w:r>
            <w:r w:rsidR="00741951">
              <w:rPr>
                <w:lang w:val="en-ZA"/>
              </w:rPr>
              <w:t xml:space="preserve"> (145, 178)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65C34AAD" w14:textId="0AA8B453" w:rsidR="00902A85" w:rsidRDefault="00832697" w:rsidP="00832697">
            <w:pPr>
              <w:spacing w:after="0"/>
              <w:jc w:val="center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  <w:t>+</w:t>
            </w:r>
            <w:r w:rsidR="006F3CC8">
              <w:rPr>
                <w:color w:val="000000"/>
                <w:lang w:val="en-ZA"/>
              </w:rPr>
              <w:t>783</w:t>
            </w:r>
            <w:r>
              <w:rPr>
                <w:color w:val="000000"/>
                <w:lang w:val="en-ZA"/>
              </w:rPr>
              <w:t>31</w:t>
            </w:r>
            <w:r w:rsidR="006F3CC8">
              <w:rPr>
                <w:color w:val="000000"/>
                <w:lang w:val="en-ZA"/>
              </w:rPr>
              <w:t>.</w:t>
            </w:r>
            <w:r>
              <w:rPr>
                <w:color w:val="000000"/>
                <w:lang w:val="en-ZA"/>
              </w:rPr>
              <w:t>4</w:t>
            </w:r>
            <w:r w:rsidR="006F3CC8">
              <w:rPr>
                <w:color w:val="000000"/>
                <w:lang w:val="en-ZA"/>
              </w:rPr>
              <w:t>%</w:t>
            </w:r>
          </w:p>
        </w:tc>
      </w:tr>
    </w:tbl>
    <w:p w14:paraId="01FF753E" w14:textId="6BE5654C" w:rsidR="00D14487" w:rsidRPr="00F95B71" w:rsidRDefault="00832697" w:rsidP="00B36179">
      <w:pPr>
        <w:jc w:val="center"/>
        <w:rPr>
          <w:lang w:val="en-ZA"/>
        </w:rPr>
      </w:pPr>
      <w:bookmarkStart w:id="0" w:name="_GoBack"/>
      <w:bookmarkEnd w:id="0"/>
      <w:r>
        <w:rPr>
          <w:lang w:val="en-ZA"/>
        </w:rPr>
        <w:t>*The percent relative difference is calculated as (new mean – original mean)/(original mean) x 100</w:t>
      </w:r>
    </w:p>
    <w:sectPr w:rsidR="00D14487" w:rsidRPr="00F95B71" w:rsidSect="00621CA5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E7B44"/>
    <w:multiLevelType w:val="hybridMultilevel"/>
    <w:tmpl w:val="8586C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EF2"/>
    <w:multiLevelType w:val="hybridMultilevel"/>
    <w:tmpl w:val="D08C37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C"/>
    <w:rsid w:val="000715E5"/>
    <w:rsid w:val="0007329E"/>
    <w:rsid w:val="0008377D"/>
    <w:rsid w:val="00090700"/>
    <w:rsid w:val="000B1187"/>
    <w:rsid w:val="000B2ABF"/>
    <w:rsid w:val="000B4D7C"/>
    <w:rsid w:val="000B7D60"/>
    <w:rsid w:val="000D2D62"/>
    <w:rsid w:val="000E3C62"/>
    <w:rsid w:val="000F2D13"/>
    <w:rsid w:val="0014716E"/>
    <w:rsid w:val="00174FC1"/>
    <w:rsid w:val="00181049"/>
    <w:rsid w:val="0024557C"/>
    <w:rsid w:val="002643F3"/>
    <w:rsid w:val="00272D77"/>
    <w:rsid w:val="00294D44"/>
    <w:rsid w:val="002B3A1E"/>
    <w:rsid w:val="002C1AFF"/>
    <w:rsid w:val="003744B9"/>
    <w:rsid w:val="003D0E3D"/>
    <w:rsid w:val="004F625E"/>
    <w:rsid w:val="00513D34"/>
    <w:rsid w:val="00565A72"/>
    <w:rsid w:val="00596BBC"/>
    <w:rsid w:val="005C2475"/>
    <w:rsid w:val="005E1EAF"/>
    <w:rsid w:val="00621CA5"/>
    <w:rsid w:val="006647C8"/>
    <w:rsid w:val="00687720"/>
    <w:rsid w:val="006F3CC8"/>
    <w:rsid w:val="00726F28"/>
    <w:rsid w:val="00741951"/>
    <w:rsid w:val="00796D38"/>
    <w:rsid w:val="007A6460"/>
    <w:rsid w:val="007D7B00"/>
    <w:rsid w:val="00816D7E"/>
    <w:rsid w:val="00832697"/>
    <w:rsid w:val="00845769"/>
    <w:rsid w:val="008511B7"/>
    <w:rsid w:val="00887D84"/>
    <w:rsid w:val="00894B1F"/>
    <w:rsid w:val="008C5FE5"/>
    <w:rsid w:val="00902A85"/>
    <w:rsid w:val="0092541F"/>
    <w:rsid w:val="00931398"/>
    <w:rsid w:val="00AA6C04"/>
    <w:rsid w:val="00AF7EA4"/>
    <w:rsid w:val="00B13176"/>
    <w:rsid w:val="00B36179"/>
    <w:rsid w:val="00BA75E5"/>
    <w:rsid w:val="00BB73DC"/>
    <w:rsid w:val="00C030B5"/>
    <w:rsid w:val="00C26019"/>
    <w:rsid w:val="00C31BB0"/>
    <w:rsid w:val="00C31F04"/>
    <w:rsid w:val="00C34326"/>
    <w:rsid w:val="00CA58DC"/>
    <w:rsid w:val="00CF2CEA"/>
    <w:rsid w:val="00D03413"/>
    <w:rsid w:val="00D14487"/>
    <w:rsid w:val="00D3247C"/>
    <w:rsid w:val="00D36183"/>
    <w:rsid w:val="00D753A2"/>
    <w:rsid w:val="00D850FD"/>
    <w:rsid w:val="00DA2307"/>
    <w:rsid w:val="00DF6A97"/>
    <w:rsid w:val="00E1748A"/>
    <w:rsid w:val="00E2725A"/>
    <w:rsid w:val="00E66313"/>
    <w:rsid w:val="00E67549"/>
    <w:rsid w:val="00EA1233"/>
    <w:rsid w:val="00ED5E04"/>
    <w:rsid w:val="00ED7DB6"/>
    <w:rsid w:val="00F55A46"/>
    <w:rsid w:val="00F917C3"/>
    <w:rsid w:val="00F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D44C"/>
  <w15:docId w15:val="{92494096-D862-4C8E-A3E7-FF65CAA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423"/>
    <w:pPr>
      <w:keepNext/>
      <w:keepLines/>
      <w:widowControl w:val="0"/>
      <w:spacing w:before="40" w:after="0" w:line="240" w:lineRule="auto"/>
      <w:outlineLvl w:val="1"/>
    </w:pPr>
    <w:rPr>
      <w:rFonts w:ascii="Arial" w:hAnsi="Arial" w:cs="Mangal"/>
      <w:b/>
      <w:i/>
      <w:szCs w:val="23"/>
      <w:lang w:val="en-Z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423"/>
    <w:rPr>
      <w:rFonts w:ascii="Arial" w:eastAsia="Droid Sans Fallback" w:hAnsi="Arial" w:cs="Mangal"/>
      <w:b/>
      <w:i/>
      <w:szCs w:val="23"/>
      <w:lang w:val="en-ZA" w:eastAsia="zh-CN" w:bidi="hi-I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8179EE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table" w:styleId="TableGrid">
    <w:name w:val="Table Grid"/>
    <w:basedOn w:val="TableNormal"/>
    <w:uiPriority w:val="39"/>
    <w:rsid w:val="00B544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060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7D7B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2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D69-D26E-4246-A7BB-AC89E8FE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12</cp:revision>
  <dcterms:created xsi:type="dcterms:W3CDTF">2019-08-31T11:43:00Z</dcterms:created>
  <dcterms:modified xsi:type="dcterms:W3CDTF">2019-09-08T09:59:00Z</dcterms:modified>
  <dc:language>en-ZA</dc:language>
</cp:coreProperties>
</file>