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483FE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483FED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483FE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83FE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093B998" w:rsidR="00877644" w:rsidRPr="00125190" w:rsidRDefault="00D02F3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power analysis was not used. We used as many replicates as reasonably possible.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8EBB226" w:rsidR="00B330BD" w:rsidRPr="00125190" w:rsidRDefault="0097651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 w:rsidR="00D02F33">
        <w:rPr>
          <w:rFonts w:asciiTheme="minorHAnsi" w:hAnsiTheme="minorHAnsi"/>
        </w:rPr>
        <w:t>nformation about replicates is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E295BA9" w:rsidR="0015519A" w:rsidRPr="00505C51" w:rsidRDefault="0097651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about statistical testing is in the figure legends, the methods, and in some cases in the supporting supplementary tables.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3AE216A" w:rsidR="00BC3CCE" w:rsidRPr="00505C51" w:rsidRDefault="0097651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does not apply.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A4489C4" w:rsidR="00BC3CCE" w:rsidRPr="00505C51" w:rsidRDefault="0097651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Supplementary tables are provided with processed source data.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D52C7" w14:textId="77777777" w:rsidR="00483FED" w:rsidRDefault="00483FED" w:rsidP="004215FE">
      <w:r>
        <w:separator/>
      </w:r>
    </w:p>
  </w:endnote>
  <w:endnote w:type="continuationSeparator" w:id="0">
    <w:p w14:paraId="5820D18A" w14:textId="77777777" w:rsidR="00483FED" w:rsidRDefault="00483FE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7651F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670EA" w14:textId="77777777" w:rsidR="00483FED" w:rsidRDefault="00483FED" w:rsidP="004215FE">
      <w:r>
        <w:separator/>
      </w:r>
    </w:p>
  </w:footnote>
  <w:footnote w:type="continuationSeparator" w:id="0">
    <w:p w14:paraId="2220D899" w14:textId="77777777" w:rsidR="00483FED" w:rsidRDefault="00483FE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3FED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63E5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651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2F33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E2DE5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566DE0-0D96-44B4-9112-3EF5F10F8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2018-10-17T05:42:00Z</dcterms:created>
  <dcterms:modified xsi:type="dcterms:W3CDTF">2018-10-17T05:42:00Z</dcterms:modified>
</cp:coreProperties>
</file>