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D7BF4" w14:textId="2F2B6334" w:rsidR="00044BD0" w:rsidRPr="00D10830" w:rsidRDefault="00B035F8">
      <w:r w:rsidRPr="00B035F8">
        <w:rPr>
          <w:b/>
        </w:rPr>
        <w:t>Supplemental Table S1</w:t>
      </w:r>
      <w:r w:rsidR="00D10830">
        <w:rPr>
          <w:b/>
        </w:rPr>
        <w:t xml:space="preserve">. </w:t>
      </w:r>
      <w:r w:rsidR="00D10830">
        <w:t>Summary table detailing sample sizes and parameter values for all sensory characterization comparisons (Figures 3-5).</w:t>
      </w:r>
    </w:p>
    <w:p w14:paraId="75FFAE70" w14:textId="6CD3F55F" w:rsidR="00B035F8" w:rsidRDefault="00B035F8"/>
    <w:tbl>
      <w:tblPr>
        <w:tblStyle w:val="TableGrid"/>
        <w:tblW w:w="9715" w:type="dxa"/>
        <w:tblLayout w:type="fixed"/>
        <w:tblLook w:val="04A0" w:firstRow="1" w:lastRow="0" w:firstColumn="1" w:lastColumn="0" w:noHBand="0" w:noVBand="1"/>
      </w:tblPr>
      <w:tblGrid>
        <w:gridCol w:w="1435"/>
        <w:gridCol w:w="1039"/>
        <w:gridCol w:w="1039"/>
        <w:gridCol w:w="917"/>
        <w:gridCol w:w="965"/>
        <w:gridCol w:w="1170"/>
        <w:gridCol w:w="1051"/>
        <w:gridCol w:w="1019"/>
        <w:gridCol w:w="1080"/>
      </w:tblGrid>
      <w:tr w:rsidR="00553990" w14:paraId="7C897F1E" w14:textId="52534DA3" w:rsidTr="00AD65FA">
        <w:tc>
          <w:tcPr>
            <w:tcW w:w="1435" w:type="dxa"/>
            <w:vMerge w:val="restart"/>
            <w:vAlign w:val="center"/>
          </w:tcPr>
          <w:p w14:paraId="349BEBC8" w14:textId="4B940EA1" w:rsidR="00553990" w:rsidRPr="00B035F8" w:rsidRDefault="00553990" w:rsidP="00AD65FA">
            <w:pPr>
              <w:jc w:val="center"/>
              <w:rPr>
                <w:b/>
              </w:rPr>
            </w:pPr>
            <w:r w:rsidRPr="00B035F8">
              <w:rPr>
                <w:b/>
              </w:rPr>
              <w:t>Comparison</w:t>
            </w:r>
          </w:p>
        </w:tc>
        <w:tc>
          <w:tcPr>
            <w:tcW w:w="3960" w:type="dxa"/>
            <w:gridSpan w:val="4"/>
          </w:tcPr>
          <w:p w14:paraId="4CC260BD" w14:textId="774B996C" w:rsidR="00553990" w:rsidRPr="00B035F8" w:rsidRDefault="00553990" w:rsidP="00B035F8">
            <w:pPr>
              <w:jc w:val="center"/>
              <w:rPr>
                <w:b/>
              </w:rPr>
            </w:pPr>
            <w:r w:rsidRPr="00B035F8">
              <w:rPr>
                <w:b/>
              </w:rPr>
              <w:t>Number of Units</w:t>
            </w:r>
          </w:p>
        </w:tc>
        <w:tc>
          <w:tcPr>
            <w:tcW w:w="4320" w:type="dxa"/>
            <w:gridSpan w:val="4"/>
          </w:tcPr>
          <w:p w14:paraId="60D64ED0" w14:textId="06A91A8C" w:rsidR="00553990" w:rsidRPr="00B035F8" w:rsidRDefault="00553990" w:rsidP="00B035F8">
            <w:pPr>
              <w:jc w:val="center"/>
              <w:rPr>
                <w:b/>
              </w:rPr>
            </w:pPr>
            <w:r>
              <w:rPr>
                <w:b/>
              </w:rPr>
              <w:t>Median Value</w:t>
            </w:r>
            <w:r w:rsidR="002662FB">
              <w:rPr>
                <w:b/>
              </w:rPr>
              <w:t xml:space="preserve"> </w:t>
            </w:r>
            <w:r w:rsidR="002662FB" w:rsidRPr="002662FB">
              <w:rPr>
                <w:rFonts w:cstheme="minorHAnsi"/>
                <w:b/>
              </w:rPr>
              <w:t>± 95% CI</w:t>
            </w:r>
          </w:p>
        </w:tc>
      </w:tr>
      <w:tr w:rsidR="00553990" w14:paraId="0E1AD6F2" w14:textId="189A7149" w:rsidTr="002662FB">
        <w:tc>
          <w:tcPr>
            <w:tcW w:w="1435" w:type="dxa"/>
            <w:vMerge/>
          </w:tcPr>
          <w:p w14:paraId="41DE9164" w14:textId="77777777" w:rsidR="00553990" w:rsidRDefault="00553990" w:rsidP="00B035F8">
            <w:pPr>
              <w:jc w:val="center"/>
            </w:pPr>
          </w:p>
        </w:tc>
        <w:tc>
          <w:tcPr>
            <w:tcW w:w="1039" w:type="dxa"/>
          </w:tcPr>
          <w:p w14:paraId="127C8DF6" w14:textId="4201571A" w:rsidR="00553990" w:rsidRPr="00B035F8" w:rsidRDefault="00553990" w:rsidP="00B035F8">
            <w:pPr>
              <w:jc w:val="center"/>
              <w:rPr>
                <w:b/>
              </w:rPr>
            </w:pPr>
            <w:r w:rsidRPr="00B035F8">
              <w:rPr>
                <w:b/>
              </w:rPr>
              <w:t>L5</w:t>
            </w:r>
          </w:p>
        </w:tc>
        <w:tc>
          <w:tcPr>
            <w:tcW w:w="1039" w:type="dxa"/>
          </w:tcPr>
          <w:p w14:paraId="4F5EC7AB" w14:textId="270BA5F8" w:rsidR="00553990" w:rsidRPr="00B035F8" w:rsidRDefault="00553990" w:rsidP="00B035F8">
            <w:pPr>
              <w:jc w:val="center"/>
              <w:rPr>
                <w:b/>
              </w:rPr>
            </w:pPr>
            <w:r w:rsidRPr="00B035F8">
              <w:rPr>
                <w:b/>
              </w:rPr>
              <w:t>L6</w:t>
            </w:r>
          </w:p>
        </w:tc>
        <w:tc>
          <w:tcPr>
            <w:tcW w:w="917" w:type="dxa"/>
          </w:tcPr>
          <w:p w14:paraId="021ED8E5" w14:textId="2FADBA5E" w:rsidR="00553990" w:rsidRPr="00B035F8" w:rsidRDefault="00553990" w:rsidP="00B035F8">
            <w:pPr>
              <w:jc w:val="center"/>
              <w:rPr>
                <w:b/>
              </w:rPr>
            </w:pPr>
            <w:r w:rsidRPr="00B035F8">
              <w:rPr>
                <w:b/>
              </w:rPr>
              <w:t>L5 CF</w:t>
            </w:r>
          </w:p>
        </w:tc>
        <w:tc>
          <w:tcPr>
            <w:tcW w:w="965" w:type="dxa"/>
          </w:tcPr>
          <w:p w14:paraId="7D4AE2F3" w14:textId="22C02BCE" w:rsidR="00553990" w:rsidRPr="00B035F8" w:rsidRDefault="00553990" w:rsidP="00B035F8">
            <w:pPr>
              <w:jc w:val="center"/>
              <w:rPr>
                <w:b/>
              </w:rPr>
            </w:pPr>
            <w:r w:rsidRPr="00B035F8">
              <w:rPr>
                <w:b/>
              </w:rPr>
              <w:t>L6 CT</w:t>
            </w:r>
          </w:p>
        </w:tc>
        <w:tc>
          <w:tcPr>
            <w:tcW w:w="1170" w:type="dxa"/>
          </w:tcPr>
          <w:p w14:paraId="06984C9E" w14:textId="7CDD34E1" w:rsidR="00553990" w:rsidRPr="00B035F8" w:rsidRDefault="00553990" w:rsidP="00B035F8">
            <w:pPr>
              <w:jc w:val="center"/>
              <w:rPr>
                <w:b/>
              </w:rPr>
            </w:pPr>
            <w:r>
              <w:rPr>
                <w:b/>
              </w:rPr>
              <w:t>L5</w:t>
            </w:r>
          </w:p>
        </w:tc>
        <w:tc>
          <w:tcPr>
            <w:tcW w:w="1051" w:type="dxa"/>
          </w:tcPr>
          <w:p w14:paraId="1143F070" w14:textId="4D4283D0" w:rsidR="00553990" w:rsidRPr="00B035F8" w:rsidRDefault="00553990" w:rsidP="00B035F8">
            <w:pPr>
              <w:jc w:val="center"/>
              <w:rPr>
                <w:b/>
              </w:rPr>
            </w:pPr>
            <w:r>
              <w:rPr>
                <w:b/>
              </w:rPr>
              <w:t>L6</w:t>
            </w:r>
          </w:p>
        </w:tc>
        <w:tc>
          <w:tcPr>
            <w:tcW w:w="1019" w:type="dxa"/>
          </w:tcPr>
          <w:p w14:paraId="22B7BFBE" w14:textId="0BC7A7F2" w:rsidR="00553990" w:rsidRPr="00B035F8" w:rsidRDefault="00553990" w:rsidP="00B035F8">
            <w:pPr>
              <w:jc w:val="center"/>
              <w:rPr>
                <w:b/>
              </w:rPr>
            </w:pPr>
            <w:r>
              <w:rPr>
                <w:b/>
              </w:rPr>
              <w:t>L5 CF</w:t>
            </w:r>
          </w:p>
        </w:tc>
        <w:tc>
          <w:tcPr>
            <w:tcW w:w="1080" w:type="dxa"/>
          </w:tcPr>
          <w:p w14:paraId="77F8AA53" w14:textId="0582992D" w:rsidR="00553990" w:rsidRPr="00B035F8" w:rsidRDefault="00553990" w:rsidP="00B035F8">
            <w:pPr>
              <w:jc w:val="center"/>
              <w:rPr>
                <w:b/>
              </w:rPr>
            </w:pPr>
            <w:r>
              <w:rPr>
                <w:b/>
              </w:rPr>
              <w:t>L6 CT</w:t>
            </w:r>
          </w:p>
        </w:tc>
      </w:tr>
      <w:tr w:rsidR="00553990" w14:paraId="55D93115" w14:textId="19AB23D2" w:rsidTr="002662FB">
        <w:tc>
          <w:tcPr>
            <w:tcW w:w="1435" w:type="dxa"/>
            <w:vAlign w:val="center"/>
          </w:tcPr>
          <w:p w14:paraId="7538B534" w14:textId="5EB5B38D" w:rsidR="00553990" w:rsidRDefault="00117CF3" w:rsidP="00117CF3">
            <w:pPr>
              <w:jc w:val="center"/>
            </w:pPr>
            <w:r>
              <w:t>Pure tone stimuli: FRA bandwidth (Figure 3C)</w:t>
            </w:r>
          </w:p>
        </w:tc>
        <w:tc>
          <w:tcPr>
            <w:tcW w:w="1039" w:type="dxa"/>
            <w:vMerge w:val="restart"/>
            <w:vAlign w:val="center"/>
          </w:tcPr>
          <w:p w14:paraId="1B8C9456" w14:textId="0A9BC0E8" w:rsidR="00553990" w:rsidRDefault="00553990" w:rsidP="002662FB">
            <w:pPr>
              <w:jc w:val="center"/>
            </w:pPr>
            <w:r>
              <w:t>174/509</w:t>
            </w:r>
          </w:p>
        </w:tc>
        <w:tc>
          <w:tcPr>
            <w:tcW w:w="1039" w:type="dxa"/>
            <w:vMerge w:val="restart"/>
            <w:vAlign w:val="center"/>
          </w:tcPr>
          <w:p w14:paraId="7B23783D" w14:textId="3CC03DAA" w:rsidR="00553990" w:rsidRDefault="00553990" w:rsidP="002662FB">
            <w:pPr>
              <w:jc w:val="center"/>
            </w:pPr>
            <w:r>
              <w:t>172/625</w:t>
            </w:r>
          </w:p>
        </w:tc>
        <w:tc>
          <w:tcPr>
            <w:tcW w:w="917" w:type="dxa"/>
            <w:vMerge w:val="restart"/>
            <w:vAlign w:val="center"/>
          </w:tcPr>
          <w:p w14:paraId="1AC8A390" w14:textId="3E7CC870" w:rsidR="00553990" w:rsidRDefault="00553990" w:rsidP="002662FB">
            <w:pPr>
              <w:jc w:val="center"/>
            </w:pPr>
            <w:r>
              <w:t>44/132</w:t>
            </w:r>
          </w:p>
        </w:tc>
        <w:tc>
          <w:tcPr>
            <w:tcW w:w="965" w:type="dxa"/>
            <w:vMerge w:val="restart"/>
            <w:vAlign w:val="center"/>
          </w:tcPr>
          <w:p w14:paraId="18B091A4" w14:textId="75CD538E" w:rsidR="00553990" w:rsidRDefault="00553990" w:rsidP="002662FB">
            <w:pPr>
              <w:jc w:val="center"/>
            </w:pPr>
            <w:r>
              <w:t>27/83</w:t>
            </w:r>
          </w:p>
        </w:tc>
        <w:tc>
          <w:tcPr>
            <w:tcW w:w="1170" w:type="dxa"/>
            <w:vAlign w:val="center"/>
          </w:tcPr>
          <w:p w14:paraId="3096E090" w14:textId="45EF9741" w:rsidR="00553990" w:rsidRDefault="00553990" w:rsidP="002662FB">
            <w:pPr>
              <w:jc w:val="center"/>
            </w:pPr>
            <w:r>
              <w:t xml:space="preserve">1 </w:t>
            </w:r>
            <w:r>
              <w:rPr>
                <w:rFonts w:cstheme="minorHAnsi"/>
              </w:rPr>
              <w:t>±</w:t>
            </w:r>
            <w:r>
              <w:t xml:space="preserve"> 0.07</w:t>
            </w:r>
          </w:p>
        </w:tc>
        <w:tc>
          <w:tcPr>
            <w:tcW w:w="1051" w:type="dxa"/>
            <w:vAlign w:val="center"/>
          </w:tcPr>
          <w:p w14:paraId="1CE38B7B" w14:textId="4374E55F" w:rsidR="00553990" w:rsidRDefault="00553990" w:rsidP="002662FB">
            <w:pPr>
              <w:jc w:val="center"/>
            </w:pPr>
            <w:r>
              <w:t xml:space="preserve">1 </w:t>
            </w:r>
            <w:r>
              <w:rPr>
                <w:rFonts w:cstheme="minorHAnsi"/>
              </w:rPr>
              <w:t>±</w:t>
            </w:r>
            <w:r>
              <w:t xml:space="preserve"> 0.07</w:t>
            </w:r>
          </w:p>
        </w:tc>
        <w:tc>
          <w:tcPr>
            <w:tcW w:w="1019" w:type="dxa"/>
            <w:vAlign w:val="center"/>
          </w:tcPr>
          <w:p w14:paraId="055FDF93" w14:textId="62391E89" w:rsidR="00553990" w:rsidRDefault="00553990" w:rsidP="002662FB">
            <w:pPr>
              <w:jc w:val="center"/>
            </w:pPr>
            <w:r>
              <w:t xml:space="preserve">1.1 </w:t>
            </w:r>
            <w:r>
              <w:rPr>
                <w:rFonts w:cstheme="minorHAnsi"/>
              </w:rPr>
              <w:t>±</w:t>
            </w:r>
            <w:r>
              <w:t xml:space="preserve"> 0.13</w:t>
            </w:r>
          </w:p>
        </w:tc>
        <w:tc>
          <w:tcPr>
            <w:tcW w:w="1080" w:type="dxa"/>
            <w:vAlign w:val="center"/>
          </w:tcPr>
          <w:p w14:paraId="5589F7E5" w14:textId="61736E6D" w:rsidR="00553990" w:rsidRDefault="00553990" w:rsidP="002662FB">
            <w:pPr>
              <w:jc w:val="center"/>
            </w:pPr>
            <w:r>
              <w:t xml:space="preserve">0.9 </w:t>
            </w:r>
            <w:r>
              <w:rPr>
                <w:rFonts w:cstheme="minorHAnsi"/>
              </w:rPr>
              <w:t>±</w:t>
            </w:r>
            <w:r>
              <w:t xml:space="preserve"> 0.17</w:t>
            </w:r>
          </w:p>
        </w:tc>
      </w:tr>
      <w:tr w:rsidR="00553990" w14:paraId="14A5CF85" w14:textId="28F7E668" w:rsidTr="002662FB">
        <w:tc>
          <w:tcPr>
            <w:tcW w:w="1435" w:type="dxa"/>
            <w:vAlign w:val="center"/>
          </w:tcPr>
          <w:p w14:paraId="646F93D4" w14:textId="43133EB5" w:rsidR="00553990" w:rsidRDefault="00117CF3" w:rsidP="00117CF3">
            <w:pPr>
              <w:jc w:val="center"/>
            </w:pPr>
            <w:r>
              <w:t>Pure tone stimuli: l</w:t>
            </w:r>
            <w:r w:rsidR="00553990">
              <w:t>atency</w:t>
            </w:r>
            <w:r>
              <w:t xml:space="preserve"> (Figure 3D)</w:t>
            </w:r>
          </w:p>
        </w:tc>
        <w:tc>
          <w:tcPr>
            <w:tcW w:w="1039" w:type="dxa"/>
            <w:vMerge/>
            <w:vAlign w:val="center"/>
          </w:tcPr>
          <w:p w14:paraId="278724BA" w14:textId="5BA326B8" w:rsidR="00553990" w:rsidRDefault="00553990" w:rsidP="002662FB">
            <w:pPr>
              <w:jc w:val="center"/>
            </w:pPr>
          </w:p>
        </w:tc>
        <w:tc>
          <w:tcPr>
            <w:tcW w:w="1039" w:type="dxa"/>
            <w:vMerge/>
            <w:vAlign w:val="center"/>
          </w:tcPr>
          <w:p w14:paraId="0698BEF4" w14:textId="56210857" w:rsidR="00553990" w:rsidRDefault="00553990" w:rsidP="002662FB">
            <w:pPr>
              <w:jc w:val="center"/>
            </w:pPr>
          </w:p>
        </w:tc>
        <w:tc>
          <w:tcPr>
            <w:tcW w:w="917" w:type="dxa"/>
            <w:vMerge/>
            <w:vAlign w:val="center"/>
          </w:tcPr>
          <w:p w14:paraId="2CE23FC7" w14:textId="0A71D37F" w:rsidR="00553990" w:rsidRDefault="00553990" w:rsidP="002662FB">
            <w:pPr>
              <w:jc w:val="center"/>
            </w:pPr>
          </w:p>
        </w:tc>
        <w:tc>
          <w:tcPr>
            <w:tcW w:w="965" w:type="dxa"/>
            <w:vMerge/>
            <w:vAlign w:val="center"/>
          </w:tcPr>
          <w:p w14:paraId="71087E42" w14:textId="70D62CF9" w:rsidR="00553990" w:rsidRDefault="00553990" w:rsidP="002662FB">
            <w:pPr>
              <w:jc w:val="center"/>
            </w:pPr>
          </w:p>
        </w:tc>
        <w:tc>
          <w:tcPr>
            <w:tcW w:w="1170" w:type="dxa"/>
            <w:vAlign w:val="center"/>
          </w:tcPr>
          <w:p w14:paraId="3C7F42AF" w14:textId="381FAF5F" w:rsidR="00553990" w:rsidRDefault="00553990" w:rsidP="002662FB">
            <w:pPr>
              <w:jc w:val="center"/>
            </w:pPr>
            <w:r>
              <w:t xml:space="preserve">20 </w:t>
            </w:r>
            <w:r>
              <w:rPr>
                <w:rFonts w:cstheme="minorHAnsi"/>
              </w:rPr>
              <w:t>±</w:t>
            </w:r>
            <w:r>
              <w:t xml:space="preserve"> 0.83</w:t>
            </w:r>
          </w:p>
        </w:tc>
        <w:tc>
          <w:tcPr>
            <w:tcW w:w="1051" w:type="dxa"/>
            <w:vAlign w:val="center"/>
          </w:tcPr>
          <w:p w14:paraId="7A6CBD3F" w14:textId="1BAB8117" w:rsidR="00553990" w:rsidRDefault="00553990" w:rsidP="002662FB">
            <w:pPr>
              <w:jc w:val="center"/>
            </w:pPr>
            <w:r>
              <w:t xml:space="preserve">13 </w:t>
            </w:r>
            <w:r>
              <w:rPr>
                <w:rFonts w:cstheme="minorHAnsi"/>
              </w:rPr>
              <w:t>±</w:t>
            </w:r>
            <w:r>
              <w:t xml:space="preserve"> 1.08</w:t>
            </w:r>
          </w:p>
        </w:tc>
        <w:tc>
          <w:tcPr>
            <w:tcW w:w="1019" w:type="dxa"/>
            <w:vAlign w:val="center"/>
          </w:tcPr>
          <w:p w14:paraId="000EE9E1" w14:textId="2157D331" w:rsidR="00553990" w:rsidRDefault="00553990" w:rsidP="002662FB">
            <w:pPr>
              <w:jc w:val="center"/>
            </w:pPr>
            <w:r>
              <w:t xml:space="preserve">21 </w:t>
            </w:r>
            <w:r>
              <w:rPr>
                <w:rFonts w:cstheme="minorHAnsi"/>
              </w:rPr>
              <w:t>±</w:t>
            </w:r>
            <w:r>
              <w:t xml:space="preserve"> 1.79</w:t>
            </w:r>
          </w:p>
        </w:tc>
        <w:tc>
          <w:tcPr>
            <w:tcW w:w="1080" w:type="dxa"/>
            <w:vAlign w:val="center"/>
          </w:tcPr>
          <w:p w14:paraId="494EF1EE" w14:textId="10B4D3F1" w:rsidR="00553990" w:rsidRDefault="00553990" w:rsidP="002662FB">
            <w:pPr>
              <w:jc w:val="center"/>
            </w:pPr>
            <w:r>
              <w:t xml:space="preserve">13 </w:t>
            </w:r>
            <w:r>
              <w:rPr>
                <w:rFonts w:cstheme="minorHAnsi"/>
              </w:rPr>
              <w:t>±</w:t>
            </w:r>
            <w:r>
              <w:t xml:space="preserve"> 1.14</w:t>
            </w:r>
          </w:p>
        </w:tc>
      </w:tr>
      <w:tr w:rsidR="00BC76F0" w14:paraId="204335A3" w14:textId="74A4229B" w:rsidTr="002662FB">
        <w:tc>
          <w:tcPr>
            <w:tcW w:w="1435" w:type="dxa"/>
            <w:vAlign w:val="center"/>
          </w:tcPr>
          <w:p w14:paraId="36B4B158" w14:textId="45D89373" w:rsidR="00BC76F0" w:rsidRDefault="00117CF3" w:rsidP="00117CF3">
            <w:pPr>
              <w:jc w:val="center"/>
            </w:pPr>
            <w:r>
              <w:t>Random stimuli: s</w:t>
            </w:r>
            <w:r w:rsidR="00BC76F0">
              <w:t>parsity</w:t>
            </w:r>
            <w:r>
              <w:t xml:space="preserve"> (Figure 3G)</w:t>
            </w:r>
          </w:p>
        </w:tc>
        <w:tc>
          <w:tcPr>
            <w:tcW w:w="1039" w:type="dxa"/>
            <w:vAlign w:val="center"/>
          </w:tcPr>
          <w:p w14:paraId="4D0455FC" w14:textId="76491090" w:rsidR="00BC76F0" w:rsidRDefault="00BC76F0" w:rsidP="002662FB">
            <w:pPr>
              <w:jc w:val="center"/>
            </w:pPr>
            <w:r>
              <w:t>211</w:t>
            </w:r>
            <w:r w:rsidR="003D40D5">
              <w:t>/509</w:t>
            </w:r>
          </w:p>
        </w:tc>
        <w:tc>
          <w:tcPr>
            <w:tcW w:w="1039" w:type="dxa"/>
            <w:vAlign w:val="center"/>
          </w:tcPr>
          <w:p w14:paraId="3A63764B" w14:textId="45A7CFC0" w:rsidR="00BC76F0" w:rsidRDefault="00BC76F0" w:rsidP="002662FB">
            <w:pPr>
              <w:jc w:val="center"/>
            </w:pPr>
            <w:r>
              <w:t>274</w:t>
            </w:r>
            <w:r w:rsidR="003D40D5">
              <w:t>/625</w:t>
            </w:r>
          </w:p>
        </w:tc>
        <w:tc>
          <w:tcPr>
            <w:tcW w:w="917" w:type="dxa"/>
            <w:vAlign w:val="center"/>
          </w:tcPr>
          <w:p w14:paraId="14BDFB9B" w14:textId="08D807DF" w:rsidR="00BC76F0" w:rsidRDefault="00BC76F0" w:rsidP="002662FB">
            <w:pPr>
              <w:jc w:val="center"/>
            </w:pPr>
            <w:r>
              <w:t>50</w:t>
            </w:r>
            <w:r w:rsidR="003D40D5">
              <w:t>/132</w:t>
            </w:r>
          </w:p>
        </w:tc>
        <w:tc>
          <w:tcPr>
            <w:tcW w:w="965" w:type="dxa"/>
            <w:vAlign w:val="center"/>
          </w:tcPr>
          <w:p w14:paraId="5D3B6BE9" w14:textId="48D292BA" w:rsidR="00BC76F0" w:rsidRDefault="00BC76F0" w:rsidP="002662FB">
            <w:pPr>
              <w:jc w:val="center"/>
            </w:pPr>
            <w:r>
              <w:t>38</w:t>
            </w:r>
            <w:r w:rsidR="003D40D5">
              <w:t>/83</w:t>
            </w:r>
          </w:p>
        </w:tc>
        <w:tc>
          <w:tcPr>
            <w:tcW w:w="1170" w:type="dxa"/>
            <w:vAlign w:val="center"/>
          </w:tcPr>
          <w:p w14:paraId="78CAD5E6" w14:textId="442C00F7" w:rsidR="00BC76F0" w:rsidRDefault="00553990" w:rsidP="002662FB">
            <w:pPr>
              <w:jc w:val="center"/>
            </w:pPr>
            <w:r>
              <w:t xml:space="preserve">0.39 </w:t>
            </w:r>
            <w:r>
              <w:rPr>
                <w:rFonts w:cstheme="minorHAnsi"/>
              </w:rPr>
              <w:t>±</w:t>
            </w:r>
            <w:r>
              <w:t xml:space="preserve"> 0.04</w:t>
            </w:r>
          </w:p>
        </w:tc>
        <w:tc>
          <w:tcPr>
            <w:tcW w:w="1051" w:type="dxa"/>
            <w:vAlign w:val="center"/>
          </w:tcPr>
          <w:p w14:paraId="3028FEA4" w14:textId="77B604B4" w:rsidR="00BC76F0" w:rsidRDefault="00553990" w:rsidP="002662FB">
            <w:pPr>
              <w:jc w:val="center"/>
            </w:pPr>
            <w:r>
              <w:t xml:space="preserve">0.46 </w:t>
            </w:r>
            <w:r>
              <w:rPr>
                <w:rFonts w:cstheme="minorHAnsi"/>
              </w:rPr>
              <w:t>±</w:t>
            </w:r>
            <w:r>
              <w:t xml:space="preserve"> 0.03</w:t>
            </w:r>
          </w:p>
        </w:tc>
        <w:tc>
          <w:tcPr>
            <w:tcW w:w="1019" w:type="dxa"/>
            <w:vAlign w:val="center"/>
          </w:tcPr>
          <w:p w14:paraId="42F86661" w14:textId="75616F3C" w:rsidR="00BC76F0" w:rsidRDefault="00553990" w:rsidP="002662FB">
            <w:pPr>
              <w:jc w:val="center"/>
            </w:pPr>
            <w:r>
              <w:t xml:space="preserve">0.28 </w:t>
            </w:r>
            <w:r>
              <w:rPr>
                <w:rFonts w:cstheme="minorHAnsi"/>
              </w:rPr>
              <w:t>±</w:t>
            </w:r>
            <w:r>
              <w:t xml:space="preserve"> 0.06</w:t>
            </w:r>
          </w:p>
        </w:tc>
        <w:tc>
          <w:tcPr>
            <w:tcW w:w="1080" w:type="dxa"/>
            <w:vAlign w:val="center"/>
          </w:tcPr>
          <w:p w14:paraId="57D08AC5" w14:textId="5C15B40A" w:rsidR="00BC76F0" w:rsidRDefault="00553990" w:rsidP="002662FB">
            <w:pPr>
              <w:jc w:val="center"/>
            </w:pPr>
            <w:r>
              <w:t xml:space="preserve">0.41 </w:t>
            </w:r>
            <w:r>
              <w:rPr>
                <w:rFonts w:cstheme="minorHAnsi"/>
              </w:rPr>
              <w:t>±</w:t>
            </w:r>
            <w:r>
              <w:t xml:space="preserve"> 0.1</w:t>
            </w:r>
          </w:p>
        </w:tc>
      </w:tr>
      <w:tr w:rsidR="00553990" w14:paraId="052549A9" w14:textId="76688825" w:rsidTr="002662FB">
        <w:tc>
          <w:tcPr>
            <w:tcW w:w="1435" w:type="dxa"/>
            <w:vAlign w:val="center"/>
          </w:tcPr>
          <w:p w14:paraId="5A6B606C" w14:textId="72D72F1C" w:rsidR="00553990" w:rsidRDefault="00117CF3" w:rsidP="00117CF3">
            <w:pPr>
              <w:jc w:val="center"/>
            </w:pPr>
            <w:r>
              <w:t xml:space="preserve">DRC stimuli: </w:t>
            </w:r>
            <w:r w:rsidR="00553990">
              <w:t>STRF predictive power (</w:t>
            </w:r>
            <w:r>
              <w:t>Figure 5B</w:t>
            </w:r>
            <w:r w:rsidR="00553990">
              <w:t>)</w:t>
            </w:r>
          </w:p>
        </w:tc>
        <w:tc>
          <w:tcPr>
            <w:tcW w:w="1039" w:type="dxa"/>
            <w:vMerge w:val="restart"/>
            <w:vAlign w:val="center"/>
          </w:tcPr>
          <w:p w14:paraId="645F0120" w14:textId="55B9B199" w:rsidR="00553990" w:rsidRDefault="00553990" w:rsidP="002662FB">
            <w:pPr>
              <w:jc w:val="center"/>
            </w:pPr>
            <w:r>
              <w:t>372/509</w:t>
            </w:r>
          </w:p>
        </w:tc>
        <w:tc>
          <w:tcPr>
            <w:tcW w:w="1039" w:type="dxa"/>
            <w:vMerge w:val="restart"/>
            <w:vAlign w:val="center"/>
          </w:tcPr>
          <w:p w14:paraId="2BBB0610" w14:textId="2BFDC1B4" w:rsidR="00553990" w:rsidRDefault="00553990" w:rsidP="002662FB">
            <w:pPr>
              <w:jc w:val="center"/>
            </w:pPr>
            <w:r>
              <w:t>295/625</w:t>
            </w:r>
          </w:p>
        </w:tc>
        <w:tc>
          <w:tcPr>
            <w:tcW w:w="917" w:type="dxa"/>
            <w:vMerge w:val="restart"/>
            <w:vAlign w:val="center"/>
          </w:tcPr>
          <w:p w14:paraId="40E45AB2" w14:textId="7CE8DD63" w:rsidR="00553990" w:rsidRDefault="00553990" w:rsidP="002662FB">
            <w:pPr>
              <w:jc w:val="center"/>
            </w:pPr>
            <w:r>
              <w:t>81/132</w:t>
            </w:r>
          </w:p>
        </w:tc>
        <w:tc>
          <w:tcPr>
            <w:tcW w:w="965" w:type="dxa"/>
            <w:vMerge w:val="restart"/>
            <w:vAlign w:val="center"/>
          </w:tcPr>
          <w:p w14:paraId="13783210" w14:textId="1390DAEF" w:rsidR="00553990" w:rsidRDefault="00553990" w:rsidP="002662FB">
            <w:pPr>
              <w:jc w:val="center"/>
            </w:pPr>
            <w:r>
              <w:t>51/83</w:t>
            </w:r>
          </w:p>
        </w:tc>
        <w:tc>
          <w:tcPr>
            <w:tcW w:w="1170" w:type="dxa"/>
            <w:vAlign w:val="center"/>
          </w:tcPr>
          <w:p w14:paraId="069A72FD" w14:textId="49DEFA38" w:rsidR="00553990" w:rsidRDefault="002662FB" w:rsidP="002662FB">
            <w:pPr>
              <w:jc w:val="center"/>
            </w:pPr>
            <w:r>
              <w:t>0.06</w:t>
            </w:r>
            <w:r w:rsidR="00553990">
              <w:t xml:space="preserve"> </w:t>
            </w:r>
            <w:r w:rsidR="00553990">
              <w:rPr>
                <w:rFonts w:cstheme="minorHAnsi"/>
              </w:rPr>
              <w:t>±</w:t>
            </w:r>
            <w:r w:rsidR="00553990">
              <w:t xml:space="preserve"> </w:t>
            </w:r>
            <w:r>
              <w:t>0.01</w:t>
            </w:r>
          </w:p>
        </w:tc>
        <w:tc>
          <w:tcPr>
            <w:tcW w:w="1051" w:type="dxa"/>
            <w:vAlign w:val="center"/>
          </w:tcPr>
          <w:p w14:paraId="1757728F" w14:textId="5239683A" w:rsidR="00553990" w:rsidRDefault="002662FB" w:rsidP="002662FB">
            <w:pPr>
              <w:jc w:val="center"/>
            </w:pPr>
            <w:r>
              <w:t>0.1</w:t>
            </w:r>
            <w:r w:rsidR="00553990">
              <w:t xml:space="preserve"> </w:t>
            </w:r>
            <w:r w:rsidR="00553990">
              <w:rPr>
                <w:rFonts w:cstheme="minorHAnsi"/>
              </w:rPr>
              <w:t>±</w:t>
            </w:r>
            <w:r w:rsidR="00553990">
              <w:t xml:space="preserve"> </w:t>
            </w:r>
            <w:r>
              <w:t>0.02</w:t>
            </w:r>
          </w:p>
        </w:tc>
        <w:tc>
          <w:tcPr>
            <w:tcW w:w="1019" w:type="dxa"/>
            <w:vAlign w:val="center"/>
          </w:tcPr>
          <w:p w14:paraId="16A36299" w14:textId="23299F2B" w:rsidR="00553990" w:rsidRDefault="002662FB" w:rsidP="002662FB">
            <w:pPr>
              <w:jc w:val="center"/>
            </w:pPr>
            <w:r>
              <w:t>0.06</w:t>
            </w:r>
            <w:r w:rsidR="00553990">
              <w:t xml:space="preserve"> </w:t>
            </w:r>
            <w:r w:rsidR="00553990">
              <w:rPr>
                <w:rFonts w:cstheme="minorHAnsi"/>
              </w:rPr>
              <w:t>±</w:t>
            </w:r>
            <w:r w:rsidR="00553990">
              <w:t xml:space="preserve"> </w:t>
            </w:r>
            <w:r>
              <w:t>0.0</w:t>
            </w:r>
            <w:r w:rsidR="00553990">
              <w:t>3</w:t>
            </w:r>
          </w:p>
        </w:tc>
        <w:tc>
          <w:tcPr>
            <w:tcW w:w="1080" w:type="dxa"/>
            <w:vAlign w:val="center"/>
          </w:tcPr>
          <w:p w14:paraId="233BF8D1" w14:textId="4FA15294" w:rsidR="00553990" w:rsidRDefault="002662FB" w:rsidP="002662FB">
            <w:pPr>
              <w:jc w:val="center"/>
            </w:pPr>
            <w:r>
              <w:t>0.09</w:t>
            </w:r>
            <w:r w:rsidR="00553990">
              <w:t xml:space="preserve"> </w:t>
            </w:r>
            <w:r w:rsidR="00553990">
              <w:rPr>
                <w:rFonts w:cstheme="minorHAnsi"/>
              </w:rPr>
              <w:t>±</w:t>
            </w:r>
            <w:r w:rsidR="00553990">
              <w:t xml:space="preserve"> </w:t>
            </w:r>
            <w:r>
              <w:t>0.05</w:t>
            </w:r>
          </w:p>
        </w:tc>
      </w:tr>
      <w:tr w:rsidR="00553990" w14:paraId="76173DC5" w14:textId="77777777" w:rsidTr="002662FB">
        <w:tc>
          <w:tcPr>
            <w:tcW w:w="1435" w:type="dxa"/>
            <w:vAlign w:val="center"/>
          </w:tcPr>
          <w:p w14:paraId="7DBD2122" w14:textId="67E98FF4" w:rsidR="00553990" w:rsidRDefault="00117CF3" w:rsidP="00117CF3">
            <w:pPr>
              <w:jc w:val="center"/>
            </w:pPr>
            <w:r>
              <w:t>DRC stimuli: CM predictive power (Figure 5B)</w:t>
            </w:r>
          </w:p>
        </w:tc>
        <w:tc>
          <w:tcPr>
            <w:tcW w:w="1039" w:type="dxa"/>
            <w:vMerge/>
            <w:vAlign w:val="center"/>
          </w:tcPr>
          <w:p w14:paraId="5BAD1B66" w14:textId="77777777" w:rsidR="00553990" w:rsidRDefault="00553990" w:rsidP="002662FB">
            <w:pPr>
              <w:jc w:val="center"/>
            </w:pPr>
          </w:p>
        </w:tc>
        <w:tc>
          <w:tcPr>
            <w:tcW w:w="1039" w:type="dxa"/>
            <w:vMerge/>
            <w:vAlign w:val="center"/>
          </w:tcPr>
          <w:p w14:paraId="1B00F03F" w14:textId="77777777" w:rsidR="00553990" w:rsidRDefault="00553990" w:rsidP="002662FB">
            <w:pPr>
              <w:jc w:val="center"/>
            </w:pPr>
          </w:p>
        </w:tc>
        <w:tc>
          <w:tcPr>
            <w:tcW w:w="917" w:type="dxa"/>
            <w:vMerge/>
            <w:vAlign w:val="center"/>
          </w:tcPr>
          <w:p w14:paraId="0E0D72B6" w14:textId="77777777" w:rsidR="00553990" w:rsidRDefault="00553990" w:rsidP="002662FB">
            <w:pPr>
              <w:jc w:val="center"/>
            </w:pPr>
          </w:p>
        </w:tc>
        <w:tc>
          <w:tcPr>
            <w:tcW w:w="965" w:type="dxa"/>
            <w:vMerge/>
            <w:vAlign w:val="center"/>
          </w:tcPr>
          <w:p w14:paraId="34F67115" w14:textId="77777777" w:rsidR="00553990" w:rsidRDefault="00553990" w:rsidP="002662FB">
            <w:pPr>
              <w:jc w:val="center"/>
            </w:pPr>
          </w:p>
        </w:tc>
        <w:tc>
          <w:tcPr>
            <w:tcW w:w="1170" w:type="dxa"/>
            <w:vAlign w:val="center"/>
          </w:tcPr>
          <w:p w14:paraId="6D5CF89C" w14:textId="315927FF" w:rsidR="00553990" w:rsidRDefault="002662FB" w:rsidP="002662FB">
            <w:pPr>
              <w:jc w:val="center"/>
            </w:pPr>
            <w:r>
              <w:t>0.08</w:t>
            </w:r>
            <w:r w:rsidR="00553990">
              <w:t xml:space="preserve"> </w:t>
            </w:r>
            <w:r w:rsidR="00553990">
              <w:rPr>
                <w:rFonts w:cstheme="minorHAnsi"/>
              </w:rPr>
              <w:t>±</w:t>
            </w:r>
            <w:r w:rsidR="00553990">
              <w:t xml:space="preserve"> </w:t>
            </w:r>
            <w:r>
              <w:t>0.01</w:t>
            </w:r>
          </w:p>
        </w:tc>
        <w:tc>
          <w:tcPr>
            <w:tcW w:w="1051" w:type="dxa"/>
            <w:vAlign w:val="center"/>
          </w:tcPr>
          <w:p w14:paraId="22BA6B8A" w14:textId="546801DE" w:rsidR="00553990" w:rsidRDefault="002662FB" w:rsidP="002662FB">
            <w:pPr>
              <w:jc w:val="center"/>
            </w:pPr>
            <w:r>
              <w:t>0.12</w:t>
            </w:r>
            <w:r w:rsidR="00553990">
              <w:t xml:space="preserve"> </w:t>
            </w:r>
            <w:r w:rsidR="00553990">
              <w:rPr>
                <w:rFonts w:cstheme="minorHAnsi"/>
              </w:rPr>
              <w:t>±</w:t>
            </w:r>
            <w:r w:rsidR="00553990">
              <w:t xml:space="preserve"> </w:t>
            </w:r>
            <w:r>
              <w:t>0.02</w:t>
            </w:r>
          </w:p>
        </w:tc>
        <w:tc>
          <w:tcPr>
            <w:tcW w:w="1019" w:type="dxa"/>
            <w:vAlign w:val="center"/>
          </w:tcPr>
          <w:p w14:paraId="64BC5224" w14:textId="61EB1EDD" w:rsidR="00553990" w:rsidRDefault="002662FB" w:rsidP="002662FB">
            <w:pPr>
              <w:jc w:val="center"/>
            </w:pPr>
            <w:r>
              <w:t>0.08</w:t>
            </w:r>
            <w:r w:rsidR="00553990">
              <w:t xml:space="preserve"> </w:t>
            </w:r>
            <w:r w:rsidR="00553990">
              <w:rPr>
                <w:rFonts w:cstheme="minorHAnsi"/>
              </w:rPr>
              <w:t>±</w:t>
            </w:r>
            <w:r w:rsidR="00553990">
              <w:t xml:space="preserve"> </w:t>
            </w:r>
            <w:r>
              <w:t>0.02</w:t>
            </w:r>
          </w:p>
        </w:tc>
        <w:tc>
          <w:tcPr>
            <w:tcW w:w="1080" w:type="dxa"/>
            <w:vAlign w:val="center"/>
          </w:tcPr>
          <w:p w14:paraId="27A81415" w14:textId="666EF5F7" w:rsidR="00553990" w:rsidRDefault="002662FB" w:rsidP="002662FB">
            <w:pPr>
              <w:jc w:val="center"/>
            </w:pPr>
            <w:r>
              <w:t>0.12</w:t>
            </w:r>
            <w:r w:rsidR="00553990">
              <w:t xml:space="preserve"> </w:t>
            </w:r>
            <w:r w:rsidR="00553990">
              <w:rPr>
                <w:rFonts w:cstheme="minorHAnsi"/>
              </w:rPr>
              <w:t>±</w:t>
            </w:r>
            <w:r w:rsidR="00553990">
              <w:t xml:space="preserve"> </w:t>
            </w:r>
            <w:r>
              <w:t>0.05</w:t>
            </w:r>
          </w:p>
        </w:tc>
      </w:tr>
    </w:tbl>
    <w:p w14:paraId="1A7932ED" w14:textId="77777777" w:rsidR="00B035F8" w:rsidRDefault="00B035F8"/>
    <w:p w14:paraId="1A6D558B" w14:textId="77777777" w:rsidR="003D40D5" w:rsidRDefault="003D40D5">
      <w:pPr>
        <w:rPr>
          <w:b/>
        </w:rPr>
      </w:pPr>
    </w:p>
    <w:p w14:paraId="2F834639" w14:textId="27447E95" w:rsidR="00ED2D47" w:rsidRPr="00D10830" w:rsidRDefault="003D40D5">
      <w:r>
        <w:rPr>
          <w:b/>
        </w:rPr>
        <w:t>Supplemental Table S2</w:t>
      </w:r>
      <w:r w:rsidR="00D10830">
        <w:rPr>
          <w:b/>
        </w:rPr>
        <w:t xml:space="preserve">. </w:t>
      </w:r>
      <w:r w:rsidR="00D10830">
        <w:t>Summary table detailing sample sizes for all connectivity comparisons (Figures 6-7).</w:t>
      </w:r>
    </w:p>
    <w:p w14:paraId="372BC403" w14:textId="77777777" w:rsidR="003D40D5" w:rsidRDefault="003D40D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17CF3" w14:paraId="630AA100" w14:textId="77777777" w:rsidTr="00117CF3">
        <w:tc>
          <w:tcPr>
            <w:tcW w:w="1870" w:type="dxa"/>
            <w:vMerge w:val="restart"/>
            <w:vAlign w:val="center"/>
          </w:tcPr>
          <w:p w14:paraId="06585F90" w14:textId="0B50161F" w:rsidR="00117CF3" w:rsidRDefault="00117CF3" w:rsidP="00117CF3">
            <w:pPr>
              <w:jc w:val="center"/>
              <w:rPr>
                <w:b/>
              </w:rPr>
            </w:pPr>
            <w:r>
              <w:rPr>
                <w:b/>
              </w:rPr>
              <w:t>Comparison</w:t>
            </w:r>
          </w:p>
        </w:tc>
        <w:tc>
          <w:tcPr>
            <w:tcW w:w="7480" w:type="dxa"/>
            <w:gridSpan w:val="4"/>
            <w:vAlign w:val="center"/>
          </w:tcPr>
          <w:p w14:paraId="7DACA388" w14:textId="68C4F344" w:rsidR="00117CF3" w:rsidRDefault="00117CF3" w:rsidP="00117CF3">
            <w:pPr>
              <w:jc w:val="center"/>
              <w:rPr>
                <w:b/>
              </w:rPr>
            </w:pPr>
            <w:r>
              <w:rPr>
                <w:b/>
              </w:rPr>
              <w:t>Number of Units</w:t>
            </w:r>
          </w:p>
        </w:tc>
      </w:tr>
      <w:tr w:rsidR="00117CF3" w14:paraId="2E6103B0" w14:textId="77777777" w:rsidTr="00117CF3">
        <w:tc>
          <w:tcPr>
            <w:tcW w:w="1870" w:type="dxa"/>
            <w:vMerge/>
            <w:vAlign w:val="center"/>
          </w:tcPr>
          <w:p w14:paraId="29CF5BF0" w14:textId="77C5B349" w:rsidR="00117CF3" w:rsidRPr="003D40D5" w:rsidRDefault="00117CF3" w:rsidP="00117CF3">
            <w:pPr>
              <w:jc w:val="center"/>
            </w:pPr>
          </w:p>
        </w:tc>
        <w:tc>
          <w:tcPr>
            <w:tcW w:w="1870" w:type="dxa"/>
            <w:vAlign w:val="center"/>
          </w:tcPr>
          <w:p w14:paraId="1306BEFC" w14:textId="0E7C1321" w:rsidR="00117CF3" w:rsidRDefault="00117CF3" w:rsidP="00117CF3">
            <w:pPr>
              <w:jc w:val="center"/>
              <w:rPr>
                <w:b/>
              </w:rPr>
            </w:pPr>
            <w:r>
              <w:rPr>
                <w:b/>
              </w:rPr>
              <w:t>L5 CF -&gt; RS</w:t>
            </w:r>
          </w:p>
        </w:tc>
        <w:tc>
          <w:tcPr>
            <w:tcW w:w="1870" w:type="dxa"/>
            <w:vAlign w:val="center"/>
          </w:tcPr>
          <w:p w14:paraId="04D99740" w14:textId="07ABD4DB" w:rsidR="00117CF3" w:rsidRDefault="00117CF3" w:rsidP="00117CF3">
            <w:pPr>
              <w:jc w:val="center"/>
              <w:rPr>
                <w:b/>
              </w:rPr>
            </w:pPr>
            <w:r>
              <w:rPr>
                <w:b/>
              </w:rPr>
              <w:t>L5 CF -&gt; FS</w:t>
            </w:r>
          </w:p>
        </w:tc>
        <w:tc>
          <w:tcPr>
            <w:tcW w:w="1870" w:type="dxa"/>
            <w:vAlign w:val="center"/>
          </w:tcPr>
          <w:p w14:paraId="2A8C3397" w14:textId="4CBF8D8A" w:rsidR="00117CF3" w:rsidRDefault="00117CF3" w:rsidP="00117CF3">
            <w:pPr>
              <w:jc w:val="center"/>
              <w:rPr>
                <w:b/>
              </w:rPr>
            </w:pPr>
            <w:r>
              <w:rPr>
                <w:b/>
              </w:rPr>
              <w:t>L6 CT -&gt; RS</w:t>
            </w:r>
          </w:p>
        </w:tc>
        <w:tc>
          <w:tcPr>
            <w:tcW w:w="1870" w:type="dxa"/>
            <w:vAlign w:val="center"/>
          </w:tcPr>
          <w:p w14:paraId="5FA3EA51" w14:textId="17356221" w:rsidR="00117CF3" w:rsidRDefault="00117CF3" w:rsidP="00117CF3">
            <w:pPr>
              <w:jc w:val="center"/>
              <w:rPr>
                <w:b/>
              </w:rPr>
            </w:pPr>
            <w:r>
              <w:rPr>
                <w:b/>
              </w:rPr>
              <w:t>L6 CT -&gt; FS</w:t>
            </w:r>
          </w:p>
        </w:tc>
      </w:tr>
      <w:tr w:rsidR="003D40D5" w14:paraId="2ECF7F13" w14:textId="77777777" w:rsidTr="00117CF3">
        <w:tc>
          <w:tcPr>
            <w:tcW w:w="1870" w:type="dxa"/>
            <w:vAlign w:val="center"/>
          </w:tcPr>
          <w:p w14:paraId="5AD73DBE" w14:textId="12691142" w:rsidR="003D40D5" w:rsidRPr="003D40D5" w:rsidRDefault="003D40D5" w:rsidP="00117CF3">
            <w:pPr>
              <w:jc w:val="center"/>
            </w:pPr>
            <w:r>
              <w:t>Normalized firing rate (Figure 6</w:t>
            </w:r>
            <w:r w:rsidR="00A75E8E">
              <w:t>D</w:t>
            </w:r>
            <w:r>
              <w:t>)</w:t>
            </w:r>
          </w:p>
        </w:tc>
        <w:tc>
          <w:tcPr>
            <w:tcW w:w="1870" w:type="dxa"/>
            <w:vAlign w:val="center"/>
          </w:tcPr>
          <w:p w14:paraId="0E6894D1" w14:textId="0FE53911" w:rsidR="003D40D5" w:rsidRPr="003D40D5" w:rsidRDefault="00861EC5" w:rsidP="00117CF3">
            <w:pPr>
              <w:jc w:val="center"/>
            </w:pPr>
            <w:r>
              <w:t>501</w:t>
            </w:r>
          </w:p>
        </w:tc>
        <w:tc>
          <w:tcPr>
            <w:tcW w:w="1870" w:type="dxa"/>
            <w:vAlign w:val="center"/>
          </w:tcPr>
          <w:p w14:paraId="5D21D3E4" w14:textId="5F85930E" w:rsidR="003D40D5" w:rsidRPr="003D40D5" w:rsidRDefault="00861EC5" w:rsidP="00117CF3">
            <w:pPr>
              <w:jc w:val="center"/>
            </w:pPr>
            <w:r>
              <w:t>96</w:t>
            </w:r>
          </w:p>
        </w:tc>
        <w:tc>
          <w:tcPr>
            <w:tcW w:w="1870" w:type="dxa"/>
            <w:vAlign w:val="center"/>
          </w:tcPr>
          <w:p w14:paraId="75CAB3FB" w14:textId="17F33727" w:rsidR="003D40D5" w:rsidRPr="003D40D5" w:rsidRDefault="00861EC5" w:rsidP="00117CF3">
            <w:pPr>
              <w:jc w:val="center"/>
            </w:pPr>
            <w:r>
              <w:t>296</w:t>
            </w:r>
          </w:p>
        </w:tc>
        <w:tc>
          <w:tcPr>
            <w:tcW w:w="1870" w:type="dxa"/>
            <w:vAlign w:val="center"/>
          </w:tcPr>
          <w:p w14:paraId="7C67A26F" w14:textId="64C6B00A" w:rsidR="003D40D5" w:rsidRPr="003D40D5" w:rsidRDefault="00861EC5" w:rsidP="00117CF3">
            <w:pPr>
              <w:jc w:val="center"/>
            </w:pPr>
            <w:r>
              <w:t>63</w:t>
            </w:r>
            <w:bookmarkStart w:id="0" w:name="_GoBack"/>
            <w:bookmarkEnd w:id="0"/>
          </w:p>
        </w:tc>
      </w:tr>
      <w:tr w:rsidR="00117CF3" w14:paraId="28D5137B" w14:textId="77777777" w:rsidTr="00117CF3">
        <w:tc>
          <w:tcPr>
            <w:tcW w:w="1870" w:type="dxa"/>
            <w:vMerge w:val="restart"/>
            <w:vAlign w:val="center"/>
          </w:tcPr>
          <w:p w14:paraId="694AD464" w14:textId="77777777" w:rsidR="00117CF3" w:rsidRDefault="00117CF3" w:rsidP="00117CF3">
            <w:pPr>
              <w:jc w:val="center"/>
              <w:rPr>
                <w:b/>
              </w:rPr>
            </w:pPr>
          </w:p>
        </w:tc>
        <w:tc>
          <w:tcPr>
            <w:tcW w:w="7480" w:type="dxa"/>
            <w:gridSpan w:val="4"/>
            <w:vAlign w:val="center"/>
          </w:tcPr>
          <w:p w14:paraId="21DFFC0C" w14:textId="15555D8D" w:rsidR="00117CF3" w:rsidRDefault="00117CF3" w:rsidP="00117CF3">
            <w:pPr>
              <w:jc w:val="center"/>
              <w:rPr>
                <w:b/>
              </w:rPr>
            </w:pPr>
            <w:r>
              <w:rPr>
                <w:b/>
              </w:rPr>
              <w:t>Number of Pairs</w:t>
            </w:r>
          </w:p>
        </w:tc>
      </w:tr>
      <w:tr w:rsidR="00117CF3" w14:paraId="7AB19FE5" w14:textId="77777777" w:rsidTr="00117CF3">
        <w:tc>
          <w:tcPr>
            <w:tcW w:w="1870" w:type="dxa"/>
            <w:vMerge/>
            <w:vAlign w:val="center"/>
          </w:tcPr>
          <w:p w14:paraId="1159153A" w14:textId="77777777" w:rsidR="00117CF3" w:rsidRDefault="00117CF3" w:rsidP="00117CF3">
            <w:pPr>
              <w:jc w:val="center"/>
              <w:rPr>
                <w:b/>
              </w:rPr>
            </w:pPr>
          </w:p>
        </w:tc>
        <w:tc>
          <w:tcPr>
            <w:tcW w:w="1870" w:type="dxa"/>
            <w:vAlign w:val="center"/>
          </w:tcPr>
          <w:p w14:paraId="219006BF" w14:textId="3E7BA1A9" w:rsidR="00117CF3" w:rsidRDefault="00117CF3" w:rsidP="00117CF3">
            <w:pPr>
              <w:jc w:val="center"/>
              <w:rPr>
                <w:b/>
              </w:rPr>
            </w:pPr>
            <w:r>
              <w:rPr>
                <w:b/>
              </w:rPr>
              <w:t>L5 CF &lt;-&gt; RS</w:t>
            </w:r>
          </w:p>
        </w:tc>
        <w:tc>
          <w:tcPr>
            <w:tcW w:w="1870" w:type="dxa"/>
            <w:vAlign w:val="center"/>
          </w:tcPr>
          <w:p w14:paraId="2D5F9B77" w14:textId="2E054D13" w:rsidR="00117CF3" w:rsidRDefault="00117CF3" w:rsidP="00117CF3">
            <w:pPr>
              <w:jc w:val="center"/>
              <w:rPr>
                <w:b/>
              </w:rPr>
            </w:pPr>
            <w:r>
              <w:rPr>
                <w:b/>
              </w:rPr>
              <w:t>L5 CF &lt;-&gt; FS</w:t>
            </w:r>
          </w:p>
        </w:tc>
        <w:tc>
          <w:tcPr>
            <w:tcW w:w="1870" w:type="dxa"/>
            <w:vAlign w:val="center"/>
          </w:tcPr>
          <w:p w14:paraId="47DBE20C" w14:textId="07C7506C" w:rsidR="00117CF3" w:rsidRDefault="00117CF3" w:rsidP="00117CF3">
            <w:pPr>
              <w:jc w:val="center"/>
              <w:rPr>
                <w:b/>
              </w:rPr>
            </w:pPr>
            <w:r>
              <w:rPr>
                <w:b/>
              </w:rPr>
              <w:t>L6 CT &lt;-&gt; RS</w:t>
            </w:r>
          </w:p>
        </w:tc>
        <w:tc>
          <w:tcPr>
            <w:tcW w:w="1870" w:type="dxa"/>
            <w:vAlign w:val="center"/>
          </w:tcPr>
          <w:p w14:paraId="597BBA94" w14:textId="306F59E7" w:rsidR="00117CF3" w:rsidRDefault="00117CF3" w:rsidP="00117CF3">
            <w:pPr>
              <w:jc w:val="center"/>
              <w:rPr>
                <w:b/>
              </w:rPr>
            </w:pPr>
            <w:r>
              <w:rPr>
                <w:b/>
              </w:rPr>
              <w:t>L6 CT &lt;-&gt; FS</w:t>
            </w:r>
          </w:p>
        </w:tc>
      </w:tr>
      <w:tr w:rsidR="00A75E8E" w14:paraId="5AF07772" w14:textId="77777777" w:rsidTr="00117CF3">
        <w:tc>
          <w:tcPr>
            <w:tcW w:w="1870" w:type="dxa"/>
            <w:vAlign w:val="center"/>
          </w:tcPr>
          <w:p w14:paraId="40DA74CC" w14:textId="00E55209" w:rsidR="00A75E8E" w:rsidRPr="00A75E8E" w:rsidRDefault="00A75E8E" w:rsidP="00117CF3">
            <w:pPr>
              <w:jc w:val="center"/>
            </w:pPr>
            <w:proofErr w:type="spellStart"/>
            <w:r>
              <w:t>CCov</w:t>
            </w:r>
            <w:proofErr w:type="spellEnd"/>
            <w:r>
              <w:t xml:space="preserve"> integral (Figure 7D)</w:t>
            </w:r>
          </w:p>
        </w:tc>
        <w:tc>
          <w:tcPr>
            <w:tcW w:w="1870" w:type="dxa"/>
            <w:vAlign w:val="center"/>
          </w:tcPr>
          <w:p w14:paraId="17BF7A4C" w14:textId="6A630F16" w:rsidR="00A75E8E" w:rsidRPr="00A75E8E" w:rsidRDefault="00EA4ADB" w:rsidP="00117CF3">
            <w:pPr>
              <w:jc w:val="center"/>
            </w:pPr>
            <w:r>
              <w:t>23</w:t>
            </w:r>
            <w:r w:rsidR="00A75E8E" w:rsidRPr="00A75E8E">
              <w:t>53</w:t>
            </w:r>
          </w:p>
        </w:tc>
        <w:tc>
          <w:tcPr>
            <w:tcW w:w="1870" w:type="dxa"/>
            <w:vAlign w:val="center"/>
          </w:tcPr>
          <w:p w14:paraId="27C37453" w14:textId="34026B48" w:rsidR="00A75E8E" w:rsidRPr="00A75E8E" w:rsidRDefault="00EA4ADB" w:rsidP="00117CF3">
            <w:pPr>
              <w:jc w:val="center"/>
            </w:pPr>
            <w:r>
              <w:t>44</w:t>
            </w:r>
            <w:r w:rsidR="00A75E8E" w:rsidRPr="00A75E8E">
              <w:t>8</w:t>
            </w:r>
          </w:p>
        </w:tc>
        <w:tc>
          <w:tcPr>
            <w:tcW w:w="1870" w:type="dxa"/>
            <w:vAlign w:val="center"/>
          </w:tcPr>
          <w:p w14:paraId="10526F45" w14:textId="64CFB11F" w:rsidR="00A75E8E" w:rsidRPr="00A75E8E" w:rsidRDefault="00EA4ADB" w:rsidP="00117CF3">
            <w:pPr>
              <w:jc w:val="center"/>
            </w:pPr>
            <w:r>
              <w:t>981</w:t>
            </w:r>
          </w:p>
        </w:tc>
        <w:tc>
          <w:tcPr>
            <w:tcW w:w="1870" w:type="dxa"/>
            <w:vAlign w:val="center"/>
          </w:tcPr>
          <w:p w14:paraId="458358BF" w14:textId="174C043F" w:rsidR="00A75E8E" w:rsidRPr="00A75E8E" w:rsidRDefault="00A75E8E" w:rsidP="00117CF3">
            <w:pPr>
              <w:jc w:val="center"/>
            </w:pPr>
            <w:r w:rsidRPr="00A75E8E">
              <w:t>209</w:t>
            </w:r>
          </w:p>
        </w:tc>
      </w:tr>
      <w:tr w:rsidR="00A75E8E" w14:paraId="301F3EF9" w14:textId="77777777" w:rsidTr="00117CF3">
        <w:tc>
          <w:tcPr>
            <w:tcW w:w="1870" w:type="dxa"/>
            <w:vAlign w:val="center"/>
          </w:tcPr>
          <w:p w14:paraId="5C2983CE" w14:textId="1353F2DE" w:rsidR="00A75E8E" w:rsidRPr="00A75E8E" w:rsidRDefault="00A75E8E" w:rsidP="00117CF3">
            <w:pPr>
              <w:jc w:val="center"/>
            </w:pPr>
            <w:r>
              <w:lastRenderedPageBreak/>
              <w:t>Asymmetry index (Figure 7H)</w:t>
            </w:r>
          </w:p>
        </w:tc>
        <w:tc>
          <w:tcPr>
            <w:tcW w:w="1870" w:type="dxa"/>
            <w:vAlign w:val="center"/>
          </w:tcPr>
          <w:p w14:paraId="3FB24DA7" w14:textId="5A4B967D" w:rsidR="00A75E8E" w:rsidRPr="00A75E8E" w:rsidRDefault="00A75E8E" w:rsidP="00117CF3">
            <w:pPr>
              <w:jc w:val="center"/>
            </w:pPr>
            <w:r w:rsidRPr="00A75E8E">
              <w:t>189</w:t>
            </w:r>
          </w:p>
        </w:tc>
        <w:tc>
          <w:tcPr>
            <w:tcW w:w="1870" w:type="dxa"/>
            <w:vAlign w:val="center"/>
          </w:tcPr>
          <w:p w14:paraId="3659D503" w14:textId="442E7FA0" w:rsidR="00A75E8E" w:rsidRPr="00A75E8E" w:rsidRDefault="00A75E8E" w:rsidP="00117CF3">
            <w:pPr>
              <w:jc w:val="center"/>
            </w:pPr>
            <w:r w:rsidRPr="00A75E8E">
              <w:t>56</w:t>
            </w:r>
          </w:p>
        </w:tc>
        <w:tc>
          <w:tcPr>
            <w:tcW w:w="1870" w:type="dxa"/>
            <w:vAlign w:val="center"/>
          </w:tcPr>
          <w:p w14:paraId="2F4DA9A9" w14:textId="20D91CB1" w:rsidR="00A75E8E" w:rsidRPr="00A75E8E" w:rsidRDefault="00A75E8E" w:rsidP="00117CF3">
            <w:pPr>
              <w:jc w:val="center"/>
            </w:pPr>
            <w:r w:rsidRPr="00A75E8E">
              <w:t>128</w:t>
            </w:r>
          </w:p>
        </w:tc>
        <w:tc>
          <w:tcPr>
            <w:tcW w:w="1870" w:type="dxa"/>
            <w:vAlign w:val="center"/>
          </w:tcPr>
          <w:p w14:paraId="51727C81" w14:textId="46E30859" w:rsidR="00A75E8E" w:rsidRPr="00A75E8E" w:rsidRDefault="00A75E8E" w:rsidP="00117CF3">
            <w:pPr>
              <w:jc w:val="center"/>
            </w:pPr>
            <w:r w:rsidRPr="00A75E8E">
              <w:t>54</w:t>
            </w:r>
          </w:p>
        </w:tc>
      </w:tr>
    </w:tbl>
    <w:p w14:paraId="41241A2B" w14:textId="77777777" w:rsidR="003D40D5" w:rsidRDefault="003D40D5">
      <w:pPr>
        <w:rPr>
          <w:b/>
        </w:rPr>
      </w:pPr>
    </w:p>
    <w:p w14:paraId="26771317" w14:textId="77777777" w:rsidR="003D40D5" w:rsidRDefault="003D40D5">
      <w:pPr>
        <w:rPr>
          <w:b/>
        </w:rPr>
      </w:pPr>
    </w:p>
    <w:p w14:paraId="7D0395B6" w14:textId="13C86B20" w:rsidR="006E57FC" w:rsidRPr="00D10830" w:rsidRDefault="003D40D5">
      <w:r>
        <w:rPr>
          <w:b/>
        </w:rPr>
        <w:t>Supplemental Table S3</w:t>
      </w:r>
      <w:r w:rsidR="00D10830">
        <w:rPr>
          <w:b/>
        </w:rPr>
        <w:t xml:space="preserve">. </w:t>
      </w:r>
      <w:r w:rsidR="00D10830">
        <w:t>Summary table detailing firing rates evoked by all presented stimuli.</w:t>
      </w:r>
    </w:p>
    <w:p w14:paraId="54D012DC" w14:textId="4D7071DD" w:rsidR="00B035F8" w:rsidRDefault="00B035F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AD65FA" w14:paraId="27B9AB1D" w14:textId="77777777" w:rsidTr="00514F02">
        <w:tc>
          <w:tcPr>
            <w:tcW w:w="1870" w:type="dxa"/>
            <w:vMerge w:val="restart"/>
          </w:tcPr>
          <w:p w14:paraId="6EACC2A6" w14:textId="4E3E5C5A" w:rsidR="00AD65FA" w:rsidRPr="002E3D55" w:rsidRDefault="00AD65FA" w:rsidP="002E3D55">
            <w:pPr>
              <w:jc w:val="center"/>
              <w:rPr>
                <w:b/>
                <w:sz w:val="22"/>
              </w:rPr>
            </w:pPr>
            <w:r w:rsidRPr="002E3D55">
              <w:rPr>
                <w:b/>
                <w:sz w:val="22"/>
              </w:rPr>
              <w:t>Stimulus</w:t>
            </w:r>
          </w:p>
        </w:tc>
        <w:tc>
          <w:tcPr>
            <w:tcW w:w="7480" w:type="dxa"/>
            <w:gridSpan w:val="4"/>
          </w:tcPr>
          <w:p w14:paraId="68D0A793" w14:textId="00335313" w:rsidR="00AD65FA" w:rsidRPr="002E3D55" w:rsidRDefault="00AD65FA" w:rsidP="002E3D5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Evoked</w:t>
            </w:r>
            <w:r w:rsidRPr="002E3D55">
              <w:rPr>
                <w:b/>
                <w:sz w:val="22"/>
              </w:rPr>
              <w:t xml:space="preserve"> Firing Rate</w:t>
            </w:r>
            <w:r w:rsidR="00FE1D35">
              <w:rPr>
                <w:b/>
                <w:sz w:val="22"/>
              </w:rPr>
              <w:t xml:space="preserve"> (Hz)</w:t>
            </w:r>
          </w:p>
        </w:tc>
      </w:tr>
      <w:tr w:rsidR="00AD65FA" w14:paraId="287F59F0" w14:textId="77777777" w:rsidTr="002E3D55">
        <w:tc>
          <w:tcPr>
            <w:tcW w:w="1870" w:type="dxa"/>
            <w:vMerge/>
          </w:tcPr>
          <w:p w14:paraId="18E642EA" w14:textId="77777777" w:rsidR="00AD65FA" w:rsidRDefault="00AD65FA" w:rsidP="002E3D55">
            <w:pPr>
              <w:jc w:val="center"/>
              <w:rPr>
                <w:sz w:val="22"/>
              </w:rPr>
            </w:pPr>
          </w:p>
        </w:tc>
        <w:tc>
          <w:tcPr>
            <w:tcW w:w="1870" w:type="dxa"/>
          </w:tcPr>
          <w:p w14:paraId="54A1DA81" w14:textId="02C75C44" w:rsidR="00AD65FA" w:rsidRPr="002E3D55" w:rsidRDefault="00AD65FA" w:rsidP="002E3D55">
            <w:pPr>
              <w:jc w:val="center"/>
              <w:rPr>
                <w:b/>
                <w:sz w:val="22"/>
              </w:rPr>
            </w:pPr>
            <w:r w:rsidRPr="002E3D55">
              <w:rPr>
                <w:b/>
                <w:sz w:val="22"/>
              </w:rPr>
              <w:t>L5</w:t>
            </w:r>
          </w:p>
        </w:tc>
        <w:tc>
          <w:tcPr>
            <w:tcW w:w="1870" w:type="dxa"/>
          </w:tcPr>
          <w:p w14:paraId="60487C59" w14:textId="352B5008" w:rsidR="00AD65FA" w:rsidRPr="002E3D55" w:rsidRDefault="00AD65FA" w:rsidP="002E3D55">
            <w:pPr>
              <w:jc w:val="center"/>
              <w:rPr>
                <w:b/>
                <w:sz w:val="22"/>
              </w:rPr>
            </w:pPr>
            <w:r w:rsidRPr="002E3D55">
              <w:rPr>
                <w:b/>
                <w:sz w:val="22"/>
              </w:rPr>
              <w:t>L6</w:t>
            </w:r>
          </w:p>
        </w:tc>
        <w:tc>
          <w:tcPr>
            <w:tcW w:w="1870" w:type="dxa"/>
          </w:tcPr>
          <w:p w14:paraId="57D75B57" w14:textId="59AA06A4" w:rsidR="00AD65FA" w:rsidRPr="002E3D55" w:rsidRDefault="00AD65FA" w:rsidP="002E3D55">
            <w:pPr>
              <w:jc w:val="center"/>
              <w:rPr>
                <w:b/>
                <w:sz w:val="22"/>
              </w:rPr>
            </w:pPr>
            <w:r w:rsidRPr="002E3D55">
              <w:rPr>
                <w:b/>
                <w:sz w:val="22"/>
              </w:rPr>
              <w:t>L5 CF</w:t>
            </w:r>
          </w:p>
        </w:tc>
        <w:tc>
          <w:tcPr>
            <w:tcW w:w="1870" w:type="dxa"/>
          </w:tcPr>
          <w:p w14:paraId="7BD7FFDA" w14:textId="6ACDBA36" w:rsidR="00AD65FA" w:rsidRPr="002E3D55" w:rsidRDefault="00AD65FA" w:rsidP="002E3D55">
            <w:pPr>
              <w:jc w:val="center"/>
              <w:rPr>
                <w:b/>
                <w:sz w:val="22"/>
              </w:rPr>
            </w:pPr>
            <w:r w:rsidRPr="002E3D55">
              <w:rPr>
                <w:b/>
                <w:sz w:val="22"/>
              </w:rPr>
              <w:t>L6 CT</w:t>
            </w:r>
          </w:p>
        </w:tc>
      </w:tr>
      <w:tr w:rsidR="002E3D55" w14:paraId="541AD4F0" w14:textId="77777777" w:rsidTr="002E3D55">
        <w:tc>
          <w:tcPr>
            <w:tcW w:w="1870" w:type="dxa"/>
          </w:tcPr>
          <w:p w14:paraId="38AA1CE3" w14:textId="060443AA" w:rsidR="002E3D55" w:rsidRDefault="00AD65FA" w:rsidP="00AD65FA">
            <w:pPr>
              <w:jc w:val="center"/>
              <w:rPr>
                <w:sz w:val="22"/>
              </w:rPr>
            </w:pPr>
            <w:r>
              <w:rPr>
                <w:sz w:val="22"/>
              </w:rPr>
              <w:t>Pure t</w:t>
            </w:r>
            <w:r w:rsidR="002E3D55">
              <w:rPr>
                <w:sz w:val="22"/>
              </w:rPr>
              <w:t>ones</w:t>
            </w:r>
          </w:p>
        </w:tc>
        <w:tc>
          <w:tcPr>
            <w:tcW w:w="1870" w:type="dxa"/>
          </w:tcPr>
          <w:p w14:paraId="7122FBFD" w14:textId="24125D60" w:rsidR="002E3D55" w:rsidRDefault="00FE1D35" w:rsidP="002E3D5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19.32 </w:t>
            </w:r>
            <w:r>
              <w:rPr>
                <w:rFonts w:cstheme="minorHAnsi"/>
              </w:rPr>
              <w:t>± 2.41</w:t>
            </w:r>
          </w:p>
        </w:tc>
        <w:tc>
          <w:tcPr>
            <w:tcW w:w="1870" w:type="dxa"/>
          </w:tcPr>
          <w:p w14:paraId="662A1CB5" w14:textId="40DE3F63" w:rsidR="002E3D55" w:rsidRDefault="00FE1D35" w:rsidP="002E3D5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20.15 </w:t>
            </w:r>
            <w:r>
              <w:rPr>
                <w:rFonts w:cstheme="minorHAnsi"/>
              </w:rPr>
              <w:t>± 2.91</w:t>
            </w:r>
          </w:p>
        </w:tc>
        <w:tc>
          <w:tcPr>
            <w:tcW w:w="1870" w:type="dxa"/>
          </w:tcPr>
          <w:p w14:paraId="789C3912" w14:textId="57967D5C" w:rsidR="002E3D55" w:rsidRDefault="00FE1D35" w:rsidP="002E3D5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22.05 </w:t>
            </w:r>
            <w:r>
              <w:rPr>
                <w:rFonts w:cstheme="minorHAnsi"/>
              </w:rPr>
              <w:t>± 4.8</w:t>
            </w:r>
          </w:p>
        </w:tc>
        <w:tc>
          <w:tcPr>
            <w:tcW w:w="1870" w:type="dxa"/>
          </w:tcPr>
          <w:p w14:paraId="1C466845" w14:textId="576244CC" w:rsidR="002E3D55" w:rsidRDefault="00FE1D35" w:rsidP="002E3D5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20.38 </w:t>
            </w:r>
            <w:r>
              <w:rPr>
                <w:rFonts w:cstheme="minorHAnsi"/>
              </w:rPr>
              <w:t>± 8.33</w:t>
            </w:r>
          </w:p>
        </w:tc>
      </w:tr>
      <w:tr w:rsidR="006C1540" w14:paraId="36518CC3" w14:textId="77777777" w:rsidTr="002E3D55">
        <w:tc>
          <w:tcPr>
            <w:tcW w:w="1870" w:type="dxa"/>
          </w:tcPr>
          <w:p w14:paraId="2467EC08" w14:textId="72E167CF" w:rsidR="006C1540" w:rsidRDefault="006C1540" w:rsidP="006C15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Random stimuli</w:t>
            </w:r>
          </w:p>
        </w:tc>
        <w:tc>
          <w:tcPr>
            <w:tcW w:w="1870" w:type="dxa"/>
          </w:tcPr>
          <w:p w14:paraId="41D6B783" w14:textId="4E569239" w:rsidR="006C1540" w:rsidRDefault="006C1540" w:rsidP="006C154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21.75 </w:t>
            </w:r>
            <w:r>
              <w:rPr>
                <w:rFonts w:cstheme="minorHAnsi"/>
              </w:rPr>
              <w:t>± 2.65</w:t>
            </w:r>
          </w:p>
        </w:tc>
        <w:tc>
          <w:tcPr>
            <w:tcW w:w="1870" w:type="dxa"/>
          </w:tcPr>
          <w:p w14:paraId="654AF6CD" w14:textId="519720C2" w:rsidR="006C1540" w:rsidRDefault="006C1540" w:rsidP="006C154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23 </w:t>
            </w:r>
            <w:r>
              <w:rPr>
                <w:rFonts w:cstheme="minorHAnsi"/>
              </w:rPr>
              <w:t>± 2.79</w:t>
            </w:r>
          </w:p>
        </w:tc>
        <w:tc>
          <w:tcPr>
            <w:tcW w:w="1870" w:type="dxa"/>
          </w:tcPr>
          <w:p w14:paraId="07EB0AFD" w14:textId="2FE121A5" w:rsidR="006C1540" w:rsidRDefault="006C1540" w:rsidP="006C154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19.25 </w:t>
            </w:r>
            <w:r>
              <w:rPr>
                <w:rFonts w:cstheme="minorHAnsi"/>
              </w:rPr>
              <w:t>± 4.58</w:t>
            </w:r>
          </w:p>
        </w:tc>
        <w:tc>
          <w:tcPr>
            <w:tcW w:w="1870" w:type="dxa"/>
          </w:tcPr>
          <w:p w14:paraId="5F1150B1" w14:textId="2FCD2FB1" w:rsidR="006C1540" w:rsidRDefault="006C1540" w:rsidP="006C154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23.75 </w:t>
            </w:r>
            <w:r>
              <w:rPr>
                <w:rFonts w:cstheme="minorHAnsi"/>
              </w:rPr>
              <w:t>± 6.66</w:t>
            </w:r>
          </w:p>
        </w:tc>
      </w:tr>
      <w:tr w:rsidR="006C1540" w14:paraId="43DB46F7" w14:textId="77777777" w:rsidTr="002E3D55">
        <w:tc>
          <w:tcPr>
            <w:tcW w:w="1870" w:type="dxa"/>
          </w:tcPr>
          <w:p w14:paraId="7191F558" w14:textId="71D2FD2F" w:rsidR="006C1540" w:rsidRDefault="006C1540" w:rsidP="006C15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DRC</w:t>
            </w:r>
          </w:p>
        </w:tc>
        <w:tc>
          <w:tcPr>
            <w:tcW w:w="1870" w:type="dxa"/>
          </w:tcPr>
          <w:p w14:paraId="077E2F60" w14:textId="75E4FC37" w:rsidR="006C1540" w:rsidRDefault="00077BEF" w:rsidP="006C15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7.6</w:t>
            </w:r>
            <w:r w:rsidR="006C1540">
              <w:rPr>
                <w:sz w:val="22"/>
              </w:rPr>
              <w:t xml:space="preserve"> </w:t>
            </w:r>
            <w:r w:rsidR="006C1540">
              <w:rPr>
                <w:rFonts w:cstheme="minorHAnsi"/>
              </w:rPr>
              <w:t>±</w:t>
            </w:r>
            <w:r>
              <w:rPr>
                <w:rFonts w:cstheme="minorHAnsi"/>
              </w:rPr>
              <w:t xml:space="preserve"> 0.69</w:t>
            </w:r>
          </w:p>
        </w:tc>
        <w:tc>
          <w:tcPr>
            <w:tcW w:w="1870" w:type="dxa"/>
          </w:tcPr>
          <w:p w14:paraId="0EEC39D7" w14:textId="391C87CD" w:rsidR="006C1540" w:rsidRDefault="00077BEF" w:rsidP="006C15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7.15</w:t>
            </w:r>
            <w:r w:rsidR="006C1540">
              <w:rPr>
                <w:sz w:val="22"/>
              </w:rPr>
              <w:t xml:space="preserve"> </w:t>
            </w:r>
            <w:r w:rsidR="006C1540">
              <w:rPr>
                <w:rFonts w:cstheme="minorHAnsi"/>
              </w:rPr>
              <w:t>±</w:t>
            </w:r>
            <w:r>
              <w:rPr>
                <w:rFonts w:cstheme="minorHAnsi"/>
              </w:rPr>
              <w:t xml:space="preserve"> 0.68</w:t>
            </w:r>
          </w:p>
        </w:tc>
        <w:tc>
          <w:tcPr>
            <w:tcW w:w="1870" w:type="dxa"/>
          </w:tcPr>
          <w:p w14:paraId="177396EB" w14:textId="6A22D058" w:rsidR="006C1540" w:rsidRDefault="00077BEF" w:rsidP="006C15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9.05</w:t>
            </w:r>
            <w:r w:rsidR="006C1540">
              <w:rPr>
                <w:sz w:val="22"/>
              </w:rPr>
              <w:t xml:space="preserve"> </w:t>
            </w:r>
            <w:r w:rsidR="006C1540">
              <w:rPr>
                <w:rFonts w:cstheme="minorHAnsi"/>
              </w:rPr>
              <w:t>±</w:t>
            </w:r>
            <w:r>
              <w:rPr>
                <w:rFonts w:cstheme="minorHAnsi"/>
              </w:rPr>
              <w:t xml:space="preserve"> 1.51</w:t>
            </w:r>
          </w:p>
        </w:tc>
        <w:tc>
          <w:tcPr>
            <w:tcW w:w="1870" w:type="dxa"/>
          </w:tcPr>
          <w:p w14:paraId="4871767C" w14:textId="1FE9EB7F" w:rsidR="006C1540" w:rsidRDefault="00077BEF" w:rsidP="006C15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10.2</w:t>
            </w:r>
            <w:r w:rsidR="006C1540">
              <w:rPr>
                <w:sz w:val="22"/>
              </w:rPr>
              <w:t xml:space="preserve"> </w:t>
            </w:r>
            <w:r w:rsidR="006C1540">
              <w:rPr>
                <w:rFonts w:cstheme="minorHAnsi"/>
              </w:rPr>
              <w:t>±</w:t>
            </w:r>
            <w:r>
              <w:rPr>
                <w:rFonts w:cstheme="minorHAnsi"/>
              </w:rPr>
              <w:t xml:space="preserve"> 2.49</w:t>
            </w:r>
          </w:p>
        </w:tc>
      </w:tr>
    </w:tbl>
    <w:p w14:paraId="6DCD135C" w14:textId="77777777" w:rsidR="00B035F8" w:rsidRPr="009F5EE8" w:rsidRDefault="00B035F8">
      <w:pPr>
        <w:rPr>
          <w:sz w:val="22"/>
        </w:rPr>
      </w:pPr>
    </w:p>
    <w:sectPr w:rsidR="00B035F8" w:rsidRPr="009F5EE8" w:rsidSect="00654E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5F8"/>
    <w:rsid w:val="00044BD0"/>
    <w:rsid w:val="00077BEF"/>
    <w:rsid w:val="00117CF3"/>
    <w:rsid w:val="002662FB"/>
    <w:rsid w:val="002E3D55"/>
    <w:rsid w:val="003D40D5"/>
    <w:rsid w:val="004A551F"/>
    <w:rsid w:val="00553990"/>
    <w:rsid w:val="00654E4D"/>
    <w:rsid w:val="006C1540"/>
    <w:rsid w:val="006E57FC"/>
    <w:rsid w:val="00861EC5"/>
    <w:rsid w:val="009F5EE8"/>
    <w:rsid w:val="00A75E8E"/>
    <w:rsid w:val="00AD65FA"/>
    <w:rsid w:val="00B035F8"/>
    <w:rsid w:val="00BC76F0"/>
    <w:rsid w:val="00BE6B85"/>
    <w:rsid w:val="00C41737"/>
    <w:rsid w:val="00CC7CA7"/>
    <w:rsid w:val="00D10830"/>
    <w:rsid w:val="00EA4ADB"/>
    <w:rsid w:val="00ED2D47"/>
    <w:rsid w:val="00FE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02F05"/>
  <w15:chartTrackingRefBased/>
  <w15:docId w15:val="{233F3F91-B268-4B45-AEA7-EC74C9190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3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5EF56-4733-4A2F-85D5-2961C6518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Williamson</dc:creator>
  <cp:keywords/>
  <dc:description/>
  <cp:lastModifiedBy>Williamson, Ross</cp:lastModifiedBy>
  <cp:revision>16</cp:revision>
  <dcterms:created xsi:type="dcterms:W3CDTF">2018-12-27T20:58:00Z</dcterms:created>
  <dcterms:modified xsi:type="dcterms:W3CDTF">2019-01-21T17:55:00Z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http://www.zotero.org/styles/harvard1</vt:lpwstr>
  </property>
  <property fmtid="{D5CDD505-2E9C-101B-9397-08002B2CF9AE}" pid="15" name="Mendeley Recent Style Name 6_1">
    <vt:lpwstr>Harvard reference format 1 (deprecated)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http://www.zotero.org/styles/the-journal-of-neuroscience</vt:lpwstr>
  </property>
  <property fmtid="{D5CDD505-2E9C-101B-9397-08002B2CF9AE}" pid="21" name="Mendeley Recent Style Name 9_1">
    <vt:lpwstr>The Journal of Neuroscience</vt:lpwstr>
  </property>
</Properties>
</file>