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83" w:rsidRPr="00CD6A8C" w:rsidRDefault="005D4D83" w:rsidP="005D4D83">
      <w:pPr>
        <w:spacing w:line="480" w:lineRule="auto"/>
        <w:rPr>
          <w:b/>
        </w:rPr>
      </w:pPr>
      <w:r w:rsidRPr="00CD6A8C">
        <w:rPr>
          <w:b/>
          <w:sz w:val="20"/>
          <w:szCs w:val="20"/>
        </w:rPr>
        <w:t>S2a. Values taken from literature</w:t>
      </w:r>
    </w:p>
    <w:tbl>
      <w:tblPr>
        <w:tblW w:w="945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2430"/>
        <w:gridCol w:w="3960"/>
        <w:gridCol w:w="1890"/>
      </w:tblGrid>
      <w:tr w:rsidR="005D4D83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b/>
                <w:sz w:val="20"/>
              </w:rPr>
              <w:t>Variable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b/>
                <w:sz w:val="20"/>
              </w:rPr>
              <w:t>Meaning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b/>
                <w:sz w:val="20"/>
              </w:rPr>
              <w:t>Source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b/>
                <w:sz w:val="20"/>
              </w:rPr>
              <w:t>Value</w:t>
            </w:r>
          </w:p>
        </w:tc>
      </w:tr>
      <w:tr w:rsidR="005D4D83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leak</m:t>
                    </m:r>
                  </m:sub>
                </m:sSub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Leak conductance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proofErr w:type="spellStart"/>
            <w:r w:rsidRPr="00380238">
              <w:rPr>
                <w:sz w:val="20"/>
              </w:rPr>
              <w:t>Fernandos</w:t>
            </w:r>
            <w:proofErr w:type="spellEnd"/>
            <w:r w:rsidRPr="00380238">
              <w:rPr>
                <w:sz w:val="20"/>
              </w:rPr>
              <w:t xml:space="preserve"> and White, J. Neuro. (2010)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CD6A8C">
              <w:rPr>
                <w:sz w:val="20"/>
              </w:rPr>
              <w:t xml:space="preserve"> </w:t>
            </w:r>
            <w:proofErr w:type="spellStart"/>
            <w:r w:rsidRPr="00CD6A8C">
              <w:rPr>
                <w:sz w:val="20"/>
              </w:rPr>
              <w:t>nS</w:t>
            </w:r>
            <w:proofErr w:type="spellEnd"/>
          </w:p>
        </w:tc>
      </w:tr>
      <w:tr w:rsidR="005D4D83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exc</m:t>
                    </m:r>
                  </m:sub>
                </m:sSub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Excitatory reversal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Calculated (</w:t>
            </w:r>
            <w:r w:rsidRPr="00CD6A8C">
              <w:rPr>
                <w:b/>
                <w:sz w:val="20"/>
              </w:rPr>
              <w:t>Methods</w:t>
            </w:r>
            <w:r w:rsidRPr="00CD6A8C">
              <w:rPr>
                <w:sz w:val="20"/>
              </w:rPr>
              <w:t>)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0 mV</w:t>
            </w:r>
          </w:p>
        </w:tc>
      </w:tr>
      <w:tr w:rsidR="005D4D83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inh</m:t>
                    </m:r>
                  </m:sub>
                </m:sSub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Inhibitory reversal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Calculated (</w:t>
            </w:r>
            <w:r w:rsidRPr="00CD6A8C">
              <w:rPr>
                <w:b/>
                <w:sz w:val="20"/>
              </w:rPr>
              <w:t>Methods</w:t>
            </w:r>
            <w:r w:rsidRPr="00CD6A8C">
              <w:rPr>
                <w:sz w:val="20"/>
              </w:rPr>
              <w:t>)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-70 mV</w:t>
            </w:r>
          </w:p>
        </w:tc>
      </w:tr>
      <w:tr w:rsidR="005D4D83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leak</m:t>
                    </m:r>
                  </m:sub>
                </m:sSub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Leak reversal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proofErr w:type="spellStart"/>
            <w:r w:rsidRPr="00CD6A8C">
              <w:rPr>
                <w:sz w:val="20"/>
              </w:rPr>
              <w:t>Fernandos</w:t>
            </w:r>
            <w:proofErr w:type="spellEnd"/>
            <w:r w:rsidRPr="00CD6A8C">
              <w:rPr>
                <w:sz w:val="20"/>
              </w:rPr>
              <w:t xml:space="preserve"> and White, J. Neuro. (2010)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-65 mV</w:t>
            </w:r>
          </w:p>
        </w:tc>
      </w:tr>
      <w:tr w:rsidR="005D4D83" w:rsidRPr="00CD6A8C" w:rsidTr="00C73770">
        <w:trPr>
          <w:trHeight w:val="34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Membrane capacitance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neuroelectro.org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100 pF</w:t>
            </w:r>
          </w:p>
        </w:tc>
      </w:tr>
    </w:tbl>
    <w:p w:rsidR="005D4D83" w:rsidRPr="00CD6A8C" w:rsidRDefault="005D4D83" w:rsidP="005D4D83">
      <w:pPr>
        <w:spacing w:line="480" w:lineRule="auto"/>
        <w:rPr>
          <w:b/>
        </w:rPr>
      </w:pPr>
      <w:r w:rsidRPr="00CD6A8C">
        <w:rPr>
          <w:b/>
        </w:rPr>
        <w:tab/>
        <w:t xml:space="preserve"> </w:t>
      </w:r>
      <w:r w:rsidRPr="00CD6A8C">
        <w:rPr>
          <w:b/>
        </w:rPr>
        <w:tab/>
      </w:r>
    </w:p>
    <w:p w:rsidR="005D4D83" w:rsidRPr="00CD6A8C" w:rsidRDefault="005D4D83" w:rsidP="005D4D83">
      <w:pPr>
        <w:widowControl w:val="0"/>
        <w:spacing w:line="480" w:lineRule="auto"/>
      </w:pPr>
      <w:r w:rsidRPr="00CD6A8C">
        <w:rPr>
          <w:b/>
          <w:sz w:val="20"/>
          <w:szCs w:val="20"/>
        </w:rPr>
        <w:t>S2b. Values extracted by fitting data</w:t>
      </w:r>
    </w:p>
    <w:tbl>
      <w:tblPr>
        <w:tblW w:w="737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83"/>
        <w:gridCol w:w="3097"/>
        <w:gridCol w:w="2997"/>
      </w:tblGrid>
      <w:tr w:rsidR="005D4D83" w:rsidRPr="00CD6A8C" w:rsidTr="00C73770">
        <w:trPr>
          <w:trHeight w:val="340"/>
        </w:trPr>
        <w:tc>
          <w:tcPr>
            <w:tcW w:w="1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b/>
                <w:sz w:val="20"/>
              </w:rPr>
              <w:t>Variable</w:t>
            </w:r>
          </w:p>
        </w:tc>
        <w:tc>
          <w:tcPr>
            <w:tcW w:w="3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b/>
                <w:sz w:val="20"/>
              </w:rPr>
              <w:t>Meaning</w:t>
            </w:r>
          </w:p>
        </w:tc>
        <w:tc>
          <w:tcPr>
            <w:tcW w:w="2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b/>
                <w:sz w:val="20"/>
              </w:rPr>
            </w:pPr>
            <w:r w:rsidRPr="00CD6A8C">
              <w:rPr>
                <w:b/>
                <w:sz w:val="20"/>
              </w:rPr>
              <w:t>Range (units)</w:t>
            </w:r>
          </w:p>
        </w:tc>
      </w:tr>
      <w:tr w:rsidR="005D4D83" w:rsidRPr="00CD6A8C" w:rsidTr="00C73770">
        <w:trPr>
          <w:trHeight w:val="340"/>
        </w:trPr>
        <w:tc>
          <w:tcPr>
            <w:tcW w:w="1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3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Time</w:t>
            </w:r>
          </w:p>
        </w:tc>
        <w:tc>
          <w:tcPr>
            <w:tcW w:w="2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 xml:space="preserve">0-100 </w:t>
            </w:r>
            <w:proofErr w:type="spellStart"/>
            <w:r w:rsidRPr="00CD6A8C">
              <w:rPr>
                <w:sz w:val="20"/>
              </w:rPr>
              <w:t>ms</w:t>
            </w:r>
            <w:proofErr w:type="spellEnd"/>
          </w:p>
        </w:tc>
      </w:tr>
      <w:tr w:rsidR="005D4D83" w:rsidRPr="00CD6A8C" w:rsidTr="00C73770">
        <w:trPr>
          <w:trHeight w:val="340"/>
        </w:trPr>
        <w:tc>
          <w:tcPr>
            <w:tcW w:w="1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exc</m:t>
                    </m:r>
                  </m:sub>
                </m:sSub>
              </m:oMath>
            </m:oMathPara>
          </w:p>
        </w:tc>
        <w:tc>
          <w:tcPr>
            <w:tcW w:w="3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Excitatory max conductance</w:t>
            </w:r>
          </w:p>
        </w:tc>
        <w:tc>
          <w:tcPr>
            <w:tcW w:w="2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 xml:space="preserve">0 - 5 </w:t>
            </w:r>
            <w:proofErr w:type="spellStart"/>
            <w:r w:rsidRPr="00CD6A8C">
              <w:rPr>
                <w:sz w:val="20"/>
              </w:rPr>
              <w:t>nS</w:t>
            </w:r>
            <w:proofErr w:type="spellEnd"/>
          </w:p>
        </w:tc>
      </w:tr>
      <w:tr w:rsidR="005D4D83" w:rsidRPr="00CD6A8C" w:rsidTr="00C73770">
        <w:trPr>
          <w:trHeight w:val="340"/>
        </w:trPr>
        <w:tc>
          <w:tcPr>
            <w:tcW w:w="1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exc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rise</m:t>
                    </m:r>
                  </m:sup>
                </m:sSubSup>
              </m:oMath>
            </m:oMathPara>
          </w:p>
        </w:tc>
        <w:tc>
          <w:tcPr>
            <w:tcW w:w="3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Excitatory Rise</w:t>
            </w:r>
          </w:p>
        </w:tc>
        <w:tc>
          <w:tcPr>
            <w:tcW w:w="2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 xml:space="preserve">7 </w:t>
            </w:r>
            <w:proofErr w:type="spellStart"/>
            <w:r w:rsidRPr="00CD6A8C">
              <w:rPr>
                <w:sz w:val="20"/>
              </w:rPr>
              <w:t>ms</w:t>
            </w:r>
            <w:proofErr w:type="spellEnd"/>
          </w:p>
        </w:tc>
      </w:tr>
      <w:tr w:rsidR="005D4D83" w:rsidRPr="00CD6A8C" w:rsidTr="00C73770">
        <w:trPr>
          <w:trHeight w:val="340"/>
        </w:trPr>
        <w:tc>
          <w:tcPr>
            <w:tcW w:w="1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exc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decay</m:t>
                    </m:r>
                  </m:sup>
                </m:sSubSup>
              </m:oMath>
            </m:oMathPara>
          </w:p>
        </w:tc>
        <w:tc>
          <w:tcPr>
            <w:tcW w:w="3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Excitatory Fall</w:t>
            </w:r>
          </w:p>
        </w:tc>
        <w:tc>
          <w:tcPr>
            <w:tcW w:w="2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 xml:space="preserve">16 </w:t>
            </w:r>
            <w:proofErr w:type="spellStart"/>
            <w:r w:rsidRPr="00CD6A8C">
              <w:rPr>
                <w:sz w:val="20"/>
              </w:rPr>
              <w:t>ms</w:t>
            </w:r>
            <w:proofErr w:type="spellEnd"/>
          </w:p>
        </w:tc>
      </w:tr>
      <w:tr w:rsidR="005D4D83" w:rsidRPr="00CD6A8C" w:rsidTr="00C73770">
        <w:trPr>
          <w:trHeight w:val="340"/>
        </w:trPr>
        <w:tc>
          <w:tcPr>
            <w:tcW w:w="1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t xml:space="preserve">  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exc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onset</m:t>
                  </m:r>
                </m:sup>
              </m:sSubSup>
            </m:oMath>
            <w:r w:rsidRPr="00CD6A8C">
              <w:rPr>
                <w:sz w:val="20"/>
              </w:rPr>
              <w:t xml:space="preserve"> </w:t>
            </w:r>
          </w:p>
        </w:tc>
        <w:tc>
          <w:tcPr>
            <w:tcW w:w="3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Excitatory onset time</w:t>
            </w:r>
          </w:p>
        </w:tc>
        <w:tc>
          <w:tcPr>
            <w:tcW w:w="2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 xml:space="preserve">0 </w:t>
            </w:r>
            <w:proofErr w:type="spellStart"/>
            <w:r w:rsidRPr="00CD6A8C">
              <w:rPr>
                <w:sz w:val="20"/>
              </w:rPr>
              <w:t>ms</w:t>
            </w:r>
            <w:proofErr w:type="spellEnd"/>
          </w:p>
        </w:tc>
      </w:tr>
      <w:tr w:rsidR="005D4D83" w:rsidRPr="00CD6A8C" w:rsidTr="00C73770">
        <w:trPr>
          <w:trHeight w:val="340"/>
        </w:trPr>
        <w:tc>
          <w:tcPr>
            <w:tcW w:w="1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P</m:t>
                </m:r>
              </m:oMath>
            </m:oMathPara>
          </w:p>
        </w:tc>
        <w:tc>
          <w:tcPr>
            <w:tcW w:w="3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I/E ratio</w:t>
            </w:r>
          </w:p>
        </w:tc>
        <w:tc>
          <w:tcPr>
            <w:tcW w:w="2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0 - 5</w:t>
            </w:r>
          </w:p>
        </w:tc>
      </w:tr>
      <w:tr w:rsidR="005D4D83" w:rsidRPr="00CD6A8C" w:rsidTr="00C73770">
        <w:trPr>
          <w:trHeight w:val="340"/>
        </w:trPr>
        <w:tc>
          <w:tcPr>
            <w:tcW w:w="1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inh</m:t>
                    </m:r>
                  </m:sub>
                </m:sSub>
              </m:oMath>
            </m:oMathPara>
          </w:p>
        </w:tc>
        <w:tc>
          <w:tcPr>
            <w:tcW w:w="3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Inhibitory max conductance</w:t>
            </w:r>
          </w:p>
        </w:tc>
        <w:tc>
          <w:tcPr>
            <w:tcW w:w="2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m:oMath>
              <m:r>
                <w:rPr>
                  <w:rFonts w:ascii="Cambria Math" w:hAnsi="Cambria Math"/>
                  <w:sz w:val="20"/>
                </w:rPr>
                <m:t>P</m:t>
              </m:r>
            </m:oMath>
            <w:r w:rsidRPr="00CD6A8C">
              <w:rPr>
                <w:sz w:val="20"/>
              </w:rPr>
              <w:t xml:space="preserve"> 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exc</m:t>
                  </m:r>
                </m:sub>
              </m:sSub>
            </m:oMath>
            <w:r w:rsidRPr="00CD6A8C">
              <w:rPr>
                <w:sz w:val="20"/>
                <w:vertAlign w:val="subscript"/>
              </w:rPr>
              <w:t xml:space="preserve"> </w:t>
            </w:r>
          </w:p>
        </w:tc>
      </w:tr>
      <w:tr w:rsidR="005D4D83" w:rsidRPr="00CD6A8C" w:rsidTr="00C73770">
        <w:trPr>
          <w:trHeight w:val="340"/>
        </w:trPr>
        <w:tc>
          <w:tcPr>
            <w:tcW w:w="1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rPr>
                <w:sz w:val="20"/>
                <w:vertAlign w:val="subscript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inh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rise</m:t>
                    </m:r>
                  </m:sup>
                </m:sSubSup>
              </m:oMath>
            </m:oMathPara>
          </w:p>
        </w:tc>
        <w:tc>
          <w:tcPr>
            <w:tcW w:w="3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Inhibitory Rise</w:t>
            </w:r>
          </w:p>
        </w:tc>
        <w:tc>
          <w:tcPr>
            <w:tcW w:w="2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 xml:space="preserve">13 </w:t>
            </w:r>
            <w:proofErr w:type="spellStart"/>
            <w:r w:rsidRPr="00CD6A8C">
              <w:rPr>
                <w:sz w:val="20"/>
              </w:rPr>
              <w:t>ms</w:t>
            </w:r>
            <w:proofErr w:type="spellEnd"/>
          </w:p>
        </w:tc>
      </w:tr>
      <w:tr w:rsidR="005D4D83" w:rsidRPr="00CD6A8C" w:rsidTr="00C73770">
        <w:trPr>
          <w:trHeight w:val="340"/>
        </w:trPr>
        <w:tc>
          <w:tcPr>
            <w:tcW w:w="1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inh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decay</m:t>
                    </m:r>
                  </m:sup>
                </m:sSubSup>
              </m:oMath>
            </m:oMathPara>
          </w:p>
        </w:tc>
        <w:tc>
          <w:tcPr>
            <w:tcW w:w="3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Inhibitory Fall</w:t>
            </w:r>
          </w:p>
        </w:tc>
        <w:tc>
          <w:tcPr>
            <w:tcW w:w="2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 xml:space="preserve">27 </w:t>
            </w:r>
            <w:proofErr w:type="spellStart"/>
            <w:r w:rsidRPr="00CD6A8C">
              <w:rPr>
                <w:sz w:val="20"/>
              </w:rPr>
              <w:t>ms</w:t>
            </w:r>
            <w:proofErr w:type="spellEnd"/>
          </w:p>
        </w:tc>
      </w:tr>
      <w:tr w:rsidR="005D4D83" w:rsidRPr="00CD6A8C" w:rsidTr="00C73770">
        <w:trPr>
          <w:trHeight w:val="340"/>
        </w:trPr>
        <w:tc>
          <w:tcPr>
            <w:tcW w:w="1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  <w:vertAlign w:val="subscript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inh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onset</m:t>
                    </m:r>
                  </m:sup>
                </m:sSubSup>
              </m:oMath>
            </m:oMathPara>
          </w:p>
        </w:tc>
        <w:tc>
          <w:tcPr>
            <w:tcW w:w="3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>Inhibitory onset time</w:t>
            </w:r>
          </w:p>
        </w:tc>
        <w:tc>
          <w:tcPr>
            <w:tcW w:w="2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D83" w:rsidRPr="00CD6A8C" w:rsidRDefault="005D4D83" w:rsidP="00C73770">
            <w:pPr>
              <w:widowControl w:val="0"/>
              <w:spacing w:line="360" w:lineRule="auto"/>
              <w:ind w:left="142"/>
              <w:rPr>
                <w:sz w:val="20"/>
              </w:rPr>
            </w:pPr>
            <w:r w:rsidRPr="00CD6A8C">
              <w:rPr>
                <w:sz w:val="20"/>
              </w:rPr>
              <w:t xml:space="preserve">2-15 </w:t>
            </w:r>
            <w:proofErr w:type="spellStart"/>
            <w:r w:rsidRPr="00CD6A8C">
              <w:rPr>
                <w:sz w:val="20"/>
              </w:rPr>
              <w:t>ms</w:t>
            </w:r>
            <w:proofErr w:type="spellEnd"/>
          </w:p>
        </w:tc>
      </w:tr>
    </w:tbl>
    <w:p w:rsidR="009B494D" w:rsidRDefault="009B494D">
      <w:bookmarkStart w:id="0" w:name="_GoBack"/>
      <w:bookmarkEnd w:id="0"/>
    </w:p>
    <w:sectPr w:rsidR="009B4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83"/>
    <w:rsid w:val="005D4D83"/>
    <w:rsid w:val="009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AE3A4-55BF-48C9-B4F5-34164C58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D4D83"/>
    <w:pPr>
      <w:keepNext/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Aanchal Bhatia</dc:creator>
  <cp:keywords/>
  <dc:description/>
  <cp:lastModifiedBy>Aanchal Bhatia</cp:lastModifiedBy>
  <cp:revision>1</cp:revision>
  <dcterms:created xsi:type="dcterms:W3CDTF">2019-03-14T13:57:00Z</dcterms:created>
  <dcterms:modified xsi:type="dcterms:W3CDTF">2019-03-14T13:57:00Z</dcterms:modified>
</cp:coreProperties>
</file>