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246" w:rsidRPr="00C5582B" w:rsidRDefault="001D0246" w:rsidP="001D0246">
      <w:pPr>
        <w:rPr>
          <w:rFonts w:ascii="Times New Roman" w:hAnsi="Times New Roman" w:cs="Times New Roman"/>
          <w:b/>
          <w:sz w:val="20"/>
          <w:szCs w:val="20"/>
        </w:rPr>
      </w:pPr>
      <w:r w:rsidRPr="00C5582B">
        <w:rPr>
          <w:rFonts w:ascii="Times New Roman" w:hAnsi="Times New Roman" w:cs="Times New Roman"/>
          <w:b/>
          <w:sz w:val="20"/>
          <w:szCs w:val="20"/>
        </w:rPr>
        <w:t>Table S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C5582B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C5582B">
        <w:rPr>
          <w:rFonts w:ascii="Times New Roman" w:hAnsi="Times New Roman" w:cs="Times New Roman"/>
          <w:b/>
          <w:i/>
          <w:sz w:val="20"/>
          <w:szCs w:val="20"/>
        </w:rPr>
        <w:t xml:space="preserve">S. </w:t>
      </w:r>
      <w:proofErr w:type="spellStart"/>
      <w:r w:rsidRPr="00C5582B">
        <w:rPr>
          <w:rFonts w:ascii="Times New Roman" w:hAnsi="Times New Roman" w:cs="Times New Roman"/>
          <w:b/>
          <w:i/>
          <w:sz w:val="20"/>
          <w:szCs w:val="20"/>
        </w:rPr>
        <w:t>oneidensis</w:t>
      </w:r>
      <w:proofErr w:type="spellEnd"/>
      <w:r w:rsidRPr="00C5582B">
        <w:rPr>
          <w:rFonts w:ascii="Times New Roman" w:hAnsi="Times New Roman" w:cs="Times New Roman"/>
          <w:b/>
          <w:sz w:val="20"/>
          <w:szCs w:val="20"/>
        </w:rPr>
        <w:t xml:space="preserve"> strains used in this study </w:t>
      </w:r>
    </w:p>
    <w:p w:rsidR="001D0246" w:rsidRPr="002942EE" w:rsidRDefault="001D0246" w:rsidP="001D0246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9"/>
        <w:gridCol w:w="2996"/>
        <w:gridCol w:w="2491"/>
      </w:tblGrid>
      <w:tr w:rsidR="001D0246" w:rsidRPr="00C22399" w:rsidTr="00831886">
        <w:tc>
          <w:tcPr>
            <w:tcW w:w="3595" w:type="dxa"/>
          </w:tcPr>
          <w:p w:rsidR="001D0246" w:rsidRPr="002942EE" w:rsidRDefault="001D0246" w:rsidP="008318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2EE">
              <w:rPr>
                <w:rFonts w:ascii="Times New Roman" w:hAnsi="Times New Roman" w:cs="Times New Roman"/>
                <w:b/>
                <w:sz w:val="20"/>
                <w:szCs w:val="20"/>
              </w:rPr>
              <w:t>Strain</w:t>
            </w:r>
          </w:p>
        </w:tc>
        <w:tc>
          <w:tcPr>
            <w:tcW w:w="3150" w:type="dxa"/>
          </w:tcPr>
          <w:p w:rsidR="001D0246" w:rsidRPr="002942EE" w:rsidRDefault="001D0246" w:rsidP="008318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2EE">
              <w:rPr>
                <w:rFonts w:ascii="Times New Roman" w:hAnsi="Times New Roman" w:cs="Times New Roman"/>
                <w:b/>
                <w:sz w:val="20"/>
                <w:szCs w:val="20"/>
              </w:rPr>
              <w:t>Relevant genotype</w:t>
            </w:r>
          </w:p>
        </w:tc>
        <w:tc>
          <w:tcPr>
            <w:tcW w:w="2605" w:type="dxa"/>
          </w:tcPr>
          <w:p w:rsidR="001D0246" w:rsidRPr="002942EE" w:rsidRDefault="001D0246" w:rsidP="008318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42EE">
              <w:rPr>
                <w:rFonts w:ascii="Times New Roman" w:hAnsi="Times New Roman" w:cs="Times New Roman"/>
                <w:b/>
                <w:sz w:val="20"/>
                <w:szCs w:val="20"/>
              </w:rPr>
              <w:t>Ref.</w:t>
            </w:r>
          </w:p>
        </w:tc>
      </w:tr>
      <w:tr w:rsidR="001D0246" w:rsidRPr="00C5582B" w:rsidTr="00831886">
        <w:tc>
          <w:tcPr>
            <w:tcW w:w="359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2B">
              <w:rPr>
                <w:rFonts w:ascii="Times New Roman" w:hAnsi="Times New Roman" w:cs="Times New Roman"/>
                <w:sz w:val="20"/>
                <w:szCs w:val="20"/>
              </w:rPr>
              <w:t>MR-1</w:t>
            </w:r>
          </w:p>
        </w:tc>
        <w:tc>
          <w:tcPr>
            <w:tcW w:w="3150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2B">
              <w:rPr>
                <w:rFonts w:ascii="Times New Roman" w:hAnsi="Times New Roman" w:cs="Times New Roman"/>
                <w:sz w:val="20"/>
                <w:szCs w:val="20"/>
              </w:rPr>
              <w:t>Wild-type</w:t>
            </w:r>
          </w:p>
        </w:tc>
        <w:tc>
          <w:tcPr>
            <w:tcW w:w="260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ZOTERO_ITEM CSL_CITATION {"citationID":"7FM9zaFo","properties":{"formattedCitation":"(Myers and Nealson, 1988)","plainCitation":"(Myers and Nealson, 1988)","noteIndex":0},"citationItems":[{"id":313,"uris":["http://zotero.org/users/local/rUiKdazg/items/GXXPHUFB"],"uri":["http://zotero.org/users/local/rUiKdazg/items/GXXPHUFB"],"itemData":{"id":313,"type":"article-journal","title":"Bacterial Manganese Reduction and Growth with Manganese Oxide as the Sole Electron Acceptor","container-title":"Science","page":"1319-1321","volume":"240","issue":"4857","source":"Crossref","DOI":"10.1126/science.240.4857.1319","ISSN":"0036-8075, 1095-9203","language":"en","author":[{"family":"Myers","given":"C. R."},{"family":"Nealson","given":"K. H."}],"issued":{"date-parts":[["1988",6,3]]}}}],"schema":"https://github.com/citation-style-language/schema/raw/master/csl-citation.json"}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(Myers and Nealson, 1988)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1D0246" w:rsidRPr="00C5582B" w:rsidTr="00831886">
        <w:tc>
          <w:tcPr>
            <w:tcW w:w="359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C5582B">
              <w:rPr>
                <w:rFonts w:ascii="Times New Roman" w:hAnsi="Times New Roman" w:cs="Times New Roman"/>
                <w:i/>
                <w:sz w:val="20"/>
                <w:szCs w:val="20"/>
              </w:rPr>
              <w:t>ΔpilMNOPQ</w:t>
            </w:r>
            <w:proofErr w:type="spellEnd"/>
          </w:p>
        </w:tc>
        <w:tc>
          <w:tcPr>
            <w:tcW w:w="3150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2B">
              <w:rPr>
                <w:rFonts w:ascii="Times New Roman" w:hAnsi="Times New Roman" w:cs="Times New Roman"/>
                <w:sz w:val="20"/>
                <w:szCs w:val="20"/>
              </w:rPr>
              <w:t>type IV pili biogenesis mutant</w:t>
            </w:r>
          </w:p>
        </w:tc>
        <w:tc>
          <w:tcPr>
            <w:tcW w:w="260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ZOTERO_ITEM CSL_CITATION {"citationID":"0K88VLBa","properties":{"formattedCitation":"(Bouhenni et al., 2010)","plainCitation":"(Bouhenni et al., 2010)","noteIndex":0},"citationItems":[{"id":277,"uris":["http://zotero.org/users/local/rUiKdazg/items/AM2DRD4X"],"uri":["http://zotero.org/users/local/rUiKdazg/items/AM2DRD4X"],"itemData":{"id":277,"type":"article-journal","title":"The Role of Shewanella oneidensis MR-1 Outer Surface Structures in Extracellular Electron Transfer","container-title":"Electroanalysis","page":"856-864","volume":"22","issue":"7-8","source":"CrossRef","DOI":"10.1002/elan.200880006","ISSN":"10400397","language":"en","author":[{"family":"Bouhenni","given":"Rachida A."},{"family":"Vora","given":"Gary J."},{"family":"Biffinger","given":"Justin C."},{"family":"Shirodkar","given":"Sheetal"},{"family":"Brockman","given":"Ken"},{"family":"Ray","given":"Ricky"},{"family":"Wu","given":"Peter"},{"family":"Johnson","given":"Brandy J."},{"family":"Biddle","given":"Eulandria M."},{"family":"Marshall","given":"Matthew J."},{"family":"Fitzgerald","given":"Lisa A."},{"family":"Little","given":"Brenda J."},{"family":"Fredrickson","given":"Jim K."},{"family":"Beliaev","given":"Alexander S."},{"family":"Ringeisen","given":"Bradley R."},{"family":"Saffarini","given":"Daad A."}],"issued":{"date-parts":[["2010",4]]}}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(Bouhenni et al., 2010)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1D0246" w:rsidRPr="00C5582B" w:rsidTr="00831886">
        <w:tc>
          <w:tcPr>
            <w:tcW w:w="359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C5582B">
              <w:rPr>
                <w:rFonts w:ascii="Times New Roman" w:hAnsi="Times New Roman" w:cs="Times New Roman"/>
                <w:i/>
                <w:sz w:val="20"/>
                <w:szCs w:val="20"/>
              </w:rPr>
              <w:t>ΔmshHIJKLMNEGBACDOPQ</w:t>
            </w:r>
            <w:proofErr w:type="spellEnd"/>
          </w:p>
        </w:tc>
        <w:tc>
          <w:tcPr>
            <w:tcW w:w="3150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82B">
              <w:rPr>
                <w:rFonts w:ascii="Times New Roman" w:hAnsi="Times New Roman" w:cs="Times New Roman"/>
                <w:sz w:val="20"/>
                <w:szCs w:val="20"/>
              </w:rPr>
              <w:t>Msh</w:t>
            </w:r>
            <w:proofErr w:type="spellEnd"/>
            <w:r w:rsidRPr="00C5582B">
              <w:rPr>
                <w:rFonts w:ascii="Times New Roman" w:hAnsi="Times New Roman" w:cs="Times New Roman"/>
                <w:sz w:val="20"/>
                <w:szCs w:val="20"/>
              </w:rPr>
              <w:t xml:space="preserve"> pili biogenesis mutant</w:t>
            </w:r>
          </w:p>
        </w:tc>
        <w:tc>
          <w:tcPr>
            <w:tcW w:w="260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ZOTERO_ITEM CSL_CITATION {"citationID":"gUIH5ZjD","properties":{"formattedCitation":"(Bouhenni et al., 2010)","plainCitation":"(Bouhenni et al., 2010)","noteIndex":0},"citationItems":[{"id":277,"uris":["http://zotero.org/users/local/rUiKdazg/items/AM2DRD4X"],"uri":["http://zotero.org/users/local/rUiKdazg/items/AM2DRD4X"],"itemData":{"id":277,"type":"article-journal","title":"The Role of Shewanella oneidensis MR-1 Outer Surface Structures in Extracellular Electron Transfer","container-title":"Electroanalysis","page":"856-864","volume":"22","issue":"7-8","source":"CrossRef","DOI":"10.1002/elan.200880006","ISSN":"10400397","language":"en","author":[{"family":"Bouhenni","given":"Rachida A."},{"family":"Vora","given":"Gary J."},{"family":"Biffinger","given":"Justin C."},{"family":"Shirodkar","given":"Sheetal"},{"family":"Brockman","given":"Ken"},{"family":"Ray","given":"Ricky"},{"family":"Wu","given":"Peter"},{"family":"Johnson","given":"Brandy J."},{"family":"Biddle","given":"Eulandria M."},{"family":"Marshall","given":"Matthew J."},{"family":"Fitzgerald","given":"Lisa A."},{"family":"Little","given":"Brenda J."},{"family":"Fredrickson","given":"Jim K."},{"family":"Beliaev","given":"Alexander S."},{"family":"Ringeisen","given":"Bradley R."},{"family":"Saffarini","given":"Daad A."}],"issued":{"date-parts":[["2010",4]]}}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(Bouhenni et al., 2010)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1D0246" w:rsidRPr="00C5582B" w:rsidTr="00831886">
        <w:tc>
          <w:tcPr>
            <w:tcW w:w="359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C5582B">
              <w:rPr>
                <w:rFonts w:ascii="Times New Roman" w:hAnsi="Times New Roman" w:cs="Times New Roman"/>
                <w:i/>
                <w:sz w:val="20"/>
                <w:szCs w:val="20"/>
              </w:rPr>
              <w:t>ΔpilM</w:t>
            </w:r>
            <w:proofErr w:type="spellEnd"/>
            <w:r w:rsidRPr="00C5582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-Q, </w:t>
            </w:r>
            <w:proofErr w:type="spellStart"/>
            <w:r w:rsidRPr="00C5582B">
              <w:rPr>
                <w:rFonts w:ascii="Times New Roman" w:hAnsi="Times New Roman" w:cs="Times New Roman"/>
                <w:i/>
                <w:sz w:val="20"/>
                <w:szCs w:val="20"/>
              </w:rPr>
              <w:t>ΔmshH</w:t>
            </w:r>
            <w:proofErr w:type="spellEnd"/>
            <w:r w:rsidRPr="00C5582B">
              <w:rPr>
                <w:rFonts w:ascii="Times New Roman" w:hAnsi="Times New Roman" w:cs="Times New Roman"/>
                <w:i/>
                <w:sz w:val="20"/>
                <w:szCs w:val="20"/>
              </w:rPr>
              <w:t>-Q</w:t>
            </w:r>
          </w:p>
        </w:tc>
        <w:tc>
          <w:tcPr>
            <w:tcW w:w="3150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2B">
              <w:rPr>
                <w:rFonts w:ascii="Times New Roman" w:hAnsi="Times New Roman" w:cs="Times New Roman"/>
                <w:sz w:val="20"/>
                <w:szCs w:val="20"/>
              </w:rPr>
              <w:t xml:space="preserve">mutant that lacks type IV and </w:t>
            </w:r>
            <w:proofErr w:type="spellStart"/>
            <w:r w:rsidRPr="00C5582B">
              <w:rPr>
                <w:rFonts w:ascii="Times New Roman" w:hAnsi="Times New Roman" w:cs="Times New Roman"/>
                <w:sz w:val="20"/>
                <w:szCs w:val="20"/>
              </w:rPr>
              <w:t>Msh</w:t>
            </w:r>
            <w:proofErr w:type="spellEnd"/>
            <w:r w:rsidRPr="00C5582B">
              <w:rPr>
                <w:rFonts w:ascii="Times New Roman" w:hAnsi="Times New Roman" w:cs="Times New Roman"/>
                <w:sz w:val="20"/>
                <w:szCs w:val="20"/>
              </w:rPr>
              <w:t xml:space="preserve"> pili biogenesis genes</w:t>
            </w:r>
          </w:p>
        </w:tc>
        <w:tc>
          <w:tcPr>
            <w:tcW w:w="260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ZOTERO_ITEM CSL_CITATION {"citationID":"VkgFICck","properties":{"formattedCitation":"(Bouhenni et al., 2010)","plainCitation":"(Bouhenni et al., 2010)","noteIndex":0},"citationItems":[{"id":277,"uris":["http://zotero.org/users/local/rUiKdazg/items/AM2DRD4X"],"uri":["http://zotero.org/users/local/rUiKdazg/items/AM2DRD4X"],"itemData":{"id":277,"type":"article-journal","title":"The Role of Shewanella oneidensis MR-1 Outer Surface Structures in Extracellular Electron Transfer","container-title":"Electroanalysis","page":"856-864","volume":"22","issue":"7-8","source":"CrossRef","DOI":"10.1002/elan.200880006","ISSN":"10400397","language":"en","author":[{"family":"Bouhenni","given":"Rachida A."},{"family":"Vora","given":"Gary J."},{"family":"Biffinger","given":"Justin C."},{"family":"Shirodkar","given":"Sheetal"},{"family":"Brockman","given":"Ken"},{"family":"Ray","given":"Ricky"},{"family":"Wu","given":"Peter"},{"family":"Johnson","given":"Brandy J."},{"family":"Biddle","given":"Eulandria M."},{"family":"Marshall","given":"Matthew J."},{"family":"Fitzgerald","given":"Lisa A."},{"family":"Little","given":"Brenda J."},{"family":"Fredrickson","given":"Jim K."},{"family":"Beliaev","given":"Alexander S."},{"family":"Ringeisen","given":"Bradley R."},{"family":"Saffarini","given":"Daad A."}],"issued":{"date-parts":[["2010",4]]}}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(Bouhenni et al., 2010)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1D0246" w:rsidRPr="00C5582B" w:rsidTr="00831886">
        <w:tc>
          <w:tcPr>
            <w:tcW w:w="359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C5582B">
              <w:rPr>
                <w:rFonts w:ascii="Times New Roman" w:hAnsi="Times New Roman" w:cs="Times New Roman"/>
                <w:i/>
                <w:sz w:val="20"/>
                <w:szCs w:val="20"/>
              </w:rPr>
              <w:t>Δcrp</w:t>
            </w:r>
            <w:proofErr w:type="spellEnd"/>
          </w:p>
        </w:tc>
        <w:tc>
          <w:tcPr>
            <w:tcW w:w="3150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82B">
              <w:rPr>
                <w:rFonts w:ascii="Times New Roman" w:hAnsi="Times New Roman" w:cs="Times New Roman"/>
                <w:sz w:val="20"/>
                <w:szCs w:val="20"/>
              </w:rPr>
              <w:t>Lacking the cAMP receptor protein (CRP)</w:t>
            </w:r>
          </w:p>
        </w:tc>
        <w:tc>
          <w:tcPr>
            <w:tcW w:w="2605" w:type="dxa"/>
          </w:tcPr>
          <w:p w:rsidR="001D0246" w:rsidRPr="00C5582B" w:rsidRDefault="001D0246" w:rsidP="00831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ZOTERO_ITEM CSL_CITATION {"citationID":"MrldJBVz","properties":{"formattedCitation":"(Charania et al., 2009)","plainCitation":"(Charania et al., 2009)","noteIndex":0},"citationItems":[{"id":315,"uris":["http://zotero.org/users/local/rUiKdazg/items/TTRWKS9U"],"uri":["http://zotero.org/users/local/rUiKdazg/items/TTRWKS9U"],"itemData":{"id":315,"type":"article-journal","title":"Involvement of a Membrane-Bound Class III Adenylate Cyclase in Regulation of Anaerobic Respiration in Shewanella oneidensis MR-1","container-title":"Journal of Bacteriology","page":"4298-4306","volume":"191","issue":"13","source":"Crossref","DOI":"10.1128/JB.01829-08","ISSN":"0021-9193","language":"en","author":[{"family":"Charania","given":"M. A."},{"family":"Brockman","given":"K. L."},{"family":"Zhang","given":"Y."},{"family":"Banerjee","given":"A."},{"family":"Pinchuk","given":"G. E."},{"family":"Fredrickson","given":"J. K."},{"family":"Beliaev","given":"A. S."},{"family":"Saffarini","given":"D. A."}],"issued":{"date-parts":[["2009",7,1]]}}}],"schema":"https://github.com/citation-style-language/schema/raw/master/csl-citation.json"}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(Charania et al., 2009)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:rsidR="001D0246" w:rsidRPr="00311177" w:rsidRDefault="001D0246" w:rsidP="001D0246">
      <w:pPr>
        <w:spacing w:line="4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152E5" w:rsidRDefault="009152E5">
      <w:bookmarkStart w:id="0" w:name="_GoBack"/>
      <w:bookmarkEnd w:id="0"/>
    </w:p>
    <w:sectPr w:rsidR="009152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246"/>
    <w:rsid w:val="001D0246"/>
    <w:rsid w:val="0091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96793E-CC65-47FC-8D4B-588995A7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0246"/>
    <w:pPr>
      <w:spacing w:after="0" w:line="240" w:lineRule="auto"/>
    </w:pPr>
    <w:rPr>
      <w:rFonts w:eastAsiaTheme="minorEastAsia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0246"/>
    <w:pPr>
      <w:spacing w:after="0" w:line="240" w:lineRule="auto"/>
    </w:pPr>
    <w:rPr>
      <w:rFonts w:eastAsiaTheme="minorEastAsia"/>
      <w:sz w:val="24"/>
      <w:szCs w:val="24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</Words>
  <Characters>5760</Characters>
  <Application>Microsoft Office Word</Application>
  <DocSecurity>0</DocSecurity>
  <Lines>48</Lines>
  <Paragraphs>13</Paragraphs>
  <ScaleCrop>false</ScaleCrop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Taylor</dc:creator>
  <cp:keywords/>
  <dc:description/>
  <cp:lastModifiedBy>Sue Taylor</cp:lastModifiedBy>
  <cp:revision>1</cp:revision>
  <dcterms:created xsi:type="dcterms:W3CDTF">2018-12-27T09:50:00Z</dcterms:created>
  <dcterms:modified xsi:type="dcterms:W3CDTF">2018-12-27T09:50:00Z</dcterms:modified>
</cp:coreProperties>
</file>