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C3C4868" w:rsidR="00877644" w:rsidRPr="00125190" w:rsidRDefault="00584EEA" w:rsidP="00584EE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Not applicable to this paper. In this paper we imaged hundreds of cells from </w:t>
      </w:r>
      <w:proofErr w:type="spellStart"/>
      <w:r w:rsidRPr="00D200E0">
        <w:rPr>
          <w:rFonts w:asciiTheme="minorHAnsi" w:hAnsiTheme="minorHAnsi"/>
          <w:i/>
          <w:iCs/>
        </w:rPr>
        <w:t>Shewanella</w:t>
      </w:r>
      <w:proofErr w:type="spellEnd"/>
      <w:r w:rsidRPr="00D200E0">
        <w:rPr>
          <w:rFonts w:asciiTheme="minorHAnsi" w:hAnsiTheme="minorHAnsi"/>
          <w:i/>
          <w:iCs/>
        </w:rPr>
        <w:t xml:space="preserve"> </w:t>
      </w:r>
      <w:proofErr w:type="spellStart"/>
      <w:r w:rsidRPr="00D200E0">
        <w:rPr>
          <w:rFonts w:asciiTheme="minorHAnsi" w:hAnsiTheme="minorHAnsi"/>
          <w:i/>
          <w:iCs/>
        </w:rPr>
        <w:t>oneidensis</w:t>
      </w:r>
      <w:proofErr w:type="spellEnd"/>
      <w:r w:rsidRPr="00D200E0">
        <w:rPr>
          <w:rFonts w:asciiTheme="minorHAnsi" w:hAnsiTheme="minorHAnsi"/>
          <w:i/>
          <w:iCs/>
        </w:rPr>
        <w:t xml:space="preserve">, Legionella </w:t>
      </w:r>
      <w:proofErr w:type="spellStart"/>
      <w:r w:rsidRPr="00D200E0">
        <w:rPr>
          <w:rFonts w:asciiTheme="minorHAnsi" w:hAnsiTheme="minorHAnsi"/>
          <w:i/>
          <w:iCs/>
        </w:rPr>
        <w:t>pneumophila</w:t>
      </w:r>
      <w:proofErr w:type="spellEnd"/>
      <w:r>
        <w:rPr>
          <w:rFonts w:asciiTheme="minorHAnsi" w:hAnsiTheme="minorHAnsi"/>
        </w:rPr>
        <w:t xml:space="preserve"> and </w:t>
      </w:r>
      <w:r w:rsidRPr="00D200E0">
        <w:rPr>
          <w:rFonts w:asciiTheme="minorHAnsi" w:hAnsiTheme="minorHAnsi"/>
          <w:i/>
          <w:iCs/>
        </w:rPr>
        <w:t>Pseudomonas aeruginosa</w:t>
      </w:r>
      <w:r>
        <w:rPr>
          <w:rFonts w:asciiTheme="minorHAnsi" w:hAnsiTheme="minorHAnsi"/>
        </w:rPr>
        <w:t>. The information related to image processing and sub-tomogram averaging are detailed in the materials and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719E66C" w:rsidR="00B330BD" w:rsidRPr="00125190" w:rsidRDefault="00584EEA" w:rsidP="00584EE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Hundreds of cells from each species investigated in this study were imaged as explained in the materials and methods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4A77118" w14:textId="77777777" w:rsidR="00584EEA" w:rsidRPr="00505C51" w:rsidRDefault="00584EEA" w:rsidP="00584EE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Blast results of the bioinformatics analysis performed in this study are shown in the supplementary information (Supplementary tables S1 and S2).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E0D5D47" w14:textId="77777777" w:rsidR="00584EEA" w:rsidRPr="00505C51" w:rsidRDefault="00584EEA" w:rsidP="00584EE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motors imaged in this paper were selected based on their stator system type. This is explained in detailed in many parts of this paper (abstract, introduction and results and discussion sections).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A0ED342" w14:textId="77777777" w:rsidR="00584EEA" w:rsidRPr="00505C51" w:rsidRDefault="00584EEA" w:rsidP="00584EE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to this paper.</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FA31B" w14:textId="77777777" w:rsidR="003B17A1" w:rsidRDefault="003B17A1" w:rsidP="004215FE">
      <w:r>
        <w:separator/>
      </w:r>
    </w:p>
  </w:endnote>
  <w:endnote w:type="continuationSeparator" w:id="0">
    <w:p w14:paraId="7FB8EE6A" w14:textId="77777777" w:rsidR="003B17A1" w:rsidRDefault="003B17A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84EE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3A02F" w14:textId="77777777" w:rsidR="003B17A1" w:rsidRDefault="003B17A1" w:rsidP="004215FE">
      <w:r>
        <w:separator/>
      </w:r>
    </w:p>
  </w:footnote>
  <w:footnote w:type="continuationSeparator" w:id="0">
    <w:p w14:paraId="369ED733" w14:textId="77777777" w:rsidR="003B17A1" w:rsidRDefault="003B17A1"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17A1"/>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4EEA"/>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1FF3D-3F5F-194D-87AD-AAE8FA82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782</Words>
  <Characters>4461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2018-11-15T04:34:00Z</dcterms:created>
  <dcterms:modified xsi:type="dcterms:W3CDTF">2018-11-15T04:34:00Z</dcterms:modified>
</cp:coreProperties>
</file>