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begin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instrText xml:space="preserve"> HYPERLINK "http://www.equator-network.org/%20" \t "_blank" </w:instrTex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EQUATOR Network</w:t>
      </w:r>
      <w:r w:rsidR="007B7AF0" w:rsidRPr="00505C51">
        <w:rPr>
          <w:rFonts w:asciiTheme="minorHAnsi" w:hAnsiTheme="minorHAnsi"/>
          <w:bCs/>
          <w:sz w:val="22"/>
          <w:szCs w:val="22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begin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instrText xml:space="preserve"> HYPERLINK "https://biosharing.org/" \t "_blank" </w:instrTex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BioSharing Information Resource</w:t>
      </w:r>
      <w:r w:rsidR="007B7AF0" w:rsidRPr="00505C51">
        <w:rPr>
          <w:rFonts w:asciiTheme="minorHAnsi" w:hAnsiTheme="minorHAnsi"/>
          <w:bCs/>
          <w:sz w:val="22"/>
          <w:szCs w:val="22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begin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instrText xml:space="preserve"> HYPERLINK "http://www.plosbiology.org/article/info:doi/10.1371/journal.pbio.1000412" \t "_blank" </w:instrTex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ARRIVE guidelines</w:t>
      </w:r>
      <w:r w:rsidR="007B7AF0" w:rsidRPr="00505C51">
        <w:rPr>
          <w:rFonts w:asciiTheme="minorHAnsi" w:hAnsiTheme="minorHAnsi"/>
          <w:bCs/>
          <w:sz w:val="22"/>
          <w:szCs w:val="22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9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3ABC2018" w14:textId="7A360F09" w:rsidR="001B7739" w:rsidRPr="009E7DC6" w:rsidRDefault="00F46933" w:rsidP="001B7739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jc w:val="both"/>
        <w:rPr>
          <w:rFonts w:ascii="Arial" w:hAnsi="Arial" w:cs="Arial"/>
          <w:b/>
          <w:color w:val="1A1A1A"/>
          <w:sz w:val="22"/>
          <w:szCs w:val="22"/>
        </w:rPr>
      </w:pPr>
      <w:r>
        <w:rPr>
          <w:rFonts w:ascii="Arial" w:hAnsi="Arial" w:cs="Arial"/>
          <w:b/>
          <w:color w:val="1A1A1A"/>
          <w:sz w:val="22"/>
          <w:szCs w:val="22"/>
        </w:rPr>
        <w:t xml:space="preserve">Described </w:t>
      </w:r>
      <w:r w:rsidR="000546CA">
        <w:rPr>
          <w:rFonts w:ascii="Arial" w:hAnsi="Arial" w:cs="Arial"/>
          <w:b/>
          <w:color w:val="1A1A1A"/>
          <w:sz w:val="22"/>
          <w:szCs w:val="22"/>
        </w:rPr>
        <w:t>in “</w:t>
      </w:r>
      <w:r w:rsidR="001B7739" w:rsidRPr="009E7DC6">
        <w:rPr>
          <w:rFonts w:ascii="Arial" w:hAnsi="Arial" w:cs="Arial"/>
          <w:b/>
          <w:color w:val="1A1A1A"/>
          <w:sz w:val="22"/>
          <w:szCs w:val="22"/>
        </w:rPr>
        <w:t>Statistics and Data analysis</w:t>
      </w:r>
      <w:r w:rsidR="000546CA">
        <w:rPr>
          <w:rFonts w:ascii="Arial" w:hAnsi="Arial" w:cs="Arial"/>
          <w:b/>
          <w:color w:val="1A1A1A"/>
          <w:sz w:val="22"/>
          <w:szCs w:val="22"/>
        </w:rPr>
        <w:t>” section of Methods.</w:t>
      </w:r>
    </w:p>
    <w:p w14:paraId="283305D7" w14:textId="77777777" w:rsidR="00877644" w:rsidRPr="00125190" w:rsidRDefault="00877644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>these are available from both GEO and ArrayExpress</w:t>
      </w:r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32D1E45D" w14:textId="77777777" w:rsidR="000546CA" w:rsidRPr="009E7DC6" w:rsidRDefault="000546CA" w:rsidP="000546CA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jc w:val="both"/>
        <w:rPr>
          <w:rFonts w:ascii="Arial" w:hAnsi="Arial" w:cs="Arial"/>
          <w:b/>
          <w:color w:val="1A1A1A"/>
          <w:sz w:val="22"/>
          <w:szCs w:val="22"/>
        </w:rPr>
      </w:pPr>
      <w:r>
        <w:rPr>
          <w:rFonts w:ascii="Arial" w:hAnsi="Arial" w:cs="Arial"/>
          <w:b/>
          <w:color w:val="1A1A1A"/>
          <w:sz w:val="22"/>
          <w:szCs w:val="22"/>
        </w:rPr>
        <w:t>Described in “</w:t>
      </w:r>
      <w:r w:rsidRPr="009E7DC6">
        <w:rPr>
          <w:rFonts w:ascii="Arial" w:hAnsi="Arial" w:cs="Arial"/>
          <w:b/>
          <w:color w:val="1A1A1A"/>
          <w:sz w:val="22"/>
          <w:szCs w:val="22"/>
        </w:rPr>
        <w:t>Statistics and Data analysis</w:t>
      </w:r>
      <w:r>
        <w:rPr>
          <w:rFonts w:ascii="Arial" w:hAnsi="Arial" w:cs="Arial"/>
          <w:b/>
          <w:color w:val="1A1A1A"/>
          <w:sz w:val="22"/>
          <w:szCs w:val="22"/>
        </w:rPr>
        <w:t>” section of Methods.</w:t>
      </w:r>
    </w:p>
    <w:p w14:paraId="78102952" w14:textId="15DE8E45" w:rsidR="00B330BD" w:rsidRPr="00125190" w:rsidRDefault="003264A1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All the data points were included in the analysis. The GEO numbers of the sequencing data used in the</w:t>
      </w:r>
      <w:r w:rsidR="00D939C6">
        <w:rPr>
          <w:rFonts w:asciiTheme="minorHAnsi" w:hAnsiTheme="minorHAnsi"/>
        </w:rPr>
        <w:t xml:space="preserve"> paper has been provided in the “Methods”.</w:t>
      </w: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614D6089" w14:textId="577E99D3" w:rsidR="0015519A" w:rsidRPr="001949EA" w:rsidRDefault="00D939C6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b/>
          <w:sz w:val="22"/>
          <w:szCs w:val="22"/>
        </w:rPr>
      </w:pPr>
      <w:r w:rsidRPr="001949EA">
        <w:rPr>
          <w:rFonts w:asciiTheme="minorHAnsi" w:hAnsiTheme="minorHAnsi"/>
          <w:b/>
          <w:sz w:val="22"/>
          <w:szCs w:val="22"/>
        </w:rPr>
        <w:t xml:space="preserve">All the abovementioned </w:t>
      </w:r>
      <w:r w:rsidR="00277081">
        <w:rPr>
          <w:rFonts w:asciiTheme="minorHAnsi" w:hAnsiTheme="minorHAnsi"/>
          <w:b/>
          <w:sz w:val="22"/>
          <w:szCs w:val="22"/>
        </w:rPr>
        <w:t xml:space="preserve">relevant </w:t>
      </w:r>
      <w:r w:rsidRPr="001949EA">
        <w:rPr>
          <w:rFonts w:asciiTheme="minorHAnsi" w:hAnsiTheme="minorHAnsi"/>
          <w:b/>
          <w:sz w:val="22"/>
          <w:szCs w:val="22"/>
        </w:rPr>
        <w:t>information are provided in the Figure legends.</w:t>
      </w: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5FEA1638" w14:textId="77777777" w:rsidR="001949EA" w:rsidRPr="009E7DC6" w:rsidRDefault="001949EA" w:rsidP="001949EA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60" w:lineRule="auto"/>
        <w:jc w:val="both"/>
        <w:rPr>
          <w:rFonts w:ascii="Arial" w:hAnsi="Arial" w:cs="Arial"/>
          <w:b/>
          <w:color w:val="1A1A1A"/>
          <w:sz w:val="22"/>
          <w:szCs w:val="22"/>
        </w:rPr>
      </w:pPr>
      <w:r>
        <w:rPr>
          <w:rFonts w:ascii="Arial" w:hAnsi="Arial" w:cs="Arial"/>
          <w:b/>
          <w:color w:val="1A1A1A"/>
          <w:sz w:val="22"/>
          <w:szCs w:val="22"/>
        </w:rPr>
        <w:t>Described in “</w:t>
      </w:r>
      <w:r w:rsidRPr="009E7DC6">
        <w:rPr>
          <w:rFonts w:ascii="Arial" w:hAnsi="Arial" w:cs="Arial"/>
          <w:b/>
          <w:color w:val="1A1A1A"/>
          <w:sz w:val="22"/>
          <w:szCs w:val="22"/>
        </w:rPr>
        <w:t>Statistics and Data analysis</w:t>
      </w:r>
      <w:r>
        <w:rPr>
          <w:rFonts w:ascii="Arial" w:hAnsi="Arial" w:cs="Arial"/>
          <w:b/>
          <w:color w:val="1A1A1A"/>
          <w:sz w:val="22"/>
          <w:szCs w:val="22"/>
        </w:rPr>
        <w:t>” section of Methods.</w:t>
      </w:r>
    </w:p>
    <w:p w14:paraId="1BE90311" w14:textId="77777777" w:rsidR="00BC3CCE" w:rsidRPr="00505C51" w:rsidRDefault="00BC3CCE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bookmarkStart w:id="0" w:name="_GoBack"/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bookmarkEnd w:id="0"/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MatLab)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3B6E60A6" w14:textId="58527E56" w:rsidR="00BC3CCE" w:rsidRPr="00505C51" w:rsidRDefault="00BC3CCE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0"/>
      <w:footerReference w:type="even" r:id="rId11"/>
      <w:footerReference w:type="default" r:id="rId12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5FCD1" w14:textId="77777777" w:rsidR="00BF71AD" w:rsidRDefault="00BF71AD" w:rsidP="004215FE">
      <w:r>
        <w:separator/>
      </w:r>
    </w:p>
  </w:endnote>
  <w:endnote w:type="continuationSeparator" w:id="0">
    <w:p w14:paraId="65BC2F8D" w14:textId="77777777" w:rsidR="00BF71AD" w:rsidRDefault="00BF71AD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9A8E" w14:textId="77777777" w:rsidR="00BF71AD" w:rsidRDefault="00BF71AD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F71AD" w:rsidRDefault="00BF71AD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F71AD" w:rsidRDefault="00BF71A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B882" w14:textId="77777777" w:rsidR="00BF71AD" w:rsidRPr="0009520A" w:rsidRDefault="00BF71AD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DF2EA0">
      <w:rPr>
        <w:rStyle w:val="PageNumber"/>
        <w:rFonts w:asciiTheme="minorHAnsi" w:hAnsiTheme="minorHAnsi"/>
        <w:noProof/>
        <w:sz w:val="20"/>
        <w:szCs w:val="20"/>
      </w:rPr>
      <w:t>1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F71AD" w:rsidRPr="00062DBF" w:rsidRDefault="00BF71AD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r w:rsidRPr="00062DBF">
      <w:rPr>
        <w:rFonts w:ascii="Arial" w:hAnsi="Arial"/>
        <w:sz w:val="16"/>
        <w:szCs w:val="16"/>
      </w:rPr>
      <w:t>eLife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06FCF" w14:textId="77777777" w:rsidR="00BF71AD" w:rsidRDefault="00BF71AD" w:rsidP="004215FE">
      <w:r>
        <w:separator/>
      </w:r>
    </w:p>
  </w:footnote>
  <w:footnote w:type="continuationSeparator" w:id="0">
    <w:p w14:paraId="7F6ABFA4" w14:textId="77777777" w:rsidR="00BF71AD" w:rsidRDefault="00BF71AD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767A8" w14:textId="77777777" w:rsidR="00BF71AD" w:rsidRDefault="00BF71AD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E"/>
    <w:rsid w:val="00004579"/>
    <w:rsid w:val="00022DC0"/>
    <w:rsid w:val="000546CA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5519A"/>
    <w:rsid w:val="001618D5"/>
    <w:rsid w:val="00175192"/>
    <w:rsid w:val="001949EA"/>
    <w:rsid w:val="001B7739"/>
    <w:rsid w:val="001E1D59"/>
    <w:rsid w:val="00212F30"/>
    <w:rsid w:val="00217B9E"/>
    <w:rsid w:val="002336C6"/>
    <w:rsid w:val="00241081"/>
    <w:rsid w:val="00266462"/>
    <w:rsid w:val="00277081"/>
    <w:rsid w:val="002A068D"/>
    <w:rsid w:val="002A0ED1"/>
    <w:rsid w:val="002A7487"/>
    <w:rsid w:val="00307F5D"/>
    <w:rsid w:val="003248ED"/>
    <w:rsid w:val="003264A1"/>
    <w:rsid w:val="00370080"/>
    <w:rsid w:val="003F19A6"/>
    <w:rsid w:val="00402ADD"/>
    <w:rsid w:val="00406FF4"/>
    <w:rsid w:val="0041682E"/>
    <w:rsid w:val="004215FE"/>
    <w:rsid w:val="004242DB"/>
    <w:rsid w:val="00426FD0"/>
    <w:rsid w:val="00441726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945"/>
    <w:rsid w:val="004F451D"/>
    <w:rsid w:val="00505C51"/>
    <w:rsid w:val="00516A01"/>
    <w:rsid w:val="0053000A"/>
    <w:rsid w:val="00550F13"/>
    <w:rsid w:val="005530AE"/>
    <w:rsid w:val="00555F44"/>
    <w:rsid w:val="00566103"/>
    <w:rsid w:val="005B0A15"/>
    <w:rsid w:val="00605A12"/>
    <w:rsid w:val="00634AC7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7885"/>
    <w:rsid w:val="00912B0B"/>
    <w:rsid w:val="009205E9"/>
    <w:rsid w:val="0092438C"/>
    <w:rsid w:val="00941D04"/>
    <w:rsid w:val="00963CEF"/>
    <w:rsid w:val="00993065"/>
    <w:rsid w:val="009A0661"/>
    <w:rsid w:val="009D0D28"/>
    <w:rsid w:val="009E6ACE"/>
    <w:rsid w:val="009E7B13"/>
    <w:rsid w:val="00A11EC6"/>
    <w:rsid w:val="00A131BD"/>
    <w:rsid w:val="00A24B28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55EC"/>
    <w:rsid w:val="00BC3CCE"/>
    <w:rsid w:val="00BF71AD"/>
    <w:rsid w:val="00C1184B"/>
    <w:rsid w:val="00C20251"/>
    <w:rsid w:val="00C21D14"/>
    <w:rsid w:val="00C24CF7"/>
    <w:rsid w:val="00C42ECB"/>
    <w:rsid w:val="00C52A77"/>
    <w:rsid w:val="00C820B0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3D45"/>
    <w:rsid w:val="00D93937"/>
    <w:rsid w:val="00D939C6"/>
    <w:rsid w:val="00DE207A"/>
    <w:rsid w:val="00DE2719"/>
    <w:rsid w:val="00DF1913"/>
    <w:rsid w:val="00DF2EA0"/>
    <w:rsid w:val="00E007B4"/>
    <w:rsid w:val="00E234CA"/>
    <w:rsid w:val="00E41364"/>
    <w:rsid w:val="00E61AB4"/>
    <w:rsid w:val="00E70517"/>
    <w:rsid w:val="00E870D1"/>
    <w:rsid w:val="00ED346E"/>
    <w:rsid w:val="00EF7423"/>
    <w:rsid w:val="00F27DEC"/>
    <w:rsid w:val="00F3344F"/>
    <w:rsid w:val="00F46933"/>
    <w:rsid w:val="00F60CF4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EF4E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editorial@elifesciences.org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195197-38D0-8541-8193-1E8FA9A8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727</Words>
  <Characters>4150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4868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Collings</dc:creator>
  <cp:keywords/>
  <dc:description/>
  <cp:lastModifiedBy>Basnet, Harihar/Sloan Kettering Institute</cp:lastModifiedBy>
  <cp:revision>3</cp:revision>
  <dcterms:created xsi:type="dcterms:W3CDTF">2019-02-21T21:32:00Z</dcterms:created>
  <dcterms:modified xsi:type="dcterms:W3CDTF">2019-02-21T23:19:00Z</dcterms:modified>
</cp:coreProperties>
</file>