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D201DF">
        <w:fldChar w:fldCharType="begin"/>
      </w:r>
      <w:r w:rsidR="00D201DF">
        <w:instrText xml:space="preserve"> HYPERLINK "http://www.equator-network.org/%20" \t "_blank" </w:instrText>
      </w:r>
      <w:r w:rsidR="00D201D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D201D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D201DF">
        <w:fldChar w:fldCharType="begin"/>
      </w:r>
      <w:r w:rsidR="00D201DF">
        <w:instrText xml:space="preserve"> HYPERLINK "http://www.plosbiology.org/article/info:doi/10.1371/journal.pbio.1000412" \t "_blank" </w:instrText>
      </w:r>
      <w:r w:rsidR="00D201D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D201D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639B20F5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  <w:r w:rsidR="00A24CCB">
        <w:rPr>
          <w:rFonts w:asciiTheme="minorHAnsi" w:hAnsiTheme="minorHAnsi"/>
          <w:sz w:val="22"/>
          <w:szCs w:val="22"/>
        </w:rPr>
        <w:t xml:space="preserve">. 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A6E8F7F" w14:textId="01FC6805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24CCB">
        <w:rPr>
          <w:rFonts w:ascii="Arial" w:hAnsi="Arial" w:cs="Arial"/>
        </w:rPr>
        <w:t xml:space="preserve">The sample sizes are reported in the text and the statistical methods are described in the </w:t>
      </w:r>
      <w:r w:rsidRPr="00A24CCB">
        <w:rPr>
          <w:rFonts w:ascii="Arial" w:hAnsi="Arial" w:cs="Arial"/>
          <w:sz w:val="22"/>
          <w:szCs w:val="22"/>
        </w:rPr>
        <w:t>Materials and Methods</w:t>
      </w:r>
      <w:r w:rsidRPr="00A24CCB">
        <w:rPr>
          <w:rFonts w:ascii="Arial" w:hAnsi="Arial" w:cs="Arial"/>
        </w:rPr>
        <w:t xml:space="preserve"> section "</w:t>
      </w:r>
      <w:r w:rsidRPr="00A24CCB">
        <w:rPr>
          <w:rFonts w:ascii="Arial" w:hAnsi="Arial" w:cs="Arial"/>
          <w:i/>
          <w:sz w:val="22"/>
        </w:rPr>
        <w:t>Data analysis and statistics</w:t>
      </w:r>
      <w:r w:rsidRPr="00A24CCB">
        <w:rPr>
          <w:rFonts w:ascii="Arial" w:hAnsi="Arial" w:cs="Arial"/>
        </w:rPr>
        <w:t>".</w:t>
      </w:r>
    </w:p>
    <w:p w14:paraId="0958032A" w14:textId="77777777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283305D7" w14:textId="60640253" w:rsidR="00877644" w:rsidRPr="00A24CCB" w:rsidRDefault="00A17FC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Cambria" w:hAnsi="Arial" w:cs="Arial"/>
          <w:color w:val="000000"/>
        </w:rPr>
      </w:pPr>
      <w:r w:rsidRPr="00A24CCB">
        <w:rPr>
          <w:rFonts w:ascii="Arial" w:eastAsia="Cambria" w:hAnsi="Arial" w:cs="Arial"/>
          <w:color w:val="000000"/>
        </w:rPr>
        <w:t>For electrophysiology, numbers are based on power analysis in which historic mean differences and standard deviations were used for a variety of data types (e.g., firing rate, synaptic transmission). A sample size of 10-18 cells/group depending on parameter has an 85% power to detect a difference between means of 30% with a significance level (alpha) of 0.05 (two-tailed) in an unpaired t-test. Numbers for electrophysiology were adjusted up by 15% to account for the reduced power of non-parametric tests needed for data that are normally distributed (for example all cells quiescent before treatment). From these calculations we established a range of 10-18 quality recordings per group.</w:t>
      </w:r>
    </w:p>
    <w:p w14:paraId="77BA0530" w14:textId="1CC2B5AA" w:rsidR="00A24CCB" w:rsidRPr="00A24CCB" w:rsidRDefault="00A24C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6E0146E4" w14:textId="53B4897A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24CCB">
        <w:rPr>
          <w:rFonts w:ascii="Arial" w:hAnsi="Arial" w:cs="Arial"/>
        </w:rPr>
        <w:t xml:space="preserve">For reproductive </w:t>
      </w:r>
      <w:r w:rsidR="00D201DF">
        <w:rPr>
          <w:rFonts w:ascii="Arial" w:hAnsi="Arial" w:cs="Arial"/>
        </w:rPr>
        <w:t>cycle</w:t>
      </w:r>
      <w:r w:rsidRPr="00A24CCB">
        <w:rPr>
          <w:rFonts w:ascii="Arial" w:hAnsi="Arial" w:cs="Arial"/>
        </w:rPr>
        <w:t xml:space="preserve"> assessment, no statistical methods were used to predetermine sample size. The numbers of samples in each group were based on those in previously published studies. </w:t>
      </w:r>
    </w:p>
    <w:p w14:paraId="74BFFE44" w14:textId="4D9F2953" w:rsidR="00A24CCB" w:rsidRPr="00125190" w:rsidRDefault="00A24CC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605EE35B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r w:rsidR="00A17FCA">
        <w:rPr>
          <w:rFonts w:asciiTheme="minorHAnsi" w:hAnsiTheme="minorHAnsi"/>
          <w:sz w:val="22"/>
          <w:szCs w:val="22"/>
        </w:rPr>
        <w:t xml:space="preserve"> 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1975BF6B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  <w:r w:rsidR="00A17FCA">
        <w:rPr>
          <w:rFonts w:asciiTheme="minorHAnsi" w:hAnsiTheme="minorHAnsi"/>
          <w:sz w:val="22"/>
          <w:szCs w:val="22"/>
        </w:rPr>
        <w:t xml:space="preserve"> </w:t>
      </w:r>
    </w:p>
    <w:p w14:paraId="31F578D8" w14:textId="2B336FC6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  <w:r w:rsidR="00A17FCA">
        <w:rPr>
          <w:rFonts w:asciiTheme="minorHAnsi" w:hAnsiTheme="minorHAnsi"/>
          <w:sz w:val="22"/>
          <w:szCs w:val="22"/>
        </w:rPr>
        <w:t xml:space="preserve"> </w:t>
      </w:r>
    </w:p>
    <w:p w14:paraId="07B9827A" w14:textId="2F513DAE" w:rsidR="002A0ED1" w:rsidRPr="00A24CCB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A24CCB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A24CCB">
        <w:rPr>
          <w:rFonts w:asciiTheme="minorHAnsi" w:hAnsiTheme="minorHAnsi"/>
          <w:sz w:val="22"/>
          <w:szCs w:val="22"/>
        </w:rPr>
        <w:t xml:space="preserve"> should be</w:t>
      </w:r>
      <w:r w:rsidRPr="00A24CCB">
        <w:rPr>
          <w:rFonts w:asciiTheme="minorHAnsi" w:hAnsiTheme="minorHAnsi"/>
          <w:sz w:val="22"/>
          <w:szCs w:val="22"/>
        </w:rPr>
        <w:t xml:space="preserve"> upload</w:t>
      </w:r>
      <w:r w:rsidR="00BA5BB7" w:rsidRPr="00A24CCB">
        <w:rPr>
          <w:rFonts w:asciiTheme="minorHAnsi" w:hAnsiTheme="minorHAnsi"/>
          <w:sz w:val="22"/>
          <w:szCs w:val="22"/>
        </w:rPr>
        <w:t>ed</w:t>
      </w:r>
      <w:r w:rsidRPr="00A24CCB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A24CCB">
        <w:rPr>
          <w:rFonts w:asciiTheme="minorHAnsi" w:hAnsiTheme="minorHAnsi"/>
          <w:sz w:val="22"/>
          <w:szCs w:val="22"/>
        </w:rPr>
        <w:t>with a private</w:t>
      </w:r>
      <w:r w:rsidRPr="00A24CCB">
        <w:rPr>
          <w:rFonts w:asciiTheme="minorHAnsi" w:hAnsiTheme="minorHAnsi"/>
          <w:sz w:val="22"/>
          <w:szCs w:val="22"/>
        </w:rPr>
        <w:t xml:space="preserve"> link </w:t>
      </w:r>
      <w:r w:rsidR="00BA5BB7" w:rsidRPr="00A24CCB">
        <w:rPr>
          <w:rFonts w:asciiTheme="minorHAnsi" w:hAnsiTheme="minorHAnsi"/>
          <w:sz w:val="22"/>
          <w:szCs w:val="22"/>
        </w:rPr>
        <w:t xml:space="preserve">for </w:t>
      </w:r>
      <w:r w:rsidRPr="00A24CCB">
        <w:rPr>
          <w:rFonts w:asciiTheme="minorHAnsi" w:hAnsiTheme="minorHAnsi"/>
          <w:sz w:val="22"/>
          <w:szCs w:val="22"/>
        </w:rPr>
        <w:t>reviewer</w:t>
      </w:r>
      <w:r w:rsidR="00BA5BB7" w:rsidRPr="00A24CCB">
        <w:rPr>
          <w:rFonts w:asciiTheme="minorHAnsi" w:hAnsiTheme="minorHAnsi"/>
          <w:sz w:val="22"/>
          <w:szCs w:val="22"/>
        </w:rPr>
        <w:t>s provided</w:t>
      </w:r>
      <w:r w:rsidRPr="00A24CCB">
        <w:rPr>
          <w:rFonts w:asciiTheme="minorHAnsi" w:hAnsiTheme="minorHAnsi"/>
          <w:sz w:val="22"/>
          <w:szCs w:val="22"/>
        </w:rPr>
        <w:t xml:space="preserve"> (</w:t>
      </w:r>
      <w:r w:rsidR="00BA5BB7" w:rsidRPr="00A24CCB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A24CCB">
        <w:rPr>
          <w:rFonts w:asciiTheme="minorHAnsi" w:hAnsiTheme="minorHAnsi"/>
          <w:sz w:val="22"/>
          <w:szCs w:val="22"/>
        </w:rPr>
        <w:t>ArrayExpress</w:t>
      </w:r>
      <w:proofErr w:type="spellEnd"/>
      <w:r w:rsidRPr="00A24CCB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5177AFCB" w14:textId="77777777" w:rsidR="00A24CCB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</w:t>
      </w:r>
    </w:p>
    <w:p w14:paraId="617C492D" w14:textId="3F70479A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0FC20DC" w14:textId="1BCC256E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>This information is included for each experiment in the Materials and Methods</w:t>
      </w:r>
      <w:r>
        <w:rPr>
          <w:rFonts w:ascii="Arial" w:hAnsi="Arial" w:cs="Arial"/>
          <w:sz w:val="22"/>
          <w:szCs w:val="22"/>
        </w:rPr>
        <w:t xml:space="preserve"> section</w:t>
      </w:r>
      <w:r w:rsidRPr="00A24CCB">
        <w:rPr>
          <w:rFonts w:ascii="Arial" w:hAnsi="Arial" w:cs="Arial"/>
          <w:sz w:val="22"/>
          <w:szCs w:val="22"/>
        </w:rPr>
        <w:t xml:space="preserve"> and the specific statistical analysis indicated in the text and in the method session </w:t>
      </w:r>
      <w:r w:rsidRPr="00A24CCB">
        <w:rPr>
          <w:rFonts w:ascii="Arial" w:hAnsi="Arial" w:cs="Arial"/>
        </w:rPr>
        <w:t>"</w:t>
      </w:r>
      <w:r w:rsidRPr="00A24CCB">
        <w:rPr>
          <w:rFonts w:ascii="Arial" w:hAnsi="Arial" w:cs="Arial"/>
          <w:i/>
          <w:sz w:val="22"/>
        </w:rPr>
        <w:t>Data analysis and statistics</w:t>
      </w:r>
      <w:r w:rsidRPr="00A24CCB">
        <w:rPr>
          <w:rFonts w:ascii="Arial" w:hAnsi="Arial" w:cs="Arial"/>
        </w:rPr>
        <w:t>"</w:t>
      </w:r>
      <w:r w:rsidRPr="00A24CCB">
        <w:rPr>
          <w:rFonts w:ascii="Arial" w:hAnsi="Arial" w:cs="Arial"/>
          <w:sz w:val="22"/>
          <w:szCs w:val="22"/>
        </w:rPr>
        <w:t>.</w:t>
      </w:r>
    </w:p>
    <w:p w14:paraId="4E4AFB77" w14:textId="77777777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50F52E57" w14:textId="2AFA9722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>Criteria for exclusion/inclusion of electrophysiological data is stated in the Materials and Methods</w:t>
      </w:r>
      <w:r>
        <w:rPr>
          <w:rFonts w:ascii="Arial" w:hAnsi="Arial" w:cs="Arial"/>
          <w:sz w:val="22"/>
          <w:szCs w:val="22"/>
        </w:rPr>
        <w:t xml:space="preserve"> sect</w:t>
      </w:r>
      <w:r w:rsidRPr="00A24CCB">
        <w:rPr>
          <w:rFonts w:ascii="Arial" w:hAnsi="Arial" w:cs="Arial"/>
          <w:sz w:val="22"/>
          <w:szCs w:val="22"/>
        </w:rPr>
        <w:t>ion “</w:t>
      </w:r>
      <w:r w:rsidRPr="00A24CCB">
        <w:rPr>
          <w:rFonts w:ascii="Arial" w:hAnsi="Arial" w:cs="Arial"/>
          <w:i/>
          <w:sz w:val="22"/>
        </w:rPr>
        <w:t xml:space="preserve">Whole-cell recordings.” </w:t>
      </w:r>
      <w:r w:rsidRPr="00A24CCB">
        <w:rPr>
          <w:rFonts w:ascii="Arial" w:hAnsi="Arial" w:cs="Arial"/>
          <w:sz w:val="22"/>
          <w:szCs w:val="22"/>
        </w:rPr>
        <w:t xml:space="preserve">No outliners that met the inclusion criteria were excluded as they might represent the biological variance. </w:t>
      </w:r>
    </w:p>
    <w:p w14:paraId="78102952" w14:textId="173E8E42" w:rsidR="00B330BD" w:rsidRPr="00A24CCB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</w:rPr>
      </w:pPr>
    </w:p>
    <w:p w14:paraId="087E8FBB" w14:textId="6216711E" w:rsidR="00A24CCB" w:rsidRPr="00A24CCB" w:rsidRDefault="00A24CCB" w:rsidP="00A24CC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A24CCB">
        <w:rPr>
          <w:rFonts w:ascii="Arial" w:hAnsi="Arial" w:cs="Arial"/>
        </w:rPr>
        <w:t xml:space="preserve">For reproductive phenotype experiments, animals that received stereotactic </w:t>
      </w:r>
      <w:r w:rsidR="00D201DF">
        <w:rPr>
          <w:rFonts w:ascii="Arial" w:hAnsi="Arial" w:cs="Arial"/>
        </w:rPr>
        <w:t>injections that were in non-</w:t>
      </w:r>
      <w:r w:rsidRPr="00A24CCB">
        <w:rPr>
          <w:rFonts w:ascii="Arial" w:hAnsi="Arial" w:cs="Arial"/>
        </w:rPr>
        <w:t>targeted brain area</w:t>
      </w:r>
      <w:r w:rsidR="00D201DF">
        <w:rPr>
          <w:rFonts w:ascii="Arial" w:hAnsi="Arial" w:cs="Arial"/>
        </w:rPr>
        <w:t>s</w:t>
      </w:r>
      <w:r w:rsidRPr="00A24CCB">
        <w:rPr>
          <w:rFonts w:ascii="Arial" w:hAnsi="Arial" w:cs="Arial"/>
        </w:rPr>
        <w:t xml:space="preserve"> (assessed post hoc by immunohistochemistry staining) were excluded from the experiments.</w:t>
      </w:r>
    </w:p>
    <w:p w14:paraId="387FCA29" w14:textId="577F085A" w:rsidR="00A24CCB" w:rsidRPr="00125190" w:rsidRDefault="00A24C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08F048F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  <w:r w:rsidR="00562212">
        <w:rPr>
          <w:rFonts w:asciiTheme="minorHAnsi" w:hAnsiTheme="minorHAnsi"/>
          <w:b/>
          <w:bCs/>
          <w:sz w:val="22"/>
          <w:szCs w:val="22"/>
        </w:rPr>
        <w:t xml:space="preserve">  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F87035" w:rsidR="0015519A" w:rsidRPr="00A24CCB" w:rsidRDefault="0056221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>Statistical tests are introduced in the Materials and Methods, specified in the results, figure legends and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3F00FC54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  <w:r w:rsidR="00562212">
        <w:rPr>
          <w:rFonts w:asciiTheme="minorHAnsi" w:hAnsiTheme="minorHAnsi"/>
          <w:sz w:val="22"/>
          <w:szCs w:val="22"/>
        </w:rPr>
        <w:t xml:space="preserve"> </w:t>
      </w:r>
    </w:p>
    <w:p w14:paraId="6A3BED74" w14:textId="6BD1C7DD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  <w:r w:rsidR="00811730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916174" w14:textId="54FB4463" w:rsidR="00A24CCB" w:rsidRPr="00A24CCB" w:rsidRDefault="00A24CCB" w:rsidP="00A24C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 xml:space="preserve">For kisspeptin-specific estrogen receptor knockout (KERKO) studies, as KERKO mice exhibited obvious phenotype, we did not perform blind randomization. Animals were grouped based on genotype. </w:t>
      </w:r>
    </w:p>
    <w:p w14:paraId="5A3BCCE6" w14:textId="43306E11" w:rsidR="00A24CCB" w:rsidRPr="00A24CCB" w:rsidRDefault="00A24CCB" w:rsidP="00A24C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5B28B8CB" w14:textId="7DD4E5C2" w:rsidR="00A24CCB" w:rsidRPr="00A24CCB" w:rsidRDefault="00A24CCB" w:rsidP="00A24C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>For CRISPR-Cas9 based studies, a</w:t>
      </w:r>
      <w:r>
        <w:rPr>
          <w:rFonts w:ascii="Arial" w:hAnsi="Arial" w:cs="Arial"/>
          <w:sz w:val="22"/>
          <w:szCs w:val="22"/>
        </w:rPr>
        <w:t xml:space="preserve">nimals that received different type of AAV vectors </w:t>
      </w:r>
      <w:r w:rsidRPr="00A24CCB">
        <w:rPr>
          <w:rFonts w:ascii="Arial" w:hAnsi="Arial" w:cs="Arial"/>
          <w:sz w:val="22"/>
          <w:szCs w:val="22"/>
        </w:rPr>
        <w:t xml:space="preserve">were randomized. At </w:t>
      </w:r>
      <w:r w:rsidR="00D201DF">
        <w:rPr>
          <w:rFonts w:ascii="Arial" w:hAnsi="Arial" w:cs="Arial"/>
          <w:sz w:val="22"/>
          <w:szCs w:val="22"/>
        </w:rPr>
        <w:t>experimental endpoints</w:t>
      </w:r>
      <w:r w:rsidRPr="00A24CCB">
        <w:rPr>
          <w:rFonts w:ascii="Arial" w:hAnsi="Arial" w:cs="Arial"/>
          <w:sz w:val="22"/>
          <w:szCs w:val="22"/>
        </w:rPr>
        <w:t xml:space="preserve">, mice were then grouped based on the type of AAV vector carried single-guide RNA </w:t>
      </w:r>
      <w:r>
        <w:rPr>
          <w:rFonts w:ascii="Arial" w:hAnsi="Arial" w:cs="Arial"/>
          <w:sz w:val="22"/>
          <w:szCs w:val="22"/>
        </w:rPr>
        <w:t xml:space="preserve">they received. </w:t>
      </w:r>
    </w:p>
    <w:p w14:paraId="51C72B35" w14:textId="77777777" w:rsidR="00A24CCB" w:rsidRPr="00A24CCB" w:rsidRDefault="00A24CCB" w:rsidP="00A24C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</w:p>
    <w:p w14:paraId="7A167027" w14:textId="1162F4A5" w:rsidR="00A24CCB" w:rsidRPr="00A24CCB" w:rsidRDefault="00A24CCB" w:rsidP="00A24CC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 w:rsidRPr="00A24CCB">
        <w:rPr>
          <w:rFonts w:ascii="Arial" w:hAnsi="Arial" w:cs="Arial"/>
          <w:sz w:val="22"/>
          <w:szCs w:val="22"/>
        </w:rPr>
        <w:t xml:space="preserve">For </w:t>
      </w:r>
      <w:r w:rsidRPr="00A24CCB">
        <w:rPr>
          <w:rFonts w:ascii="Arial" w:hAnsi="Arial" w:cs="Arial"/>
          <w:i/>
          <w:sz w:val="22"/>
          <w:szCs w:val="22"/>
        </w:rPr>
        <w:t>in vivo</w:t>
      </w:r>
      <w:r>
        <w:rPr>
          <w:rFonts w:ascii="Arial" w:hAnsi="Arial" w:cs="Arial"/>
          <w:sz w:val="22"/>
          <w:szCs w:val="22"/>
        </w:rPr>
        <w:t xml:space="preserve"> measures</w:t>
      </w:r>
      <w:r w:rsidRPr="00A24CCB">
        <w:rPr>
          <w:rFonts w:ascii="Arial" w:hAnsi="Arial" w:cs="Arial"/>
          <w:sz w:val="22"/>
          <w:szCs w:val="22"/>
        </w:rPr>
        <w:t>, a</w:t>
      </w:r>
      <w:r>
        <w:rPr>
          <w:rFonts w:ascii="Arial" w:hAnsi="Arial" w:cs="Arial"/>
          <w:sz w:val="22"/>
          <w:szCs w:val="22"/>
        </w:rPr>
        <w:t xml:space="preserve">nimals from different groups were </w:t>
      </w:r>
      <w:r w:rsidRPr="00A24CCB">
        <w:rPr>
          <w:rFonts w:ascii="Arial" w:hAnsi="Arial" w:cs="Arial"/>
          <w:sz w:val="22"/>
          <w:szCs w:val="22"/>
        </w:rPr>
        <w:t xml:space="preserve">mixed so any potential variation in the response of the animals </w:t>
      </w:r>
      <w:r>
        <w:rPr>
          <w:rFonts w:ascii="Arial" w:hAnsi="Arial" w:cs="Arial"/>
          <w:sz w:val="22"/>
          <w:szCs w:val="22"/>
        </w:rPr>
        <w:t xml:space="preserve">due to time </w:t>
      </w:r>
      <w:r w:rsidRPr="00A24CCB">
        <w:rPr>
          <w:rFonts w:ascii="Arial" w:hAnsi="Arial" w:cs="Arial"/>
          <w:sz w:val="22"/>
          <w:szCs w:val="22"/>
        </w:rPr>
        <w:t xml:space="preserve">is normalized across all groups. </w:t>
      </w:r>
    </w:p>
    <w:p w14:paraId="1BE90311" w14:textId="29672A6C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64D8CA32" w14:textId="77777777" w:rsidR="00A24CCB" w:rsidRDefault="00FF5ED7" w:rsidP="00A24CCB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  <w:r w:rsidR="00811730">
        <w:rPr>
          <w:rFonts w:asciiTheme="minorHAnsi" w:hAnsiTheme="minorHAnsi"/>
          <w:b/>
          <w:sz w:val="22"/>
          <w:szCs w:val="22"/>
        </w:rPr>
        <w:t xml:space="preserve">  </w:t>
      </w:r>
    </w:p>
    <w:p w14:paraId="0DC3E05C" w14:textId="51D1488A" w:rsidR="00661DCC" w:rsidRPr="00505C51" w:rsidRDefault="00877644" w:rsidP="00A24CCB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43C32AC" w:rsidR="00BC3CCE" w:rsidRPr="00A24CCB" w:rsidRDefault="00D201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link to the </w:t>
      </w:r>
      <w:r w:rsidR="00A24CCB" w:rsidRPr="00A24CCB">
        <w:rPr>
          <w:rFonts w:ascii="Arial" w:hAnsi="Arial" w:cs="Arial"/>
          <w:sz w:val="22"/>
          <w:szCs w:val="22"/>
        </w:rPr>
        <w:t xml:space="preserve">code </w:t>
      </w:r>
      <w:r>
        <w:rPr>
          <w:rFonts w:ascii="Arial" w:hAnsi="Arial" w:cs="Arial"/>
          <w:sz w:val="22"/>
          <w:szCs w:val="22"/>
        </w:rPr>
        <w:t xml:space="preserve">used for analysis of electrophysiological recordings </w:t>
      </w:r>
      <w:bookmarkStart w:id="0" w:name="_GoBack"/>
      <w:bookmarkEnd w:id="0"/>
      <w:r w:rsidR="00A24CCB" w:rsidRPr="00A24CCB">
        <w:rPr>
          <w:rFonts w:ascii="Arial" w:hAnsi="Arial" w:cs="Arial"/>
          <w:sz w:val="22"/>
          <w:szCs w:val="22"/>
        </w:rPr>
        <w:t xml:space="preserve">has been provided in the Method session </w:t>
      </w:r>
      <w:r w:rsidR="00A24CCB" w:rsidRPr="00A24CCB">
        <w:rPr>
          <w:rFonts w:ascii="Arial" w:hAnsi="Arial" w:cs="Arial"/>
        </w:rPr>
        <w:t>"</w:t>
      </w:r>
      <w:r w:rsidR="00A24CCB" w:rsidRPr="00A24CCB">
        <w:rPr>
          <w:rFonts w:ascii="Arial" w:hAnsi="Arial" w:cs="Arial"/>
          <w:i/>
          <w:sz w:val="22"/>
        </w:rPr>
        <w:t>Data analysis and statistics</w:t>
      </w:r>
      <w:r w:rsidR="00A24CCB">
        <w:rPr>
          <w:rFonts w:ascii="Arial" w:hAnsi="Arial" w:cs="Arial"/>
          <w:i/>
          <w:sz w:val="22"/>
        </w:rPr>
        <w:t>”.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CC1D3" w14:textId="77777777" w:rsidR="00284D12" w:rsidRDefault="00284D12" w:rsidP="004215FE">
      <w:r>
        <w:separator/>
      </w:r>
    </w:p>
  </w:endnote>
  <w:endnote w:type="continuationSeparator" w:id="0">
    <w:p w14:paraId="680FF186" w14:textId="77777777" w:rsidR="00284D12" w:rsidRDefault="00284D1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62212" w:rsidRDefault="0056221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62212" w:rsidRDefault="0056221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62212" w:rsidRDefault="005622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62212" w:rsidRPr="0009520A" w:rsidRDefault="0056221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201DF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562212" w:rsidRPr="00062DBF" w:rsidRDefault="0056221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283D0" w14:textId="77777777" w:rsidR="00284D12" w:rsidRDefault="00284D12" w:rsidP="004215FE">
      <w:r>
        <w:separator/>
      </w:r>
    </w:p>
  </w:footnote>
  <w:footnote w:type="continuationSeparator" w:id="0">
    <w:p w14:paraId="02FEB1E5" w14:textId="77777777" w:rsidR="00284D12" w:rsidRDefault="00284D1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62212" w:rsidRDefault="0056221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4D1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2212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173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7FCA"/>
    <w:rsid w:val="00A24CCB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201DF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5D7B38-CA16-214D-9619-0417354B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1029</Words>
  <Characters>5985</Characters>
  <Application>Microsoft Macintosh Word</Application>
  <DocSecurity>0</DocSecurity>
  <Lines>103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6975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Sue Moenter</cp:lastModifiedBy>
  <cp:revision>3</cp:revision>
  <dcterms:created xsi:type="dcterms:W3CDTF">2018-12-24T04:22:00Z</dcterms:created>
  <dcterms:modified xsi:type="dcterms:W3CDTF">2018-12-24T12:46:00Z</dcterms:modified>
</cp:coreProperties>
</file>