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5EAA3CE" w:rsidR="00877644" w:rsidRPr="00125190" w:rsidRDefault="00443A9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are no experimental sample sizes associated with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40819B" w:rsidR="00B330BD" w:rsidRPr="00125190" w:rsidRDefault="00443A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are no experimental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6BAB74" w:rsidR="0015519A" w:rsidRPr="00505C51" w:rsidRDefault="00443A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results are based on mathematical analysis and computer simulations – and so empirical sample sizes or inference statistics do not apply.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9D5C54" w:rsidR="00BC3CCE" w:rsidRPr="00505C51" w:rsidRDefault="00443A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as described above.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7629CA" w:rsidR="00BC3CCE" w:rsidRPr="00505C51" w:rsidRDefault="00443A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None of the figures involve statistical analyses of empirical data based on R scripts etc. </w:t>
      </w:r>
      <w:r w:rsidR="00A369F8">
        <w:rPr>
          <w:rFonts w:asciiTheme="minorHAnsi" w:hAnsiTheme="minorHAnsi"/>
          <w:sz w:val="22"/>
          <w:szCs w:val="22"/>
        </w:rPr>
        <w:t>And all of the mathematical results are proven within the text and Methods. W</w:t>
      </w:r>
      <w:r>
        <w:rPr>
          <w:rFonts w:asciiTheme="minorHAnsi" w:hAnsiTheme="minorHAnsi"/>
          <w:sz w:val="22"/>
          <w:szCs w:val="22"/>
        </w:rPr>
        <w:t>e will make all code for simulations available on github.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369F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3A99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69F8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6BA2A8-5E68-F140-B829-85E27BE9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741</Words>
  <Characters>4225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Royce Chen</cp:lastModifiedBy>
  <cp:revision>29</cp:revision>
  <dcterms:created xsi:type="dcterms:W3CDTF">2017-06-13T14:43:00Z</dcterms:created>
  <dcterms:modified xsi:type="dcterms:W3CDTF">2018-12-24T18:03:00Z</dcterms:modified>
</cp:coreProperties>
</file>