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67EA1" w14:textId="77777777" w:rsidR="00A86582" w:rsidRPr="00A86582" w:rsidRDefault="00A86582" w:rsidP="003B0C69">
      <w:pPr>
        <w:jc w:val="both"/>
        <w:rPr>
          <w:rFonts w:ascii="Times New Roman" w:hAnsi="Times New Roman" w:cs="Times New Roman"/>
          <w:b/>
          <w:sz w:val="24"/>
          <w:szCs w:val="24"/>
        </w:rPr>
      </w:pPr>
      <w:r w:rsidRPr="00A86582">
        <w:rPr>
          <w:rFonts w:ascii="Times New Roman" w:hAnsi="Times New Roman" w:cs="Times New Roman"/>
          <w:b/>
          <w:sz w:val="24"/>
          <w:szCs w:val="24"/>
        </w:rPr>
        <w:t xml:space="preserve">Supplementary file 1. NMR data of </w:t>
      </w:r>
      <w:proofErr w:type="spellStart"/>
      <w:r w:rsidRPr="00A86582">
        <w:rPr>
          <w:rFonts w:ascii="Times New Roman" w:hAnsi="Times New Roman" w:cs="Times New Roman"/>
          <w:b/>
          <w:sz w:val="24"/>
          <w:szCs w:val="24"/>
        </w:rPr>
        <w:t>discoidol</w:t>
      </w:r>
      <w:proofErr w:type="spellEnd"/>
      <w:r w:rsidRPr="00A86582">
        <w:rPr>
          <w:rFonts w:ascii="Times New Roman" w:hAnsi="Times New Roman" w:cs="Times New Roman"/>
          <w:b/>
          <w:sz w:val="24"/>
          <w:szCs w:val="24"/>
        </w:rPr>
        <w:t xml:space="preserve"> recorded in C6D6.</w:t>
      </w:r>
    </w:p>
    <w:p w14:paraId="5538F046" w14:textId="3F0962C8" w:rsidR="007D7E57" w:rsidRPr="00E003D1" w:rsidRDefault="007D7E57" w:rsidP="007D7E57">
      <w:pPr>
        <w:jc w:val="both"/>
        <w:rPr>
          <w:rFonts w:ascii="Arial" w:hAnsi="Arial" w:cs="Arial"/>
          <w:b/>
        </w:rPr>
      </w:pPr>
      <w:bookmarkStart w:id="0" w:name="_GoBack"/>
      <w:bookmarkEnd w:id="0"/>
    </w:p>
    <w:tbl>
      <w:tblPr>
        <w:tblW w:w="8330" w:type="dxa"/>
        <w:tblLook w:val="01E0" w:firstRow="1" w:lastRow="1" w:firstColumn="1" w:lastColumn="1" w:noHBand="0" w:noVBand="0"/>
      </w:tblPr>
      <w:tblGrid>
        <w:gridCol w:w="817"/>
        <w:gridCol w:w="1843"/>
        <w:gridCol w:w="5670"/>
      </w:tblGrid>
      <w:tr w:rsidR="007D7E57" w:rsidRPr="00B64790" w14:paraId="5B3280CC" w14:textId="77777777" w:rsidTr="005B386B">
        <w:tc>
          <w:tcPr>
            <w:tcW w:w="817" w:type="dxa"/>
            <w:tcBorders>
              <w:top w:val="single" w:sz="8" w:space="0" w:color="000000"/>
              <w:left w:val="nil"/>
              <w:bottom w:val="single" w:sz="8" w:space="0" w:color="000000"/>
              <w:right w:val="nil"/>
            </w:tcBorders>
            <w:hideMark/>
          </w:tcPr>
          <w:p w14:paraId="04669C41" w14:textId="77777777" w:rsidR="007D7E57" w:rsidRPr="00B64790" w:rsidRDefault="007D7E57" w:rsidP="005B386B">
            <w:pPr>
              <w:pStyle w:val="TableHead"/>
              <w:spacing w:line="240" w:lineRule="auto"/>
              <w:rPr>
                <w:rFonts w:cs="Arial"/>
                <w:sz w:val="22"/>
                <w:szCs w:val="22"/>
              </w:rPr>
            </w:pPr>
            <w:r w:rsidRPr="00B64790">
              <w:rPr>
                <w:rFonts w:cs="Arial"/>
                <w:sz w:val="22"/>
                <w:szCs w:val="22"/>
              </w:rPr>
              <w:t>C</w:t>
            </w:r>
            <w:r w:rsidRPr="00B64790">
              <w:rPr>
                <w:rFonts w:cs="Arial"/>
                <w:sz w:val="22"/>
                <w:szCs w:val="22"/>
                <w:vertAlign w:val="superscript"/>
              </w:rPr>
              <w:t>[a]</w:t>
            </w:r>
          </w:p>
        </w:tc>
        <w:tc>
          <w:tcPr>
            <w:tcW w:w="1843" w:type="dxa"/>
            <w:tcBorders>
              <w:top w:val="single" w:sz="8" w:space="0" w:color="000000"/>
              <w:left w:val="nil"/>
              <w:bottom w:val="single" w:sz="8" w:space="0" w:color="000000"/>
              <w:right w:val="nil"/>
            </w:tcBorders>
            <w:hideMark/>
          </w:tcPr>
          <w:p w14:paraId="6F850F86" w14:textId="77777777" w:rsidR="007D7E57" w:rsidRPr="00B64790" w:rsidRDefault="007D7E57" w:rsidP="005B386B">
            <w:pPr>
              <w:pStyle w:val="TableHead"/>
              <w:spacing w:line="240" w:lineRule="auto"/>
              <w:rPr>
                <w:rFonts w:cs="Arial"/>
                <w:sz w:val="22"/>
                <w:szCs w:val="22"/>
              </w:rPr>
            </w:pPr>
            <w:r w:rsidRPr="00B64790">
              <w:rPr>
                <w:rFonts w:cs="Arial"/>
                <w:sz w:val="22"/>
                <w:szCs w:val="22"/>
                <w:vertAlign w:val="superscript"/>
              </w:rPr>
              <w:t>13</w:t>
            </w:r>
            <w:r w:rsidRPr="00B64790">
              <w:rPr>
                <w:rFonts w:cs="Arial"/>
                <w:sz w:val="22"/>
                <w:szCs w:val="22"/>
              </w:rPr>
              <w:t>C (</w:t>
            </w:r>
            <w:r w:rsidRPr="00B64790">
              <w:rPr>
                <w:rFonts w:ascii="Symbol" w:hAnsi="Symbol" w:cs="Arial"/>
                <w:sz w:val="22"/>
                <w:szCs w:val="22"/>
              </w:rPr>
              <w:t></w:t>
            </w:r>
            <w:r w:rsidRPr="00B64790">
              <w:rPr>
                <w:rFonts w:cs="Arial"/>
                <w:sz w:val="22"/>
                <w:szCs w:val="22"/>
              </w:rPr>
              <w:t>)</w:t>
            </w:r>
            <w:r w:rsidRPr="00B64790">
              <w:rPr>
                <w:rFonts w:cs="Arial"/>
                <w:sz w:val="22"/>
                <w:szCs w:val="22"/>
                <w:vertAlign w:val="superscript"/>
              </w:rPr>
              <w:t>[b]</w:t>
            </w:r>
          </w:p>
        </w:tc>
        <w:tc>
          <w:tcPr>
            <w:tcW w:w="5670" w:type="dxa"/>
            <w:tcBorders>
              <w:top w:val="single" w:sz="8" w:space="0" w:color="000000"/>
              <w:left w:val="nil"/>
              <w:bottom w:val="single" w:sz="8" w:space="0" w:color="000000"/>
              <w:right w:val="nil"/>
            </w:tcBorders>
            <w:hideMark/>
          </w:tcPr>
          <w:p w14:paraId="5EB1846F" w14:textId="77777777" w:rsidR="007D7E57" w:rsidRPr="00B64790" w:rsidRDefault="007D7E57" w:rsidP="005B386B">
            <w:pPr>
              <w:pStyle w:val="TableHead"/>
              <w:spacing w:line="240" w:lineRule="auto"/>
              <w:rPr>
                <w:rFonts w:cs="Arial"/>
                <w:sz w:val="22"/>
                <w:szCs w:val="22"/>
              </w:rPr>
            </w:pPr>
            <w:r w:rsidRPr="00B64790">
              <w:rPr>
                <w:rFonts w:cs="Arial"/>
                <w:sz w:val="22"/>
                <w:szCs w:val="22"/>
                <w:vertAlign w:val="superscript"/>
              </w:rPr>
              <w:t>1</w:t>
            </w:r>
            <w:r w:rsidRPr="00B64790">
              <w:rPr>
                <w:rFonts w:cs="Arial"/>
                <w:sz w:val="22"/>
                <w:szCs w:val="22"/>
              </w:rPr>
              <w:t>H (</w:t>
            </w:r>
            <w:r w:rsidRPr="00B64790">
              <w:rPr>
                <w:rFonts w:ascii="Symbol" w:hAnsi="Symbol" w:cs="Arial"/>
                <w:sz w:val="22"/>
                <w:szCs w:val="22"/>
              </w:rPr>
              <w:t></w:t>
            </w:r>
            <w:r w:rsidRPr="00B64790">
              <w:rPr>
                <w:rFonts w:cs="Arial"/>
                <w:sz w:val="22"/>
                <w:szCs w:val="22"/>
              </w:rPr>
              <w:t xml:space="preserve">, m, </w:t>
            </w:r>
            <w:r w:rsidRPr="00B64790">
              <w:rPr>
                <w:rFonts w:cs="Arial"/>
                <w:i/>
                <w:sz w:val="22"/>
                <w:szCs w:val="22"/>
              </w:rPr>
              <w:t>J</w:t>
            </w:r>
            <w:r w:rsidRPr="00B64790">
              <w:rPr>
                <w:rFonts w:cs="Arial"/>
                <w:sz w:val="22"/>
                <w:szCs w:val="22"/>
              </w:rPr>
              <w:t xml:space="preserve">, </w:t>
            </w:r>
            <w:proofErr w:type="spellStart"/>
            <w:r w:rsidRPr="00B64790">
              <w:rPr>
                <w:rFonts w:cs="Arial"/>
                <w:sz w:val="22"/>
                <w:szCs w:val="22"/>
              </w:rPr>
              <w:t>int</w:t>
            </w:r>
            <w:proofErr w:type="spellEnd"/>
            <w:r w:rsidRPr="00B64790">
              <w:rPr>
                <w:rFonts w:cs="Arial"/>
                <w:sz w:val="22"/>
                <w:szCs w:val="22"/>
              </w:rPr>
              <w:t>)</w:t>
            </w:r>
            <w:r w:rsidRPr="00B64790">
              <w:rPr>
                <w:rFonts w:cs="Arial"/>
                <w:sz w:val="22"/>
                <w:szCs w:val="22"/>
                <w:vertAlign w:val="superscript"/>
              </w:rPr>
              <w:t>[c]</w:t>
            </w:r>
          </w:p>
        </w:tc>
      </w:tr>
      <w:tr w:rsidR="007D7E57" w:rsidRPr="00B64790" w14:paraId="04A6A91F" w14:textId="77777777" w:rsidTr="005B386B">
        <w:tc>
          <w:tcPr>
            <w:tcW w:w="817" w:type="dxa"/>
            <w:tcBorders>
              <w:top w:val="single" w:sz="8" w:space="0" w:color="000000"/>
            </w:tcBorders>
            <w:hideMark/>
          </w:tcPr>
          <w:p w14:paraId="3B83F038" w14:textId="77777777" w:rsidR="007D7E57" w:rsidRPr="00B64790" w:rsidRDefault="007D7E57" w:rsidP="005B386B">
            <w:pPr>
              <w:pStyle w:val="TableBody"/>
              <w:spacing w:line="240" w:lineRule="auto"/>
              <w:rPr>
                <w:rFonts w:cs="Arial"/>
                <w:sz w:val="22"/>
                <w:szCs w:val="22"/>
              </w:rPr>
            </w:pPr>
            <w:r>
              <w:rPr>
                <w:rFonts w:cs="Arial"/>
                <w:sz w:val="22"/>
                <w:szCs w:val="22"/>
              </w:rPr>
              <w:t>1</w:t>
            </w:r>
          </w:p>
        </w:tc>
        <w:tc>
          <w:tcPr>
            <w:tcW w:w="1843" w:type="dxa"/>
            <w:tcBorders>
              <w:top w:val="single" w:sz="8" w:space="0" w:color="000000"/>
            </w:tcBorders>
            <w:hideMark/>
          </w:tcPr>
          <w:p w14:paraId="4FA37394" w14:textId="77777777" w:rsidR="007D7E57" w:rsidRPr="00B64790" w:rsidRDefault="007D7E57" w:rsidP="005B386B">
            <w:pPr>
              <w:pStyle w:val="TableBody"/>
              <w:spacing w:line="240" w:lineRule="auto"/>
              <w:rPr>
                <w:rFonts w:cs="Arial"/>
                <w:sz w:val="22"/>
                <w:szCs w:val="22"/>
              </w:rPr>
            </w:pPr>
            <w:r w:rsidRPr="00B64790">
              <w:rPr>
                <w:rFonts w:cs="Arial"/>
                <w:sz w:val="22"/>
                <w:szCs w:val="22"/>
                <w:lang w:val="de-DE"/>
              </w:rPr>
              <w:t>32.5 (</w:t>
            </w:r>
            <w:r w:rsidRPr="00B64790">
              <w:rPr>
                <w:rFonts w:cs="Arial"/>
                <w:sz w:val="22"/>
                <w:szCs w:val="22"/>
              </w:rPr>
              <w:t>CH</w:t>
            </w:r>
            <w:r w:rsidRPr="00B64790">
              <w:rPr>
                <w:rFonts w:cs="Arial"/>
                <w:sz w:val="22"/>
                <w:szCs w:val="22"/>
                <w:vertAlign w:val="subscript"/>
              </w:rPr>
              <w:t>2</w:t>
            </w:r>
            <w:r w:rsidRPr="00B64790">
              <w:rPr>
                <w:rFonts w:cs="Arial"/>
                <w:sz w:val="22"/>
                <w:szCs w:val="22"/>
              </w:rPr>
              <w:t>)</w:t>
            </w:r>
          </w:p>
        </w:tc>
        <w:tc>
          <w:tcPr>
            <w:tcW w:w="5670" w:type="dxa"/>
            <w:tcBorders>
              <w:top w:val="single" w:sz="8" w:space="0" w:color="000000"/>
            </w:tcBorders>
            <w:hideMark/>
          </w:tcPr>
          <w:p w14:paraId="4C95C96F" w14:textId="77777777" w:rsidR="007D7E57" w:rsidRPr="00B64790" w:rsidRDefault="007D7E57" w:rsidP="005B386B">
            <w:pPr>
              <w:pStyle w:val="TableBody"/>
              <w:spacing w:line="240" w:lineRule="auto"/>
              <w:rPr>
                <w:rFonts w:cs="Arial"/>
                <w:sz w:val="22"/>
                <w:szCs w:val="22"/>
              </w:rPr>
            </w:pPr>
            <w:r w:rsidRPr="00B64790">
              <w:rPr>
                <w:rFonts w:cs="Arial"/>
                <w:sz w:val="22"/>
                <w:szCs w:val="22"/>
              </w:rPr>
              <w:t>2.27 (m,</w:t>
            </w:r>
            <w:r w:rsidRPr="00413E34">
              <w:rPr>
                <w:rFonts w:cs="Arial"/>
                <w:sz w:val="22"/>
                <w:szCs w:val="22"/>
              </w:rPr>
              <w:t xml:space="preserve"> </w:t>
            </w:r>
            <w:r w:rsidRPr="00B64790">
              <w:rPr>
                <w:rFonts w:cs="Arial"/>
                <w:sz w:val="22"/>
                <w:szCs w:val="22"/>
              </w:rPr>
              <w:t>1H)</w:t>
            </w:r>
          </w:p>
          <w:p w14:paraId="295D8AE8" w14:textId="77777777" w:rsidR="007D7E57" w:rsidRPr="00B64790" w:rsidRDefault="007D7E57" w:rsidP="005B386B">
            <w:pPr>
              <w:pStyle w:val="TableBody"/>
              <w:spacing w:line="240" w:lineRule="auto"/>
              <w:rPr>
                <w:rFonts w:cs="Arial"/>
                <w:sz w:val="22"/>
                <w:szCs w:val="22"/>
              </w:rPr>
            </w:pPr>
            <w:r w:rsidRPr="00B64790">
              <w:rPr>
                <w:rFonts w:cs="Arial"/>
                <w:sz w:val="22"/>
                <w:szCs w:val="22"/>
              </w:rPr>
              <w:t>1.98 (m,</w:t>
            </w:r>
            <w:r w:rsidRPr="00413E34">
              <w:rPr>
                <w:rFonts w:cs="Arial"/>
                <w:sz w:val="22"/>
                <w:szCs w:val="22"/>
              </w:rPr>
              <w:t xml:space="preserve"> </w:t>
            </w:r>
            <w:r w:rsidRPr="00B64790">
              <w:rPr>
                <w:rFonts w:cs="Arial"/>
                <w:sz w:val="22"/>
                <w:szCs w:val="22"/>
              </w:rPr>
              <w:t>1H)</w:t>
            </w:r>
          </w:p>
        </w:tc>
      </w:tr>
      <w:tr w:rsidR="007D7E57" w:rsidRPr="00B64790" w14:paraId="4242596D" w14:textId="77777777" w:rsidTr="005B386B">
        <w:tc>
          <w:tcPr>
            <w:tcW w:w="817" w:type="dxa"/>
            <w:hideMark/>
          </w:tcPr>
          <w:p w14:paraId="08B2BEA4" w14:textId="77777777" w:rsidR="007D7E57" w:rsidRPr="00B64790" w:rsidRDefault="007D7E57" w:rsidP="005B386B">
            <w:pPr>
              <w:pStyle w:val="TableBody"/>
              <w:spacing w:line="240" w:lineRule="auto"/>
              <w:rPr>
                <w:rFonts w:cs="Arial"/>
                <w:sz w:val="22"/>
                <w:szCs w:val="22"/>
              </w:rPr>
            </w:pPr>
            <w:r>
              <w:rPr>
                <w:rFonts w:cs="Arial"/>
                <w:sz w:val="22"/>
                <w:szCs w:val="22"/>
              </w:rPr>
              <w:t>2</w:t>
            </w:r>
          </w:p>
        </w:tc>
        <w:tc>
          <w:tcPr>
            <w:tcW w:w="1843" w:type="dxa"/>
            <w:hideMark/>
          </w:tcPr>
          <w:p w14:paraId="4C484BC8" w14:textId="77777777" w:rsidR="007D7E57" w:rsidRPr="00B64790" w:rsidRDefault="007D7E57" w:rsidP="005B386B">
            <w:pPr>
              <w:pStyle w:val="TableBody"/>
              <w:spacing w:line="240" w:lineRule="auto"/>
              <w:rPr>
                <w:rFonts w:cs="Arial"/>
                <w:sz w:val="22"/>
                <w:szCs w:val="22"/>
              </w:rPr>
            </w:pPr>
            <w:r w:rsidRPr="00B64790">
              <w:rPr>
                <w:rFonts w:cs="Arial"/>
                <w:sz w:val="22"/>
                <w:szCs w:val="22"/>
                <w:lang w:val="de-DE"/>
              </w:rPr>
              <w:t>22.9 (</w:t>
            </w:r>
            <w:r w:rsidRPr="00B64790">
              <w:rPr>
                <w:rFonts w:cs="Arial"/>
                <w:sz w:val="22"/>
                <w:szCs w:val="22"/>
              </w:rPr>
              <w:t>CH</w:t>
            </w:r>
            <w:r w:rsidRPr="00B64790">
              <w:rPr>
                <w:rFonts w:cs="Arial"/>
                <w:sz w:val="22"/>
                <w:szCs w:val="22"/>
                <w:vertAlign w:val="subscript"/>
              </w:rPr>
              <w:t>2</w:t>
            </w:r>
            <w:r w:rsidRPr="00B64790">
              <w:rPr>
                <w:rFonts w:cs="Arial"/>
                <w:sz w:val="22"/>
                <w:szCs w:val="22"/>
              </w:rPr>
              <w:t>)</w:t>
            </w:r>
          </w:p>
        </w:tc>
        <w:tc>
          <w:tcPr>
            <w:tcW w:w="5670" w:type="dxa"/>
            <w:hideMark/>
          </w:tcPr>
          <w:p w14:paraId="0C9005F6" w14:textId="77777777" w:rsidR="007D7E57" w:rsidRPr="00B64790" w:rsidRDefault="007D7E57" w:rsidP="005B386B">
            <w:pPr>
              <w:pStyle w:val="TableBody"/>
              <w:spacing w:line="240" w:lineRule="auto"/>
              <w:rPr>
                <w:rFonts w:cs="Arial"/>
                <w:sz w:val="22"/>
                <w:szCs w:val="22"/>
              </w:rPr>
            </w:pPr>
            <w:r w:rsidRPr="00B64790">
              <w:rPr>
                <w:rFonts w:cs="Arial"/>
                <w:sz w:val="22"/>
                <w:szCs w:val="22"/>
              </w:rPr>
              <w:t>1.52 (m,</w:t>
            </w:r>
            <w:r w:rsidRPr="00413E34">
              <w:rPr>
                <w:rFonts w:cs="Arial"/>
                <w:sz w:val="22"/>
                <w:szCs w:val="22"/>
              </w:rPr>
              <w:t xml:space="preserve"> </w:t>
            </w:r>
            <w:r w:rsidRPr="00B64790">
              <w:rPr>
                <w:rFonts w:cs="Arial"/>
                <w:sz w:val="22"/>
                <w:szCs w:val="22"/>
              </w:rPr>
              <w:t>1H)</w:t>
            </w:r>
          </w:p>
          <w:p w14:paraId="0C415ABA" w14:textId="77777777" w:rsidR="007D7E57" w:rsidRPr="00B64790" w:rsidRDefault="007D7E57" w:rsidP="005B386B">
            <w:pPr>
              <w:pStyle w:val="TableBody"/>
              <w:spacing w:line="240" w:lineRule="auto"/>
              <w:rPr>
                <w:rFonts w:cs="Arial"/>
                <w:sz w:val="22"/>
                <w:szCs w:val="22"/>
              </w:rPr>
            </w:pPr>
            <w:r w:rsidRPr="00B64790">
              <w:rPr>
                <w:rFonts w:cs="Arial"/>
                <w:sz w:val="22"/>
                <w:szCs w:val="22"/>
              </w:rPr>
              <w:t>1.47 (m,</w:t>
            </w:r>
            <w:r w:rsidRPr="00413E34">
              <w:rPr>
                <w:rFonts w:cs="Arial"/>
                <w:sz w:val="22"/>
                <w:szCs w:val="22"/>
              </w:rPr>
              <w:t xml:space="preserve"> </w:t>
            </w:r>
            <w:r w:rsidRPr="00B64790">
              <w:rPr>
                <w:rFonts w:cs="Arial"/>
                <w:sz w:val="22"/>
                <w:szCs w:val="22"/>
              </w:rPr>
              <w:t>1H)</w:t>
            </w:r>
          </w:p>
        </w:tc>
      </w:tr>
      <w:tr w:rsidR="007D7E57" w:rsidRPr="00B64790" w14:paraId="4639C7AA" w14:textId="77777777" w:rsidTr="005B386B">
        <w:tc>
          <w:tcPr>
            <w:tcW w:w="817" w:type="dxa"/>
            <w:hideMark/>
          </w:tcPr>
          <w:p w14:paraId="066D8BDC" w14:textId="77777777" w:rsidR="007D7E57" w:rsidRPr="00B64790" w:rsidRDefault="007D7E57" w:rsidP="005B386B">
            <w:pPr>
              <w:pStyle w:val="TableBody"/>
              <w:spacing w:line="240" w:lineRule="auto"/>
              <w:rPr>
                <w:rFonts w:cs="Arial"/>
                <w:sz w:val="22"/>
                <w:szCs w:val="22"/>
                <w:lang w:val="de-DE"/>
              </w:rPr>
            </w:pPr>
            <w:r>
              <w:rPr>
                <w:rFonts w:cs="Arial"/>
                <w:sz w:val="22"/>
                <w:szCs w:val="22"/>
                <w:lang w:val="de-DE"/>
              </w:rPr>
              <w:t>3</w:t>
            </w:r>
          </w:p>
        </w:tc>
        <w:tc>
          <w:tcPr>
            <w:tcW w:w="1843" w:type="dxa"/>
            <w:hideMark/>
          </w:tcPr>
          <w:p w14:paraId="339B218F" w14:textId="77777777" w:rsidR="007D7E57" w:rsidRPr="00B64790" w:rsidRDefault="007D7E57" w:rsidP="005B386B">
            <w:pPr>
              <w:pStyle w:val="TableBody"/>
              <w:spacing w:line="240" w:lineRule="auto"/>
              <w:rPr>
                <w:rFonts w:cs="Arial"/>
                <w:sz w:val="22"/>
                <w:szCs w:val="22"/>
              </w:rPr>
            </w:pPr>
            <w:r w:rsidRPr="00B64790">
              <w:rPr>
                <w:rFonts w:cs="Arial"/>
                <w:sz w:val="22"/>
                <w:szCs w:val="22"/>
                <w:lang w:val="de-DE"/>
              </w:rPr>
              <w:t>30.7 (</w:t>
            </w:r>
            <w:r w:rsidRPr="00B64790">
              <w:rPr>
                <w:rFonts w:cs="Arial"/>
                <w:sz w:val="22"/>
                <w:szCs w:val="22"/>
              </w:rPr>
              <w:t>CH</w:t>
            </w:r>
            <w:r w:rsidRPr="00B64790">
              <w:rPr>
                <w:rFonts w:cs="Arial"/>
                <w:sz w:val="22"/>
                <w:szCs w:val="22"/>
                <w:vertAlign w:val="subscript"/>
              </w:rPr>
              <w:t>2</w:t>
            </w:r>
            <w:r w:rsidRPr="00B64790">
              <w:rPr>
                <w:rFonts w:cs="Arial"/>
                <w:sz w:val="22"/>
                <w:szCs w:val="22"/>
              </w:rPr>
              <w:t>)</w:t>
            </w:r>
          </w:p>
        </w:tc>
        <w:tc>
          <w:tcPr>
            <w:tcW w:w="5670" w:type="dxa"/>
            <w:hideMark/>
          </w:tcPr>
          <w:p w14:paraId="61632BFC" w14:textId="77777777" w:rsidR="007D7E57" w:rsidRPr="00B64790" w:rsidRDefault="007D7E57" w:rsidP="005B386B">
            <w:pPr>
              <w:pStyle w:val="TableBody"/>
              <w:spacing w:line="240" w:lineRule="auto"/>
              <w:rPr>
                <w:rFonts w:cs="Arial"/>
                <w:sz w:val="22"/>
                <w:szCs w:val="22"/>
              </w:rPr>
            </w:pPr>
            <w:r w:rsidRPr="00B64790">
              <w:rPr>
                <w:rFonts w:cs="Arial"/>
                <w:sz w:val="22"/>
                <w:szCs w:val="22"/>
              </w:rPr>
              <w:t>1.93 (</w:t>
            </w:r>
            <w:proofErr w:type="spellStart"/>
            <w:r w:rsidRPr="00B64790">
              <w:rPr>
                <w:rFonts w:cs="Arial"/>
                <w:sz w:val="22"/>
                <w:szCs w:val="22"/>
              </w:rPr>
              <w:t>dddd</w:t>
            </w:r>
            <w:proofErr w:type="spellEnd"/>
            <w:r w:rsidRPr="00B64790">
              <w:rPr>
                <w:rFonts w:cs="Arial"/>
                <w:sz w:val="22"/>
                <w:szCs w:val="22"/>
              </w:rPr>
              <w:t>,</w:t>
            </w:r>
            <w:r w:rsidRPr="00413E34">
              <w:rPr>
                <w:rFonts w:cs="Arial"/>
                <w:sz w:val="22"/>
                <w:szCs w:val="22"/>
              </w:rPr>
              <w:t xml:space="preserve"> </w:t>
            </w:r>
            <w:r w:rsidRPr="00B64790">
              <w:rPr>
                <w:rFonts w:cs="Arial"/>
                <w:sz w:val="22"/>
                <w:szCs w:val="22"/>
                <w:vertAlign w:val="superscript"/>
              </w:rPr>
              <w:t>2</w:t>
            </w:r>
            <w:r w:rsidRPr="00B64790">
              <w:rPr>
                <w:rFonts w:cs="Arial"/>
                <w:i/>
                <w:sz w:val="22"/>
                <w:szCs w:val="22"/>
              </w:rPr>
              <w:t>J</w:t>
            </w:r>
            <w:r w:rsidRPr="00B64790">
              <w:rPr>
                <w:rFonts w:cs="Arial"/>
                <w:sz w:val="22"/>
                <w:szCs w:val="22"/>
              </w:rPr>
              <w:t>=13.7,</w:t>
            </w:r>
            <w:r w:rsidRPr="00E003D1">
              <w:rPr>
                <w:rFonts w:cs="Arial"/>
                <w:sz w:val="22"/>
                <w:szCs w:val="22"/>
              </w:rPr>
              <w:t xml:space="preserve"> </w:t>
            </w:r>
            <w:r w:rsidRPr="00B64790">
              <w:rPr>
                <w:rFonts w:cs="Arial"/>
                <w:sz w:val="22"/>
                <w:szCs w:val="22"/>
                <w:vertAlign w:val="superscript"/>
              </w:rPr>
              <w:t>3</w:t>
            </w:r>
            <w:r w:rsidRPr="00B64790">
              <w:rPr>
                <w:rFonts w:cs="Arial"/>
                <w:i/>
                <w:sz w:val="22"/>
                <w:szCs w:val="22"/>
              </w:rPr>
              <w:t>J</w:t>
            </w:r>
            <w:r w:rsidRPr="00B64790">
              <w:rPr>
                <w:rFonts w:cs="Arial"/>
                <w:sz w:val="22"/>
                <w:szCs w:val="22"/>
              </w:rPr>
              <w:t xml:space="preserve">=13.6, </w:t>
            </w:r>
            <w:r w:rsidRPr="00B64790">
              <w:rPr>
                <w:rFonts w:cs="Arial"/>
                <w:sz w:val="22"/>
                <w:szCs w:val="22"/>
                <w:vertAlign w:val="superscript"/>
              </w:rPr>
              <w:t>3</w:t>
            </w:r>
            <w:r w:rsidRPr="00B64790">
              <w:rPr>
                <w:rFonts w:cs="Arial"/>
                <w:i/>
                <w:sz w:val="22"/>
                <w:szCs w:val="22"/>
              </w:rPr>
              <w:t>J</w:t>
            </w:r>
            <w:r w:rsidRPr="00B64790">
              <w:rPr>
                <w:rFonts w:cs="Arial"/>
                <w:sz w:val="22"/>
                <w:szCs w:val="22"/>
              </w:rPr>
              <w:t>=4.7,</w:t>
            </w:r>
            <w:r w:rsidRPr="00E003D1">
              <w:rPr>
                <w:rFonts w:cs="Arial"/>
                <w:sz w:val="22"/>
                <w:szCs w:val="22"/>
              </w:rPr>
              <w:t xml:space="preserve"> </w:t>
            </w:r>
            <w:r w:rsidRPr="00B64790">
              <w:rPr>
                <w:rFonts w:cs="Arial"/>
                <w:sz w:val="22"/>
                <w:szCs w:val="22"/>
                <w:vertAlign w:val="superscript"/>
              </w:rPr>
              <w:t>3</w:t>
            </w:r>
            <w:r w:rsidRPr="00B64790">
              <w:rPr>
                <w:rFonts w:cs="Arial"/>
                <w:i/>
                <w:sz w:val="22"/>
                <w:szCs w:val="22"/>
              </w:rPr>
              <w:t>J</w:t>
            </w:r>
            <w:r w:rsidRPr="00B64790">
              <w:rPr>
                <w:rFonts w:cs="Arial"/>
                <w:sz w:val="22"/>
                <w:szCs w:val="22"/>
              </w:rPr>
              <w:t>=4.7,</w:t>
            </w:r>
            <w:r w:rsidRPr="00413E34">
              <w:rPr>
                <w:rFonts w:cs="Arial"/>
                <w:sz w:val="22"/>
                <w:szCs w:val="22"/>
              </w:rPr>
              <w:t xml:space="preserve"> </w:t>
            </w:r>
            <w:r w:rsidRPr="00B64790">
              <w:rPr>
                <w:rFonts w:cs="Arial"/>
                <w:sz w:val="22"/>
                <w:szCs w:val="22"/>
              </w:rPr>
              <w:t>1H)</w:t>
            </w:r>
          </w:p>
          <w:p w14:paraId="349B55DD" w14:textId="77777777" w:rsidR="007D7E57" w:rsidRPr="00B64790" w:rsidRDefault="007D7E57" w:rsidP="005B386B">
            <w:pPr>
              <w:pStyle w:val="TableBody"/>
              <w:spacing w:line="240" w:lineRule="auto"/>
              <w:rPr>
                <w:rFonts w:cs="Arial"/>
                <w:sz w:val="22"/>
                <w:szCs w:val="22"/>
              </w:rPr>
            </w:pPr>
            <w:r w:rsidRPr="00B64790">
              <w:rPr>
                <w:rFonts w:cs="Arial"/>
                <w:sz w:val="22"/>
                <w:szCs w:val="22"/>
              </w:rPr>
              <w:t>1.24 (m,</w:t>
            </w:r>
            <w:r w:rsidRPr="00413E34">
              <w:rPr>
                <w:rFonts w:cs="Arial"/>
                <w:sz w:val="22"/>
                <w:szCs w:val="22"/>
              </w:rPr>
              <w:t xml:space="preserve"> </w:t>
            </w:r>
            <w:r w:rsidRPr="00B64790">
              <w:rPr>
                <w:rFonts w:cs="Arial"/>
                <w:sz w:val="22"/>
                <w:szCs w:val="22"/>
              </w:rPr>
              <w:t>1H)</w:t>
            </w:r>
          </w:p>
        </w:tc>
      </w:tr>
      <w:tr w:rsidR="007D7E57" w:rsidRPr="00B64790" w14:paraId="67866CEB" w14:textId="77777777" w:rsidTr="005B386B">
        <w:tc>
          <w:tcPr>
            <w:tcW w:w="817" w:type="dxa"/>
            <w:hideMark/>
          </w:tcPr>
          <w:p w14:paraId="31ADB06E" w14:textId="77777777" w:rsidR="007D7E57" w:rsidRPr="00B64790" w:rsidRDefault="007D7E57" w:rsidP="005B386B">
            <w:pPr>
              <w:pStyle w:val="TableBody"/>
              <w:spacing w:line="240" w:lineRule="auto"/>
              <w:rPr>
                <w:rFonts w:cs="Arial"/>
                <w:sz w:val="22"/>
                <w:szCs w:val="22"/>
                <w:lang w:val="de-DE"/>
              </w:rPr>
            </w:pPr>
            <w:r>
              <w:rPr>
                <w:rFonts w:cs="Arial"/>
                <w:sz w:val="22"/>
                <w:szCs w:val="22"/>
                <w:lang w:val="de-DE"/>
              </w:rPr>
              <w:t>4</w:t>
            </w:r>
          </w:p>
        </w:tc>
        <w:tc>
          <w:tcPr>
            <w:tcW w:w="1843" w:type="dxa"/>
            <w:hideMark/>
          </w:tcPr>
          <w:p w14:paraId="6F564679"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42.1 (CH)</w:t>
            </w:r>
          </w:p>
        </w:tc>
        <w:tc>
          <w:tcPr>
            <w:tcW w:w="5670" w:type="dxa"/>
            <w:hideMark/>
          </w:tcPr>
          <w:p w14:paraId="5BDA79FB"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1.49 (m,</w:t>
            </w:r>
            <w:r w:rsidRPr="00413E34">
              <w:rPr>
                <w:rFonts w:cs="Arial"/>
                <w:sz w:val="22"/>
                <w:szCs w:val="22"/>
                <w:lang w:val="de-DE"/>
              </w:rPr>
              <w:t xml:space="preserve"> </w:t>
            </w:r>
            <w:r w:rsidRPr="00B64790">
              <w:rPr>
                <w:rFonts w:cs="Arial"/>
                <w:sz w:val="22"/>
                <w:szCs w:val="22"/>
                <w:lang w:val="de-DE"/>
              </w:rPr>
              <w:t>1H),</w:t>
            </w:r>
          </w:p>
        </w:tc>
      </w:tr>
      <w:tr w:rsidR="007D7E57" w:rsidRPr="00B64790" w14:paraId="1DD30207" w14:textId="77777777" w:rsidTr="005B386B">
        <w:tc>
          <w:tcPr>
            <w:tcW w:w="817" w:type="dxa"/>
            <w:hideMark/>
          </w:tcPr>
          <w:p w14:paraId="2B0D724D" w14:textId="77777777" w:rsidR="007D7E57" w:rsidRPr="00B64790" w:rsidRDefault="007D7E57" w:rsidP="005B386B">
            <w:pPr>
              <w:pStyle w:val="TableBody"/>
              <w:spacing w:line="240" w:lineRule="auto"/>
              <w:rPr>
                <w:rFonts w:cs="Arial"/>
                <w:sz w:val="22"/>
                <w:szCs w:val="22"/>
                <w:lang w:val="de-DE"/>
              </w:rPr>
            </w:pPr>
            <w:r>
              <w:rPr>
                <w:rFonts w:cs="Arial"/>
                <w:sz w:val="22"/>
                <w:szCs w:val="22"/>
                <w:lang w:val="de-DE"/>
              </w:rPr>
              <w:t>5</w:t>
            </w:r>
          </w:p>
        </w:tc>
        <w:tc>
          <w:tcPr>
            <w:tcW w:w="1843" w:type="dxa"/>
            <w:hideMark/>
          </w:tcPr>
          <w:p w14:paraId="3DE6C246"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39.1 (C</w:t>
            </w:r>
            <w:r w:rsidRPr="00B64790">
              <w:rPr>
                <w:rFonts w:cs="Arial"/>
                <w:sz w:val="22"/>
                <w:szCs w:val="22"/>
                <w:vertAlign w:val="subscript"/>
                <w:lang w:val="de-DE"/>
              </w:rPr>
              <w:t>q</w:t>
            </w:r>
            <w:r w:rsidRPr="00B64790">
              <w:rPr>
                <w:rFonts w:cs="Arial"/>
                <w:sz w:val="22"/>
                <w:szCs w:val="22"/>
                <w:lang w:val="de-DE"/>
              </w:rPr>
              <w:t>)</w:t>
            </w:r>
          </w:p>
        </w:tc>
        <w:tc>
          <w:tcPr>
            <w:tcW w:w="5670" w:type="dxa"/>
            <w:hideMark/>
          </w:tcPr>
          <w:p w14:paraId="58B7CA26"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rPr>
              <w:t>–</w:t>
            </w:r>
          </w:p>
        </w:tc>
      </w:tr>
      <w:tr w:rsidR="007D7E57" w:rsidRPr="00B64790" w14:paraId="37F43950" w14:textId="77777777" w:rsidTr="005B386B">
        <w:tc>
          <w:tcPr>
            <w:tcW w:w="817" w:type="dxa"/>
            <w:tcBorders>
              <w:left w:val="nil"/>
              <w:bottom w:val="nil"/>
              <w:right w:val="nil"/>
            </w:tcBorders>
            <w:hideMark/>
          </w:tcPr>
          <w:p w14:paraId="43018170" w14:textId="77777777" w:rsidR="007D7E57" w:rsidRPr="00B64790" w:rsidRDefault="007D7E57" w:rsidP="005B386B">
            <w:pPr>
              <w:pStyle w:val="TableBody"/>
              <w:spacing w:line="240" w:lineRule="auto"/>
              <w:rPr>
                <w:rFonts w:cs="Arial"/>
                <w:sz w:val="22"/>
                <w:szCs w:val="22"/>
              </w:rPr>
            </w:pPr>
            <w:r>
              <w:rPr>
                <w:rFonts w:cs="Arial"/>
                <w:sz w:val="22"/>
                <w:szCs w:val="22"/>
              </w:rPr>
              <w:t>6</w:t>
            </w:r>
          </w:p>
        </w:tc>
        <w:tc>
          <w:tcPr>
            <w:tcW w:w="1843" w:type="dxa"/>
            <w:tcBorders>
              <w:left w:val="nil"/>
              <w:bottom w:val="nil"/>
              <w:right w:val="nil"/>
            </w:tcBorders>
            <w:hideMark/>
          </w:tcPr>
          <w:p w14:paraId="2BCF76B0"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39.9 (CH)</w:t>
            </w:r>
          </w:p>
        </w:tc>
        <w:tc>
          <w:tcPr>
            <w:tcW w:w="5670" w:type="dxa"/>
            <w:tcBorders>
              <w:left w:val="nil"/>
              <w:bottom w:val="nil"/>
              <w:right w:val="nil"/>
            </w:tcBorders>
            <w:hideMark/>
          </w:tcPr>
          <w:p w14:paraId="5108FEF9"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1.68 (m,</w:t>
            </w:r>
            <w:r w:rsidRPr="00413E34">
              <w:rPr>
                <w:rFonts w:cs="Arial"/>
                <w:sz w:val="22"/>
                <w:szCs w:val="22"/>
                <w:lang w:val="de-DE"/>
              </w:rPr>
              <w:t xml:space="preserve"> </w:t>
            </w:r>
            <w:r w:rsidRPr="00B64790">
              <w:rPr>
                <w:rFonts w:cs="Arial"/>
                <w:sz w:val="22"/>
                <w:szCs w:val="22"/>
                <w:lang w:val="de-DE"/>
              </w:rPr>
              <w:t>1H),</w:t>
            </w:r>
          </w:p>
          <w:p w14:paraId="612A89C5"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1.18 (</w:t>
            </w:r>
            <w:proofErr w:type="spellStart"/>
            <w:r w:rsidRPr="00B64790">
              <w:rPr>
                <w:rFonts w:cs="Arial"/>
                <w:sz w:val="22"/>
                <w:szCs w:val="22"/>
              </w:rPr>
              <w:t>dd</w:t>
            </w:r>
            <w:proofErr w:type="spellEnd"/>
            <w:r w:rsidRPr="00B64790">
              <w:rPr>
                <w:rFonts w:cs="Arial"/>
                <w:sz w:val="22"/>
                <w:szCs w:val="22"/>
              </w:rPr>
              <w:t xml:space="preserve">, </w:t>
            </w:r>
            <w:r w:rsidRPr="00B64790">
              <w:rPr>
                <w:rFonts w:cs="Arial"/>
                <w:sz w:val="22"/>
                <w:szCs w:val="22"/>
                <w:vertAlign w:val="superscript"/>
              </w:rPr>
              <w:t>3</w:t>
            </w:r>
            <w:r w:rsidRPr="00B64790">
              <w:rPr>
                <w:rFonts w:cs="Arial"/>
                <w:i/>
                <w:sz w:val="22"/>
                <w:szCs w:val="22"/>
              </w:rPr>
              <w:t>J</w:t>
            </w:r>
            <w:r w:rsidRPr="00B64790">
              <w:rPr>
                <w:rFonts w:cs="Arial"/>
                <w:sz w:val="22"/>
                <w:szCs w:val="22"/>
              </w:rPr>
              <w:t>=13.6,</w:t>
            </w:r>
            <w:r w:rsidRPr="00413E34">
              <w:rPr>
                <w:rFonts w:cs="Arial"/>
                <w:sz w:val="22"/>
                <w:szCs w:val="22"/>
              </w:rPr>
              <w:t xml:space="preserve"> </w:t>
            </w:r>
            <w:r w:rsidRPr="00B64790">
              <w:rPr>
                <w:rFonts w:cs="Arial"/>
                <w:sz w:val="22"/>
                <w:szCs w:val="22"/>
                <w:vertAlign w:val="superscript"/>
              </w:rPr>
              <w:t>3</w:t>
            </w:r>
            <w:r w:rsidRPr="00B64790">
              <w:rPr>
                <w:rFonts w:cs="Arial"/>
                <w:i/>
                <w:sz w:val="22"/>
                <w:szCs w:val="22"/>
              </w:rPr>
              <w:t>J</w:t>
            </w:r>
            <w:r w:rsidRPr="00B64790">
              <w:rPr>
                <w:rFonts w:cs="Arial"/>
                <w:sz w:val="22"/>
                <w:szCs w:val="22"/>
              </w:rPr>
              <w:t>=13.6, 1H)</w:t>
            </w:r>
          </w:p>
        </w:tc>
      </w:tr>
      <w:tr w:rsidR="007D7E57" w:rsidRPr="00B64790" w14:paraId="4396978E" w14:textId="77777777" w:rsidTr="005B386B">
        <w:tc>
          <w:tcPr>
            <w:tcW w:w="817" w:type="dxa"/>
            <w:hideMark/>
          </w:tcPr>
          <w:p w14:paraId="2F47775F" w14:textId="77777777" w:rsidR="007D7E57" w:rsidRPr="00B64790" w:rsidRDefault="007D7E57" w:rsidP="005B386B">
            <w:pPr>
              <w:pStyle w:val="TableBody"/>
              <w:spacing w:line="240" w:lineRule="auto"/>
              <w:rPr>
                <w:rFonts w:cs="Arial"/>
                <w:sz w:val="22"/>
                <w:szCs w:val="22"/>
              </w:rPr>
            </w:pPr>
            <w:r>
              <w:rPr>
                <w:rFonts w:cs="Arial"/>
                <w:sz w:val="22"/>
                <w:szCs w:val="22"/>
              </w:rPr>
              <w:t>7</w:t>
            </w:r>
          </w:p>
        </w:tc>
        <w:tc>
          <w:tcPr>
            <w:tcW w:w="1843" w:type="dxa"/>
            <w:hideMark/>
          </w:tcPr>
          <w:p w14:paraId="63BB5206"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43.7 (CH)</w:t>
            </w:r>
          </w:p>
        </w:tc>
        <w:tc>
          <w:tcPr>
            <w:tcW w:w="5670" w:type="dxa"/>
            <w:hideMark/>
          </w:tcPr>
          <w:p w14:paraId="24469A35"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1.67 (m,</w:t>
            </w:r>
            <w:r w:rsidRPr="00413E34">
              <w:rPr>
                <w:rFonts w:cs="Arial"/>
                <w:sz w:val="22"/>
                <w:szCs w:val="22"/>
                <w:lang w:val="de-DE"/>
              </w:rPr>
              <w:t xml:space="preserve"> </w:t>
            </w:r>
            <w:r w:rsidRPr="00B64790">
              <w:rPr>
                <w:rFonts w:cs="Arial"/>
                <w:sz w:val="22"/>
                <w:szCs w:val="22"/>
                <w:lang w:val="de-DE"/>
              </w:rPr>
              <w:t>1H),</w:t>
            </w:r>
          </w:p>
        </w:tc>
      </w:tr>
      <w:tr w:rsidR="007D7E57" w:rsidRPr="00B64790" w14:paraId="14682C79" w14:textId="77777777" w:rsidTr="005B386B">
        <w:tc>
          <w:tcPr>
            <w:tcW w:w="817" w:type="dxa"/>
            <w:hideMark/>
          </w:tcPr>
          <w:p w14:paraId="0340F430" w14:textId="77777777" w:rsidR="007D7E57" w:rsidRPr="00B64790" w:rsidRDefault="007D7E57" w:rsidP="005B386B">
            <w:pPr>
              <w:pStyle w:val="TableBody"/>
              <w:spacing w:line="240" w:lineRule="auto"/>
              <w:rPr>
                <w:rFonts w:cs="Arial"/>
                <w:sz w:val="22"/>
                <w:szCs w:val="22"/>
              </w:rPr>
            </w:pPr>
            <w:r>
              <w:rPr>
                <w:rFonts w:cs="Arial"/>
                <w:sz w:val="22"/>
                <w:szCs w:val="22"/>
              </w:rPr>
              <w:t>8</w:t>
            </w:r>
          </w:p>
        </w:tc>
        <w:tc>
          <w:tcPr>
            <w:tcW w:w="1843" w:type="dxa"/>
            <w:hideMark/>
          </w:tcPr>
          <w:p w14:paraId="6DE4817E" w14:textId="77777777" w:rsidR="007D7E57" w:rsidRPr="00B64790" w:rsidRDefault="007D7E57" w:rsidP="005B386B">
            <w:pPr>
              <w:pStyle w:val="TableBody"/>
              <w:spacing w:line="240" w:lineRule="auto"/>
              <w:rPr>
                <w:rFonts w:cs="Arial"/>
                <w:sz w:val="22"/>
                <w:szCs w:val="22"/>
              </w:rPr>
            </w:pPr>
            <w:r w:rsidRPr="00B64790">
              <w:rPr>
                <w:rFonts w:cs="Arial"/>
                <w:sz w:val="22"/>
                <w:szCs w:val="22"/>
                <w:lang w:val="de-DE"/>
              </w:rPr>
              <w:t>26.7 (</w:t>
            </w:r>
            <w:r w:rsidRPr="00B64790">
              <w:rPr>
                <w:rFonts w:cs="Arial"/>
                <w:sz w:val="22"/>
                <w:szCs w:val="22"/>
              </w:rPr>
              <w:t>CH</w:t>
            </w:r>
            <w:r w:rsidRPr="00B64790">
              <w:rPr>
                <w:rFonts w:cs="Arial"/>
                <w:sz w:val="22"/>
                <w:szCs w:val="22"/>
                <w:vertAlign w:val="subscript"/>
              </w:rPr>
              <w:t>2</w:t>
            </w:r>
            <w:r w:rsidRPr="00B64790">
              <w:rPr>
                <w:rFonts w:cs="Arial"/>
                <w:sz w:val="22"/>
                <w:szCs w:val="22"/>
              </w:rPr>
              <w:t>)</w:t>
            </w:r>
          </w:p>
        </w:tc>
        <w:tc>
          <w:tcPr>
            <w:tcW w:w="5670" w:type="dxa"/>
            <w:hideMark/>
          </w:tcPr>
          <w:p w14:paraId="7248B77C" w14:textId="77777777" w:rsidR="007D7E57" w:rsidRPr="00B64790" w:rsidRDefault="007D7E57" w:rsidP="005B386B">
            <w:pPr>
              <w:pStyle w:val="TableBody"/>
              <w:spacing w:line="240" w:lineRule="auto"/>
              <w:rPr>
                <w:rFonts w:cs="Arial"/>
                <w:sz w:val="22"/>
                <w:szCs w:val="22"/>
              </w:rPr>
            </w:pPr>
            <w:r w:rsidRPr="00B64790">
              <w:rPr>
                <w:rFonts w:cs="Arial"/>
                <w:sz w:val="22"/>
                <w:szCs w:val="22"/>
              </w:rPr>
              <w:t>1.99 (m,</w:t>
            </w:r>
            <w:r w:rsidRPr="00413E34">
              <w:rPr>
                <w:rFonts w:cs="Arial"/>
                <w:sz w:val="22"/>
                <w:szCs w:val="22"/>
              </w:rPr>
              <w:t xml:space="preserve"> </w:t>
            </w:r>
            <w:r w:rsidRPr="00B64790">
              <w:rPr>
                <w:rFonts w:cs="Arial"/>
                <w:sz w:val="22"/>
                <w:szCs w:val="22"/>
              </w:rPr>
              <w:t>1H)</w:t>
            </w:r>
          </w:p>
          <w:p w14:paraId="6AB3F26D" w14:textId="77777777" w:rsidR="007D7E57" w:rsidRPr="00B64790" w:rsidRDefault="007D7E57" w:rsidP="005B386B">
            <w:pPr>
              <w:pStyle w:val="TableBody"/>
              <w:spacing w:line="240" w:lineRule="auto"/>
              <w:rPr>
                <w:rFonts w:cs="Arial"/>
                <w:sz w:val="22"/>
                <w:szCs w:val="22"/>
              </w:rPr>
            </w:pPr>
            <w:r w:rsidRPr="00B64790">
              <w:rPr>
                <w:rFonts w:cs="Arial"/>
                <w:sz w:val="22"/>
                <w:szCs w:val="22"/>
              </w:rPr>
              <w:t>1.67 (m,</w:t>
            </w:r>
            <w:r w:rsidRPr="00413E34">
              <w:rPr>
                <w:rFonts w:cs="Arial"/>
                <w:sz w:val="22"/>
                <w:szCs w:val="22"/>
              </w:rPr>
              <w:t xml:space="preserve"> </w:t>
            </w:r>
            <w:r w:rsidRPr="00B64790">
              <w:rPr>
                <w:rFonts w:cs="Arial"/>
                <w:sz w:val="22"/>
                <w:szCs w:val="22"/>
              </w:rPr>
              <w:t>1H)</w:t>
            </w:r>
          </w:p>
        </w:tc>
      </w:tr>
      <w:tr w:rsidR="007D7E57" w:rsidRPr="00B64790" w14:paraId="2525B2BC" w14:textId="77777777" w:rsidTr="005B386B">
        <w:tc>
          <w:tcPr>
            <w:tcW w:w="817" w:type="dxa"/>
            <w:hideMark/>
          </w:tcPr>
          <w:p w14:paraId="7B7ECE82" w14:textId="77777777" w:rsidR="007D7E57" w:rsidRPr="00B64790" w:rsidRDefault="007D7E57" w:rsidP="005B386B">
            <w:pPr>
              <w:pStyle w:val="TableBody"/>
              <w:spacing w:line="240" w:lineRule="auto"/>
              <w:rPr>
                <w:rFonts w:cs="Arial"/>
                <w:sz w:val="22"/>
                <w:szCs w:val="22"/>
              </w:rPr>
            </w:pPr>
            <w:r>
              <w:rPr>
                <w:rFonts w:cs="Arial"/>
                <w:sz w:val="22"/>
                <w:szCs w:val="22"/>
              </w:rPr>
              <w:t>9</w:t>
            </w:r>
          </w:p>
        </w:tc>
        <w:tc>
          <w:tcPr>
            <w:tcW w:w="1843" w:type="dxa"/>
            <w:hideMark/>
          </w:tcPr>
          <w:p w14:paraId="4AC5460A" w14:textId="77777777" w:rsidR="007D7E57" w:rsidRPr="00B64790" w:rsidRDefault="007D7E57" w:rsidP="005B386B">
            <w:pPr>
              <w:pStyle w:val="TableBody"/>
              <w:spacing w:line="240" w:lineRule="auto"/>
              <w:rPr>
                <w:rFonts w:cs="Arial"/>
                <w:sz w:val="22"/>
                <w:szCs w:val="22"/>
              </w:rPr>
            </w:pPr>
            <w:r w:rsidRPr="00B64790">
              <w:rPr>
                <w:rFonts w:cs="Arial"/>
                <w:sz w:val="22"/>
                <w:szCs w:val="22"/>
              </w:rPr>
              <w:t>121.5 (CH)</w:t>
            </w:r>
          </w:p>
        </w:tc>
        <w:tc>
          <w:tcPr>
            <w:tcW w:w="5670" w:type="dxa"/>
            <w:hideMark/>
          </w:tcPr>
          <w:p w14:paraId="0D1CCE5E" w14:textId="77777777" w:rsidR="007D7E57" w:rsidRPr="00B64790" w:rsidRDefault="007D7E57" w:rsidP="005B386B">
            <w:pPr>
              <w:pStyle w:val="TableBody"/>
              <w:spacing w:line="240" w:lineRule="auto"/>
              <w:rPr>
                <w:rFonts w:cs="Arial"/>
                <w:sz w:val="22"/>
                <w:szCs w:val="22"/>
              </w:rPr>
            </w:pPr>
            <w:r w:rsidRPr="00B64790">
              <w:rPr>
                <w:rFonts w:cs="Arial"/>
                <w:sz w:val="22"/>
                <w:szCs w:val="22"/>
              </w:rPr>
              <w:t>5.57 (</w:t>
            </w:r>
            <w:proofErr w:type="spellStart"/>
            <w:r w:rsidRPr="00B64790">
              <w:rPr>
                <w:rFonts w:cs="Arial"/>
                <w:sz w:val="22"/>
                <w:szCs w:val="22"/>
              </w:rPr>
              <w:t>ddd</w:t>
            </w:r>
            <w:proofErr w:type="spellEnd"/>
            <w:r w:rsidRPr="00B64790">
              <w:rPr>
                <w:rFonts w:cs="Arial"/>
                <w:sz w:val="22"/>
                <w:szCs w:val="22"/>
              </w:rPr>
              <w:t>,</w:t>
            </w:r>
            <w:r w:rsidRPr="00413E34">
              <w:rPr>
                <w:rFonts w:cs="Arial"/>
                <w:sz w:val="22"/>
                <w:szCs w:val="22"/>
              </w:rPr>
              <w:t xml:space="preserve"> </w:t>
            </w:r>
            <w:r w:rsidRPr="00B64790">
              <w:rPr>
                <w:rFonts w:cs="Arial"/>
                <w:sz w:val="22"/>
                <w:szCs w:val="22"/>
                <w:vertAlign w:val="superscript"/>
              </w:rPr>
              <w:t>3</w:t>
            </w:r>
            <w:r w:rsidRPr="00B64790">
              <w:rPr>
                <w:rFonts w:cs="Arial"/>
                <w:i/>
                <w:sz w:val="22"/>
                <w:szCs w:val="22"/>
              </w:rPr>
              <w:t>J</w:t>
            </w:r>
            <w:r w:rsidRPr="00B64790">
              <w:rPr>
                <w:rFonts w:cs="Arial"/>
                <w:sz w:val="22"/>
                <w:szCs w:val="22"/>
              </w:rPr>
              <w:t>=6.8,</w:t>
            </w:r>
            <w:r w:rsidRPr="00413E34">
              <w:rPr>
                <w:rFonts w:cs="Arial"/>
                <w:sz w:val="22"/>
                <w:szCs w:val="22"/>
              </w:rPr>
              <w:t xml:space="preserve"> </w:t>
            </w:r>
            <w:r w:rsidRPr="00B64790">
              <w:rPr>
                <w:rFonts w:cs="Arial"/>
                <w:sz w:val="22"/>
                <w:szCs w:val="22"/>
                <w:vertAlign w:val="superscript"/>
              </w:rPr>
              <w:t>3</w:t>
            </w:r>
            <w:r w:rsidRPr="00B64790">
              <w:rPr>
                <w:rFonts w:cs="Arial"/>
                <w:i/>
                <w:sz w:val="22"/>
                <w:szCs w:val="22"/>
              </w:rPr>
              <w:t>J</w:t>
            </w:r>
            <w:r w:rsidRPr="00B64790">
              <w:rPr>
                <w:rFonts w:cs="Arial"/>
                <w:sz w:val="22"/>
                <w:szCs w:val="22"/>
              </w:rPr>
              <w:t xml:space="preserve">=1.8, </w:t>
            </w:r>
            <w:r w:rsidRPr="00B64790">
              <w:rPr>
                <w:rFonts w:cs="Arial"/>
                <w:sz w:val="22"/>
                <w:szCs w:val="22"/>
                <w:vertAlign w:val="superscript"/>
              </w:rPr>
              <w:t>4</w:t>
            </w:r>
            <w:r w:rsidRPr="00B64790">
              <w:rPr>
                <w:rFonts w:cs="Arial"/>
                <w:i/>
                <w:sz w:val="22"/>
                <w:szCs w:val="22"/>
              </w:rPr>
              <w:t>J</w:t>
            </w:r>
            <w:r w:rsidRPr="00B64790">
              <w:rPr>
                <w:rFonts w:cs="Arial"/>
                <w:sz w:val="22"/>
                <w:szCs w:val="22"/>
              </w:rPr>
              <w:t>=1.8, 1H)</w:t>
            </w:r>
          </w:p>
        </w:tc>
      </w:tr>
      <w:tr w:rsidR="007D7E57" w:rsidRPr="00B64790" w14:paraId="757B876A" w14:textId="77777777" w:rsidTr="005B386B">
        <w:tc>
          <w:tcPr>
            <w:tcW w:w="817" w:type="dxa"/>
            <w:hideMark/>
          </w:tcPr>
          <w:p w14:paraId="32468DD2" w14:textId="77777777" w:rsidR="007D7E57" w:rsidRPr="00B64790" w:rsidRDefault="007D7E57" w:rsidP="005B386B">
            <w:pPr>
              <w:pStyle w:val="TableBody"/>
              <w:spacing w:line="240" w:lineRule="auto"/>
              <w:rPr>
                <w:rFonts w:cs="Arial"/>
                <w:sz w:val="22"/>
                <w:szCs w:val="22"/>
              </w:rPr>
            </w:pPr>
            <w:r>
              <w:rPr>
                <w:rFonts w:cs="Arial"/>
                <w:sz w:val="22"/>
                <w:szCs w:val="22"/>
              </w:rPr>
              <w:t>10</w:t>
            </w:r>
          </w:p>
        </w:tc>
        <w:tc>
          <w:tcPr>
            <w:tcW w:w="1843" w:type="dxa"/>
            <w:hideMark/>
          </w:tcPr>
          <w:p w14:paraId="57BB7B9E"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141.0 (C</w:t>
            </w:r>
            <w:r w:rsidRPr="00B64790">
              <w:rPr>
                <w:rFonts w:cs="Arial"/>
                <w:sz w:val="22"/>
                <w:szCs w:val="22"/>
                <w:vertAlign w:val="subscript"/>
                <w:lang w:val="de-DE"/>
              </w:rPr>
              <w:t>q</w:t>
            </w:r>
            <w:r w:rsidRPr="00B64790">
              <w:rPr>
                <w:rFonts w:cs="Arial"/>
                <w:sz w:val="22"/>
                <w:szCs w:val="22"/>
                <w:lang w:val="de-DE"/>
              </w:rPr>
              <w:t>)</w:t>
            </w:r>
          </w:p>
        </w:tc>
        <w:tc>
          <w:tcPr>
            <w:tcW w:w="5670" w:type="dxa"/>
            <w:hideMark/>
          </w:tcPr>
          <w:p w14:paraId="4E823D6E"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rPr>
              <w:t>–</w:t>
            </w:r>
          </w:p>
        </w:tc>
      </w:tr>
      <w:tr w:rsidR="007D7E57" w:rsidRPr="00B64790" w14:paraId="1AD27864" w14:textId="77777777" w:rsidTr="005B386B">
        <w:tc>
          <w:tcPr>
            <w:tcW w:w="817" w:type="dxa"/>
            <w:hideMark/>
          </w:tcPr>
          <w:p w14:paraId="1F06E146" w14:textId="77777777" w:rsidR="007D7E57" w:rsidRPr="00B64790" w:rsidRDefault="007D7E57" w:rsidP="005B386B">
            <w:pPr>
              <w:pStyle w:val="TableBody"/>
              <w:spacing w:line="240" w:lineRule="auto"/>
              <w:rPr>
                <w:rFonts w:cs="Arial"/>
                <w:sz w:val="22"/>
                <w:szCs w:val="22"/>
              </w:rPr>
            </w:pPr>
            <w:r w:rsidRPr="00B64790">
              <w:rPr>
                <w:rFonts w:cs="Arial"/>
                <w:sz w:val="22"/>
                <w:szCs w:val="22"/>
              </w:rPr>
              <w:t>11</w:t>
            </w:r>
          </w:p>
        </w:tc>
        <w:tc>
          <w:tcPr>
            <w:tcW w:w="1843" w:type="dxa"/>
            <w:hideMark/>
          </w:tcPr>
          <w:p w14:paraId="65FD0654"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lang w:val="de-DE"/>
              </w:rPr>
              <w:t>71.8 (C</w:t>
            </w:r>
            <w:r w:rsidRPr="00B64790">
              <w:rPr>
                <w:rFonts w:cs="Arial"/>
                <w:sz w:val="22"/>
                <w:szCs w:val="22"/>
                <w:vertAlign w:val="subscript"/>
                <w:lang w:val="de-DE"/>
              </w:rPr>
              <w:t>q</w:t>
            </w:r>
            <w:r w:rsidRPr="00B64790">
              <w:rPr>
                <w:rFonts w:cs="Arial"/>
                <w:sz w:val="22"/>
                <w:szCs w:val="22"/>
                <w:lang w:val="de-DE"/>
              </w:rPr>
              <w:t>)</w:t>
            </w:r>
          </w:p>
        </w:tc>
        <w:tc>
          <w:tcPr>
            <w:tcW w:w="5670" w:type="dxa"/>
            <w:hideMark/>
          </w:tcPr>
          <w:p w14:paraId="36E8C4CB" w14:textId="77777777" w:rsidR="007D7E57" w:rsidRPr="00B64790" w:rsidRDefault="007D7E57" w:rsidP="005B386B">
            <w:pPr>
              <w:pStyle w:val="TableBody"/>
              <w:spacing w:line="240" w:lineRule="auto"/>
              <w:rPr>
                <w:rFonts w:cs="Arial"/>
                <w:sz w:val="22"/>
                <w:szCs w:val="22"/>
                <w:lang w:val="de-DE"/>
              </w:rPr>
            </w:pPr>
            <w:r w:rsidRPr="00B64790">
              <w:rPr>
                <w:rFonts w:cs="Arial"/>
                <w:sz w:val="22"/>
                <w:szCs w:val="22"/>
              </w:rPr>
              <w:t>–</w:t>
            </w:r>
          </w:p>
        </w:tc>
      </w:tr>
      <w:tr w:rsidR="007D7E57" w:rsidRPr="00B64790" w14:paraId="58C77641" w14:textId="77777777" w:rsidTr="005B386B">
        <w:tc>
          <w:tcPr>
            <w:tcW w:w="817" w:type="dxa"/>
            <w:hideMark/>
          </w:tcPr>
          <w:p w14:paraId="1761433C" w14:textId="77777777" w:rsidR="007D7E57" w:rsidRPr="00B64790" w:rsidRDefault="007D7E57" w:rsidP="005B386B">
            <w:pPr>
              <w:pStyle w:val="TableBody"/>
              <w:spacing w:line="240" w:lineRule="auto"/>
              <w:rPr>
                <w:rFonts w:cs="Arial"/>
                <w:sz w:val="22"/>
                <w:szCs w:val="22"/>
                <w:vertAlign w:val="superscript"/>
              </w:rPr>
            </w:pPr>
            <w:r w:rsidRPr="00B64790">
              <w:rPr>
                <w:rFonts w:cs="Arial"/>
                <w:sz w:val="22"/>
                <w:szCs w:val="22"/>
              </w:rPr>
              <w:t>12</w:t>
            </w:r>
          </w:p>
        </w:tc>
        <w:tc>
          <w:tcPr>
            <w:tcW w:w="1843" w:type="dxa"/>
            <w:hideMark/>
          </w:tcPr>
          <w:p w14:paraId="095D2366" w14:textId="77777777" w:rsidR="007D7E57" w:rsidRPr="00B64790" w:rsidRDefault="007D7E57" w:rsidP="005B386B">
            <w:pPr>
              <w:pStyle w:val="TableBody"/>
              <w:spacing w:line="240" w:lineRule="auto"/>
              <w:rPr>
                <w:rFonts w:cs="Arial"/>
                <w:sz w:val="22"/>
                <w:szCs w:val="22"/>
              </w:rPr>
            </w:pPr>
            <w:r w:rsidRPr="00B64790">
              <w:rPr>
                <w:rFonts w:cs="Arial"/>
                <w:sz w:val="22"/>
                <w:szCs w:val="22"/>
              </w:rPr>
              <w:t>27.2 (CH</w:t>
            </w:r>
            <w:r w:rsidRPr="00B64790">
              <w:rPr>
                <w:rFonts w:cs="Arial"/>
                <w:sz w:val="22"/>
                <w:szCs w:val="22"/>
                <w:vertAlign w:val="subscript"/>
              </w:rPr>
              <w:t>3</w:t>
            </w:r>
            <w:r w:rsidRPr="00B64790">
              <w:rPr>
                <w:rFonts w:cs="Arial"/>
                <w:sz w:val="22"/>
                <w:szCs w:val="22"/>
              </w:rPr>
              <w:t>)</w:t>
            </w:r>
          </w:p>
        </w:tc>
        <w:tc>
          <w:tcPr>
            <w:tcW w:w="5670" w:type="dxa"/>
            <w:hideMark/>
          </w:tcPr>
          <w:p w14:paraId="5523C849" w14:textId="77777777" w:rsidR="007D7E57" w:rsidRPr="00B64790" w:rsidRDefault="007D7E57" w:rsidP="005B386B">
            <w:pPr>
              <w:pStyle w:val="TableBody"/>
              <w:spacing w:line="240" w:lineRule="auto"/>
              <w:rPr>
                <w:rFonts w:cs="Arial"/>
                <w:sz w:val="22"/>
                <w:szCs w:val="22"/>
              </w:rPr>
            </w:pPr>
            <w:r w:rsidRPr="00B64790">
              <w:rPr>
                <w:rFonts w:cs="Arial"/>
                <w:sz w:val="22"/>
                <w:szCs w:val="22"/>
              </w:rPr>
              <w:t>1.009 (s, 3H)</w:t>
            </w:r>
          </w:p>
        </w:tc>
      </w:tr>
      <w:tr w:rsidR="007D7E57" w:rsidRPr="00B64790" w14:paraId="4C5A4EDD" w14:textId="77777777" w:rsidTr="005B386B">
        <w:tc>
          <w:tcPr>
            <w:tcW w:w="817" w:type="dxa"/>
            <w:hideMark/>
          </w:tcPr>
          <w:p w14:paraId="77107E5E" w14:textId="77777777" w:rsidR="007D7E57" w:rsidRPr="00B64790" w:rsidRDefault="007D7E57" w:rsidP="005B386B">
            <w:pPr>
              <w:pStyle w:val="TableBody"/>
              <w:spacing w:line="240" w:lineRule="auto"/>
              <w:rPr>
                <w:rFonts w:cs="Arial"/>
                <w:sz w:val="22"/>
                <w:szCs w:val="22"/>
                <w:vertAlign w:val="superscript"/>
              </w:rPr>
            </w:pPr>
            <w:r w:rsidRPr="00B64790">
              <w:rPr>
                <w:rFonts w:cs="Arial"/>
                <w:sz w:val="22"/>
                <w:szCs w:val="22"/>
              </w:rPr>
              <w:t>13</w:t>
            </w:r>
          </w:p>
        </w:tc>
        <w:tc>
          <w:tcPr>
            <w:tcW w:w="1843" w:type="dxa"/>
            <w:hideMark/>
          </w:tcPr>
          <w:p w14:paraId="4ECCC56C" w14:textId="77777777" w:rsidR="007D7E57" w:rsidRPr="00B64790" w:rsidRDefault="007D7E57" w:rsidP="005B386B">
            <w:pPr>
              <w:pStyle w:val="TableBody"/>
              <w:spacing w:line="240" w:lineRule="auto"/>
              <w:rPr>
                <w:rFonts w:cs="Arial"/>
                <w:sz w:val="22"/>
                <w:szCs w:val="22"/>
              </w:rPr>
            </w:pPr>
            <w:r w:rsidRPr="00B64790">
              <w:rPr>
                <w:rFonts w:cs="Arial"/>
                <w:sz w:val="22"/>
                <w:szCs w:val="22"/>
              </w:rPr>
              <w:t>27.4 (CH</w:t>
            </w:r>
            <w:r w:rsidRPr="00B64790">
              <w:rPr>
                <w:rFonts w:cs="Arial"/>
                <w:sz w:val="22"/>
                <w:szCs w:val="22"/>
                <w:vertAlign w:val="subscript"/>
              </w:rPr>
              <w:t>3</w:t>
            </w:r>
            <w:r w:rsidRPr="00B64790">
              <w:rPr>
                <w:rFonts w:cs="Arial"/>
                <w:sz w:val="22"/>
                <w:szCs w:val="22"/>
              </w:rPr>
              <w:t>)</w:t>
            </w:r>
          </w:p>
        </w:tc>
        <w:tc>
          <w:tcPr>
            <w:tcW w:w="5670" w:type="dxa"/>
            <w:hideMark/>
          </w:tcPr>
          <w:p w14:paraId="20BEA205" w14:textId="77777777" w:rsidR="007D7E57" w:rsidRPr="00B64790" w:rsidRDefault="007D7E57" w:rsidP="005B386B">
            <w:pPr>
              <w:pStyle w:val="TableBody"/>
              <w:spacing w:line="240" w:lineRule="auto"/>
              <w:rPr>
                <w:rFonts w:cs="Arial"/>
                <w:sz w:val="22"/>
                <w:szCs w:val="22"/>
              </w:rPr>
            </w:pPr>
            <w:r w:rsidRPr="00B64790">
              <w:rPr>
                <w:rFonts w:cs="Arial"/>
                <w:sz w:val="22"/>
                <w:szCs w:val="22"/>
              </w:rPr>
              <w:t>1.012 (s, 3H)</w:t>
            </w:r>
          </w:p>
        </w:tc>
      </w:tr>
      <w:tr w:rsidR="007D7E57" w:rsidRPr="00B64790" w14:paraId="2D3840AE" w14:textId="77777777" w:rsidTr="005B386B">
        <w:tc>
          <w:tcPr>
            <w:tcW w:w="817" w:type="dxa"/>
            <w:hideMark/>
          </w:tcPr>
          <w:p w14:paraId="3F906534" w14:textId="77777777" w:rsidR="007D7E57" w:rsidRPr="00B64790" w:rsidRDefault="007D7E57" w:rsidP="005B386B">
            <w:pPr>
              <w:pStyle w:val="TableBody"/>
              <w:spacing w:line="240" w:lineRule="auto"/>
              <w:rPr>
                <w:rFonts w:cs="Arial"/>
                <w:sz w:val="22"/>
                <w:szCs w:val="22"/>
              </w:rPr>
            </w:pPr>
            <w:r w:rsidRPr="00B64790">
              <w:rPr>
                <w:rFonts w:cs="Arial"/>
                <w:sz w:val="22"/>
                <w:szCs w:val="22"/>
              </w:rPr>
              <w:t>14</w:t>
            </w:r>
          </w:p>
        </w:tc>
        <w:tc>
          <w:tcPr>
            <w:tcW w:w="1843" w:type="dxa"/>
            <w:hideMark/>
          </w:tcPr>
          <w:p w14:paraId="21874B77" w14:textId="77777777" w:rsidR="007D7E57" w:rsidRPr="00B64790" w:rsidRDefault="007D7E57" w:rsidP="005B386B">
            <w:pPr>
              <w:pStyle w:val="TableBody"/>
              <w:spacing w:line="240" w:lineRule="auto"/>
              <w:rPr>
                <w:rFonts w:cs="Arial"/>
                <w:sz w:val="22"/>
                <w:szCs w:val="22"/>
              </w:rPr>
            </w:pPr>
            <w:r w:rsidRPr="00B64790">
              <w:rPr>
                <w:rFonts w:cs="Arial"/>
                <w:sz w:val="22"/>
                <w:szCs w:val="22"/>
              </w:rPr>
              <w:t>30.6 (CH</w:t>
            </w:r>
            <w:r w:rsidRPr="00B64790">
              <w:rPr>
                <w:rFonts w:cs="Arial"/>
                <w:sz w:val="22"/>
                <w:szCs w:val="22"/>
                <w:vertAlign w:val="subscript"/>
              </w:rPr>
              <w:t>3</w:t>
            </w:r>
            <w:r w:rsidRPr="00B64790">
              <w:rPr>
                <w:rFonts w:cs="Arial"/>
                <w:sz w:val="22"/>
                <w:szCs w:val="22"/>
              </w:rPr>
              <w:t>)</w:t>
            </w:r>
          </w:p>
        </w:tc>
        <w:tc>
          <w:tcPr>
            <w:tcW w:w="5670" w:type="dxa"/>
            <w:hideMark/>
          </w:tcPr>
          <w:p w14:paraId="5E66EA52" w14:textId="77777777" w:rsidR="007D7E57" w:rsidRPr="00B64790" w:rsidRDefault="007D7E57" w:rsidP="005B386B">
            <w:pPr>
              <w:pStyle w:val="TableBody"/>
              <w:spacing w:line="240" w:lineRule="auto"/>
              <w:rPr>
                <w:rFonts w:cs="Arial"/>
                <w:sz w:val="22"/>
                <w:szCs w:val="22"/>
              </w:rPr>
            </w:pPr>
            <w:r w:rsidRPr="00B64790">
              <w:rPr>
                <w:rFonts w:cs="Arial"/>
                <w:sz w:val="22"/>
                <w:szCs w:val="22"/>
              </w:rPr>
              <w:t>1.18 (s, 3H)</w:t>
            </w:r>
          </w:p>
        </w:tc>
      </w:tr>
      <w:tr w:rsidR="007D7E57" w:rsidRPr="00B64790" w14:paraId="17BE8259" w14:textId="77777777" w:rsidTr="005B386B">
        <w:trPr>
          <w:trHeight w:val="391"/>
        </w:trPr>
        <w:tc>
          <w:tcPr>
            <w:tcW w:w="817" w:type="dxa"/>
            <w:tcBorders>
              <w:top w:val="nil"/>
              <w:left w:val="nil"/>
              <w:bottom w:val="single" w:sz="8" w:space="0" w:color="000000"/>
              <w:right w:val="nil"/>
            </w:tcBorders>
            <w:hideMark/>
          </w:tcPr>
          <w:p w14:paraId="62161479" w14:textId="77777777" w:rsidR="007D7E57" w:rsidRPr="00B64790" w:rsidRDefault="007D7E57" w:rsidP="005B386B">
            <w:pPr>
              <w:pStyle w:val="TableBody"/>
              <w:spacing w:line="240" w:lineRule="auto"/>
              <w:rPr>
                <w:rFonts w:cs="Arial"/>
                <w:sz w:val="22"/>
                <w:szCs w:val="22"/>
              </w:rPr>
            </w:pPr>
            <w:r w:rsidRPr="00B64790">
              <w:rPr>
                <w:rFonts w:cs="Arial"/>
                <w:sz w:val="22"/>
                <w:szCs w:val="22"/>
              </w:rPr>
              <w:t>15</w:t>
            </w:r>
          </w:p>
        </w:tc>
        <w:tc>
          <w:tcPr>
            <w:tcW w:w="1843" w:type="dxa"/>
            <w:tcBorders>
              <w:top w:val="nil"/>
              <w:left w:val="nil"/>
              <w:bottom w:val="single" w:sz="8" w:space="0" w:color="000000"/>
              <w:right w:val="nil"/>
            </w:tcBorders>
            <w:hideMark/>
          </w:tcPr>
          <w:p w14:paraId="041C47D1" w14:textId="77777777" w:rsidR="007D7E57" w:rsidRPr="00B64790" w:rsidRDefault="007D7E57" w:rsidP="005B386B">
            <w:pPr>
              <w:pStyle w:val="TableBody"/>
              <w:spacing w:line="240" w:lineRule="auto"/>
              <w:rPr>
                <w:rFonts w:cs="Arial"/>
                <w:sz w:val="22"/>
                <w:szCs w:val="22"/>
              </w:rPr>
            </w:pPr>
            <w:r w:rsidRPr="00B64790">
              <w:rPr>
                <w:rFonts w:cs="Arial"/>
                <w:sz w:val="22"/>
                <w:szCs w:val="22"/>
              </w:rPr>
              <w:t>17.9 (CH</w:t>
            </w:r>
            <w:r w:rsidRPr="00B64790">
              <w:rPr>
                <w:rFonts w:cs="Arial"/>
                <w:sz w:val="22"/>
                <w:szCs w:val="22"/>
                <w:vertAlign w:val="subscript"/>
              </w:rPr>
              <w:t>3</w:t>
            </w:r>
            <w:r w:rsidRPr="00B64790">
              <w:rPr>
                <w:rFonts w:cs="Arial"/>
                <w:sz w:val="22"/>
                <w:szCs w:val="22"/>
              </w:rPr>
              <w:t>)</w:t>
            </w:r>
          </w:p>
        </w:tc>
        <w:tc>
          <w:tcPr>
            <w:tcW w:w="5670" w:type="dxa"/>
            <w:tcBorders>
              <w:top w:val="nil"/>
              <w:left w:val="nil"/>
              <w:bottom w:val="single" w:sz="8" w:space="0" w:color="000000"/>
              <w:right w:val="nil"/>
            </w:tcBorders>
            <w:hideMark/>
          </w:tcPr>
          <w:p w14:paraId="4BFBD8F1" w14:textId="77777777" w:rsidR="007D7E57" w:rsidRPr="00B64790" w:rsidRDefault="007D7E57" w:rsidP="005B386B">
            <w:pPr>
              <w:pStyle w:val="TableBody"/>
              <w:spacing w:line="240" w:lineRule="auto"/>
              <w:rPr>
                <w:rFonts w:cs="Arial"/>
                <w:sz w:val="22"/>
                <w:szCs w:val="22"/>
              </w:rPr>
            </w:pPr>
            <w:r w:rsidRPr="00B64790">
              <w:rPr>
                <w:rFonts w:cs="Arial"/>
                <w:sz w:val="22"/>
                <w:szCs w:val="22"/>
              </w:rPr>
              <w:t xml:space="preserve">1.015 (d, </w:t>
            </w:r>
            <w:r w:rsidRPr="00B64790">
              <w:rPr>
                <w:rFonts w:cs="Arial"/>
                <w:sz w:val="22"/>
                <w:szCs w:val="22"/>
                <w:vertAlign w:val="superscript"/>
              </w:rPr>
              <w:t>3</w:t>
            </w:r>
            <w:r w:rsidRPr="00B64790">
              <w:rPr>
                <w:rFonts w:cs="Arial"/>
                <w:i/>
                <w:sz w:val="22"/>
                <w:szCs w:val="22"/>
              </w:rPr>
              <w:t>J</w:t>
            </w:r>
            <w:r w:rsidRPr="00B64790">
              <w:rPr>
                <w:rFonts w:cs="Arial"/>
                <w:sz w:val="22"/>
                <w:szCs w:val="22"/>
              </w:rPr>
              <w:t>=6.9, 3H)</w:t>
            </w:r>
          </w:p>
        </w:tc>
      </w:tr>
      <w:tr w:rsidR="007D7E57" w:rsidRPr="00413E34" w14:paraId="55C2CBDB" w14:textId="77777777" w:rsidTr="005B386B">
        <w:tc>
          <w:tcPr>
            <w:tcW w:w="8330" w:type="dxa"/>
            <w:gridSpan w:val="3"/>
            <w:tcBorders>
              <w:top w:val="single" w:sz="8" w:space="0" w:color="000000"/>
              <w:left w:val="nil"/>
              <w:bottom w:val="nil"/>
              <w:right w:val="nil"/>
            </w:tcBorders>
            <w:hideMark/>
          </w:tcPr>
          <w:p w14:paraId="029B6049" w14:textId="77777777" w:rsidR="007D7E57" w:rsidRPr="00B64790" w:rsidRDefault="007D7E57" w:rsidP="005B386B">
            <w:pPr>
              <w:pStyle w:val="TableFoot"/>
              <w:spacing w:after="0" w:line="240" w:lineRule="auto"/>
              <w:rPr>
                <w:rFonts w:cs="Arial"/>
                <w:sz w:val="22"/>
                <w:szCs w:val="22"/>
              </w:rPr>
            </w:pPr>
            <w:r w:rsidRPr="00B64790">
              <w:rPr>
                <w:rFonts w:cs="Arial"/>
                <w:sz w:val="22"/>
                <w:szCs w:val="22"/>
              </w:rPr>
              <w:t>[</w:t>
            </w:r>
            <w:proofErr w:type="gramStart"/>
            <w:r w:rsidRPr="00B64790">
              <w:rPr>
                <w:rFonts w:cs="Arial"/>
                <w:sz w:val="22"/>
                <w:szCs w:val="22"/>
              </w:rPr>
              <w:t>a</w:t>
            </w:r>
            <w:proofErr w:type="gramEnd"/>
            <w:r w:rsidRPr="00B64790">
              <w:rPr>
                <w:rFonts w:cs="Arial"/>
                <w:sz w:val="22"/>
                <w:szCs w:val="22"/>
              </w:rPr>
              <w:t xml:space="preserve">] Carbon numbering as shown in Figure 1. [b] Chemical shifts </w:t>
            </w:r>
            <w:r w:rsidRPr="00B64790">
              <w:rPr>
                <w:rFonts w:ascii="Symbol" w:hAnsi="Symbol" w:cs="Arial"/>
                <w:sz w:val="22"/>
                <w:szCs w:val="22"/>
              </w:rPr>
              <w:t></w:t>
            </w:r>
            <w:r w:rsidRPr="00B64790">
              <w:rPr>
                <w:rFonts w:cs="Arial"/>
                <w:sz w:val="22"/>
                <w:szCs w:val="22"/>
              </w:rPr>
              <w:t xml:space="preserve"> in ppm. [c] Chemical shifts </w:t>
            </w:r>
            <w:r w:rsidRPr="00B64790">
              <w:rPr>
                <w:rFonts w:ascii="Symbol" w:hAnsi="Symbol" w:cs="Arial"/>
                <w:sz w:val="22"/>
                <w:szCs w:val="22"/>
              </w:rPr>
              <w:t></w:t>
            </w:r>
            <w:r w:rsidRPr="00B64790">
              <w:rPr>
                <w:rFonts w:cs="Arial"/>
                <w:sz w:val="22"/>
                <w:szCs w:val="22"/>
              </w:rPr>
              <w:t xml:space="preserve"> in ppm, multiplicity m (s=singlet, d=doublet, m=</w:t>
            </w:r>
            <w:proofErr w:type="spellStart"/>
            <w:r w:rsidRPr="00B64790">
              <w:rPr>
                <w:rFonts w:cs="Arial"/>
                <w:sz w:val="22"/>
                <w:szCs w:val="22"/>
              </w:rPr>
              <w:t>multiplet</w:t>
            </w:r>
            <w:proofErr w:type="spellEnd"/>
            <w:r w:rsidRPr="00B64790">
              <w:rPr>
                <w:rFonts w:cs="Arial"/>
                <w:sz w:val="22"/>
                <w:szCs w:val="22"/>
              </w:rPr>
              <w:t xml:space="preserve">), coupling constants </w:t>
            </w:r>
            <w:r w:rsidRPr="00B64790">
              <w:rPr>
                <w:rFonts w:cs="Arial"/>
                <w:i/>
                <w:sz w:val="22"/>
                <w:szCs w:val="22"/>
              </w:rPr>
              <w:t>J</w:t>
            </w:r>
            <w:r>
              <w:rPr>
                <w:rFonts w:cs="Arial"/>
                <w:sz w:val="22"/>
                <w:szCs w:val="22"/>
              </w:rPr>
              <w:t xml:space="preserve"> are given in Hertz.</w:t>
            </w:r>
          </w:p>
          <w:p w14:paraId="1DC97CBB" w14:textId="77777777" w:rsidR="007D7E57" w:rsidRPr="00B64790" w:rsidRDefault="007D7E57" w:rsidP="005B386B">
            <w:pPr>
              <w:pStyle w:val="TableFoot"/>
              <w:spacing w:after="0" w:line="240" w:lineRule="auto"/>
              <w:rPr>
                <w:rFonts w:cs="Arial"/>
                <w:sz w:val="22"/>
                <w:szCs w:val="22"/>
              </w:rPr>
            </w:pPr>
          </w:p>
        </w:tc>
      </w:tr>
    </w:tbl>
    <w:p w14:paraId="2D136AB3" w14:textId="77777777" w:rsidR="007D7E57" w:rsidRPr="00C346C4" w:rsidRDefault="007D7E57" w:rsidP="007D7E57">
      <w:pPr>
        <w:jc w:val="both"/>
        <w:rPr>
          <w:rFonts w:ascii="Arial" w:hAnsi="Arial" w:cs="Arial"/>
        </w:rPr>
      </w:pPr>
    </w:p>
    <w:p w14:paraId="5CF11C35" w14:textId="77777777" w:rsidR="007D7E57" w:rsidRDefault="007D7E57" w:rsidP="007D7E57">
      <w:pPr>
        <w:jc w:val="both"/>
        <w:rPr>
          <w:rFonts w:ascii="Arial" w:hAnsi="Arial" w:cs="Arial"/>
          <w:b/>
        </w:rPr>
      </w:pPr>
      <w:r w:rsidRPr="00B64790">
        <w:rPr>
          <w:rFonts w:ascii="Arial" w:hAnsi="Arial" w:cs="Arial"/>
        </w:rPr>
        <w:t>[</w:t>
      </w:r>
      <w:r w:rsidRPr="00B64790">
        <w:rPr>
          <w:rFonts w:ascii="Symbol" w:hAnsi="Symbol" w:cs="Arial"/>
          <w:lang w:val="en-GB"/>
        </w:rPr>
        <w:t></w:t>
      </w:r>
      <w:r w:rsidRPr="00B64790">
        <w:rPr>
          <w:rFonts w:ascii="Arial" w:hAnsi="Arial" w:cs="Arial"/>
        </w:rPr>
        <w:t>]</w:t>
      </w:r>
      <w:r w:rsidRPr="00B64790">
        <w:rPr>
          <w:rFonts w:ascii="Arial" w:hAnsi="Arial" w:cs="Arial"/>
          <w:vertAlign w:val="subscript"/>
        </w:rPr>
        <w:t>D</w:t>
      </w:r>
      <w:r w:rsidRPr="00B64790">
        <w:rPr>
          <w:rFonts w:ascii="Arial" w:hAnsi="Arial" w:cs="Arial"/>
          <w:vertAlign w:val="superscript"/>
        </w:rPr>
        <w:t>20</w:t>
      </w:r>
      <w:r w:rsidRPr="00B64790">
        <w:rPr>
          <w:rFonts w:ascii="Arial" w:hAnsi="Arial" w:cs="Arial"/>
        </w:rPr>
        <w:t xml:space="preserve"> = +12.7 (</w:t>
      </w:r>
      <w:r w:rsidRPr="00B64790">
        <w:rPr>
          <w:rFonts w:ascii="Arial" w:hAnsi="Arial" w:cs="Arial"/>
          <w:i/>
        </w:rPr>
        <w:t>c</w:t>
      </w:r>
      <w:r w:rsidRPr="00B64790">
        <w:rPr>
          <w:rFonts w:ascii="Arial" w:hAnsi="Arial" w:cs="Arial"/>
        </w:rPr>
        <w:t xml:space="preserve"> 0.32, (</w:t>
      </w:r>
      <w:r w:rsidRPr="00B64790">
        <w:rPr>
          <w:rFonts w:ascii="Arial" w:hAnsi="Arial" w:cs="Arial"/>
          <w:vertAlign w:val="superscript"/>
        </w:rPr>
        <w:t>2</w:t>
      </w:r>
      <w:r w:rsidRPr="00B64790">
        <w:rPr>
          <w:rFonts w:ascii="Arial" w:hAnsi="Arial" w:cs="Arial"/>
        </w:rPr>
        <w:t>H</w:t>
      </w:r>
      <w:r w:rsidRPr="00B64790">
        <w:rPr>
          <w:rFonts w:ascii="Arial" w:hAnsi="Arial" w:cs="Arial"/>
          <w:vertAlign w:val="subscript"/>
        </w:rPr>
        <w:t>6</w:t>
      </w:r>
      <w:proofErr w:type="gramStart"/>
      <w:r w:rsidRPr="00B64790">
        <w:rPr>
          <w:rFonts w:ascii="Arial" w:hAnsi="Arial" w:cs="Arial"/>
        </w:rPr>
        <w:t>)benzene</w:t>
      </w:r>
      <w:proofErr w:type="gramEnd"/>
      <w:r>
        <w:rPr>
          <w:rFonts w:ascii="Arial" w:hAnsi="Arial" w:cs="Arial"/>
        </w:rPr>
        <w:t>)</w:t>
      </w:r>
      <w:r w:rsidRPr="00B64790">
        <w:rPr>
          <w:rFonts w:ascii="Arial" w:hAnsi="Arial" w:cs="Arial"/>
        </w:rPr>
        <w:t>.</w:t>
      </w:r>
      <w:r>
        <w:rPr>
          <w:rFonts w:ascii="Arial" w:hAnsi="Arial" w:cs="Arial"/>
        </w:rPr>
        <w:t xml:space="preserve"> </w:t>
      </w:r>
      <w:r w:rsidRPr="00B64790">
        <w:rPr>
          <w:rFonts w:ascii="Arial" w:hAnsi="Arial" w:cs="Arial"/>
          <w:lang w:val="en-GB"/>
        </w:rPr>
        <w:t>IR (diamond ATR): ν ̃ = 3384 (</w:t>
      </w:r>
      <w:proofErr w:type="spellStart"/>
      <w:r w:rsidRPr="00B64790">
        <w:rPr>
          <w:rFonts w:ascii="Arial" w:hAnsi="Arial" w:cs="Arial"/>
          <w:lang w:val="en-GB"/>
        </w:rPr>
        <w:t>br</w:t>
      </w:r>
      <w:proofErr w:type="spellEnd"/>
      <w:r w:rsidRPr="00B64790">
        <w:rPr>
          <w:rFonts w:ascii="Arial" w:hAnsi="Arial" w:cs="Arial"/>
          <w:lang w:val="en-GB"/>
        </w:rPr>
        <w:t>, m), 2961 (s), 2928 (s), 2864 (s), 1667 (w), 1463 (s), 1373 (s), 1261 (m), 1219 (m), 1132 (w), 1092 (m), 1019 (s), 971 (m), 912 (m), 866 (s), 840 (m), 804 (w), 740 (s) cm</w:t>
      </w:r>
      <w:r w:rsidRPr="00B64790">
        <w:rPr>
          <w:rFonts w:ascii="Arial" w:hAnsi="Arial" w:cs="Arial"/>
          <w:vertAlign w:val="superscript"/>
          <w:lang w:val="en-GB"/>
        </w:rPr>
        <w:noBreakHyphen/>
        <w:t>1</w:t>
      </w:r>
      <w:r>
        <w:rPr>
          <w:rFonts w:ascii="Arial" w:hAnsi="Arial" w:cs="Arial"/>
          <w:lang w:val="en-GB"/>
        </w:rPr>
        <w:t>.</w:t>
      </w:r>
    </w:p>
    <w:p w14:paraId="4DCDD84B" w14:textId="77777777" w:rsidR="00777D13" w:rsidRPr="00C706BB" w:rsidRDefault="00777D13" w:rsidP="007D7E57">
      <w:pPr>
        <w:rPr>
          <w:rFonts w:ascii="Times New Roman" w:hAnsi="Times New Roman"/>
          <w:b/>
          <w:color w:val="000000" w:themeColor="text1"/>
          <w:sz w:val="24"/>
          <w:szCs w:val="24"/>
        </w:rPr>
      </w:pPr>
    </w:p>
    <w:sectPr w:rsidR="00777D13" w:rsidRPr="00C706B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8EFEE" w14:textId="77777777" w:rsidR="00870C31" w:rsidRDefault="00870C31" w:rsidP="00754317">
      <w:pPr>
        <w:spacing w:after="0" w:line="240" w:lineRule="auto"/>
      </w:pPr>
      <w:r>
        <w:separator/>
      </w:r>
    </w:p>
  </w:endnote>
  <w:endnote w:type="continuationSeparator" w:id="0">
    <w:p w14:paraId="2B094382" w14:textId="77777777" w:rsidR="00870C31" w:rsidRDefault="00870C31" w:rsidP="00754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DengXian">
    <w:altName w:val="SimSu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Arial Unicode MS"/>
    <w:charset w:val="86"/>
    <w:family w:val="auto"/>
    <w:pitch w:val="variable"/>
    <w:sig w:usb0="00000000" w:usb1="38CF7CFA" w:usb2="00000016" w:usb3="00000000" w:csb0="0004000F" w:csb1="00000000"/>
  </w:font>
  <w:font w:name="Segoe UI">
    <w:altName w:val="Calibr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952701"/>
      <w:docPartObj>
        <w:docPartGallery w:val="Page Numbers (Bottom of Page)"/>
        <w:docPartUnique/>
      </w:docPartObj>
    </w:sdtPr>
    <w:sdtEndPr>
      <w:rPr>
        <w:noProof/>
      </w:rPr>
    </w:sdtEndPr>
    <w:sdtContent>
      <w:p w14:paraId="7B253390" w14:textId="5298ED89" w:rsidR="001C2165" w:rsidRDefault="001C2165">
        <w:pPr>
          <w:pStyle w:val="Footer"/>
          <w:jc w:val="right"/>
        </w:pPr>
        <w:r>
          <w:fldChar w:fldCharType="begin"/>
        </w:r>
        <w:r>
          <w:instrText xml:space="preserve"> PAGE   \* MERGEFORMAT </w:instrText>
        </w:r>
        <w:r>
          <w:fldChar w:fldCharType="separate"/>
        </w:r>
        <w:r w:rsidR="007D7E57">
          <w:rPr>
            <w:noProof/>
          </w:rPr>
          <w:t>1</w:t>
        </w:r>
        <w:r>
          <w:rPr>
            <w:noProof/>
          </w:rPr>
          <w:fldChar w:fldCharType="end"/>
        </w:r>
      </w:p>
    </w:sdtContent>
  </w:sdt>
  <w:p w14:paraId="5D3815E5" w14:textId="77777777" w:rsidR="001C2165" w:rsidRDefault="001C2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55847" w14:textId="77777777" w:rsidR="00870C31" w:rsidRDefault="00870C31" w:rsidP="00754317">
      <w:pPr>
        <w:spacing w:after="0" w:line="240" w:lineRule="auto"/>
      </w:pPr>
      <w:r>
        <w:separator/>
      </w:r>
    </w:p>
  </w:footnote>
  <w:footnote w:type="continuationSeparator" w:id="0">
    <w:p w14:paraId="1ACE182E" w14:textId="77777777" w:rsidR="00870C31" w:rsidRDefault="00870C31" w:rsidP="007543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de-DE" w:vendorID="64" w:dllVersion="6" w:nlCheck="1" w:checkStyle="0"/>
  <w:activeWritingStyle w:appName="MSWord" w:lang="en-GB" w:vendorID="64" w:dllVersion="6" w:nlCheck="1" w:checkStyle="0"/>
  <w:activeWritingStyle w:appName="MSWord" w:lang="en-US" w:vendorID="64" w:dllVersion="131078" w:nlCheck="1" w:checkStyle="1"/>
  <w:activeWritingStyle w:appName="MSWord" w:lang="en-GB" w:vendorID="64" w:dllVersion="131078" w:nlCheck="1" w:checkStyle="1"/>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NA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ze55t5p2avs9refwssptaswpv9f2z2a9ext&quot;&gt;My EndNote Library&lt;record-ids&gt;&lt;item&gt;118&lt;/item&gt;&lt;/record-ids&gt;&lt;/item&gt;&lt;/Libraries&gt;"/>
  </w:docVars>
  <w:rsids>
    <w:rsidRoot w:val="00107C87"/>
    <w:rsid w:val="00002C70"/>
    <w:rsid w:val="00003EC2"/>
    <w:rsid w:val="00004C18"/>
    <w:rsid w:val="00006D29"/>
    <w:rsid w:val="0000727E"/>
    <w:rsid w:val="00010CF9"/>
    <w:rsid w:val="00013C83"/>
    <w:rsid w:val="000150D9"/>
    <w:rsid w:val="00022C86"/>
    <w:rsid w:val="000240EF"/>
    <w:rsid w:val="00025B7A"/>
    <w:rsid w:val="00036087"/>
    <w:rsid w:val="00037C98"/>
    <w:rsid w:val="00041988"/>
    <w:rsid w:val="00047394"/>
    <w:rsid w:val="00051AA4"/>
    <w:rsid w:val="00052A38"/>
    <w:rsid w:val="000554A8"/>
    <w:rsid w:val="00055F85"/>
    <w:rsid w:val="00057092"/>
    <w:rsid w:val="00060EB4"/>
    <w:rsid w:val="00063B1E"/>
    <w:rsid w:val="000678A1"/>
    <w:rsid w:val="0007032B"/>
    <w:rsid w:val="00074F6C"/>
    <w:rsid w:val="00082A8A"/>
    <w:rsid w:val="0008490F"/>
    <w:rsid w:val="00086B84"/>
    <w:rsid w:val="000921E5"/>
    <w:rsid w:val="00093931"/>
    <w:rsid w:val="00094FF9"/>
    <w:rsid w:val="000A02A6"/>
    <w:rsid w:val="000B1D25"/>
    <w:rsid w:val="000B2162"/>
    <w:rsid w:val="000B2D27"/>
    <w:rsid w:val="000B3CB2"/>
    <w:rsid w:val="000B3FAE"/>
    <w:rsid w:val="000B7D30"/>
    <w:rsid w:val="000C0938"/>
    <w:rsid w:val="000C0FBA"/>
    <w:rsid w:val="000C1CCF"/>
    <w:rsid w:val="000C3D08"/>
    <w:rsid w:val="000C62CC"/>
    <w:rsid w:val="000D3484"/>
    <w:rsid w:val="000D67A6"/>
    <w:rsid w:val="000D795D"/>
    <w:rsid w:val="000E31F7"/>
    <w:rsid w:val="000F01EE"/>
    <w:rsid w:val="000F47F4"/>
    <w:rsid w:val="000F7DC3"/>
    <w:rsid w:val="00100EA4"/>
    <w:rsid w:val="00100F09"/>
    <w:rsid w:val="0010406A"/>
    <w:rsid w:val="00107C87"/>
    <w:rsid w:val="0011064F"/>
    <w:rsid w:val="00111452"/>
    <w:rsid w:val="00111CA4"/>
    <w:rsid w:val="00115A38"/>
    <w:rsid w:val="001160AA"/>
    <w:rsid w:val="00116456"/>
    <w:rsid w:val="00122D8B"/>
    <w:rsid w:val="00130369"/>
    <w:rsid w:val="001326DB"/>
    <w:rsid w:val="00136124"/>
    <w:rsid w:val="00136307"/>
    <w:rsid w:val="00141A5E"/>
    <w:rsid w:val="00155C13"/>
    <w:rsid w:val="00161183"/>
    <w:rsid w:val="00164719"/>
    <w:rsid w:val="00164964"/>
    <w:rsid w:val="00165CA1"/>
    <w:rsid w:val="001707E5"/>
    <w:rsid w:val="00171A3C"/>
    <w:rsid w:val="00176DEB"/>
    <w:rsid w:val="00181FC4"/>
    <w:rsid w:val="00185345"/>
    <w:rsid w:val="00185AF6"/>
    <w:rsid w:val="00186DFF"/>
    <w:rsid w:val="00187C89"/>
    <w:rsid w:val="001950B7"/>
    <w:rsid w:val="00197FCC"/>
    <w:rsid w:val="001A0E2D"/>
    <w:rsid w:val="001A35E5"/>
    <w:rsid w:val="001A5DF6"/>
    <w:rsid w:val="001A61D1"/>
    <w:rsid w:val="001A622B"/>
    <w:rsid w:val="001B1C2E"/>
    <w:rsid w:val="001C2165"/>
    <w:rsid w:val="001C404C"/>
    <w:rsid w:val="001C5EDE"/>
    <w:rsid w:val="001D2AF7"/>
    <w:rsid w:val="001D4A77"/>
    <w:rsid w:val="001E315C"/>
    <w:rsid w:val="001F14B1"/>
    <w:rsid w:val="00205E1E"/>
    <w:rsid w:val="00207527"/>
    <w:rsid w:val="002079A4"/>
    <w:rsid w:val="00210B45"/>
    <w:rsid w:val="00210BF8"/>
    <w:rsid w:val="00212C98"/>
    <w:rsid w:val="00220FB3"/>
    <w:rsid w:val="002224DC"/>
    <w:rsid w:val="00227F63"/>
    <w:rsid w:val="00230635"/>
    <w:rsid w:val="0023177A"/>
    <w:rsid w:val="00236CEC"/>
    <w:rsid w:val="00237BF9"/>
    <w:rsid w:val="002423A2"/>
    <w:rsid w:val="0024746B"/>
    <w:rsid w:val="00251E0E"/>
    <w:rsid w:val="00252BAE"/>
    <w:rsid w:val="00260172"/>
    <w:rsid w:val="00267B9F"/>
    <w:rsid w:val="002706B1"/>
    <w:rsid w:val="00270710"/>
    <w:rsid w:val="00275E43"/>
    <w:rsid w:val="00277784"/>
    <w:rsid w:val="00285110"/>
    <w:rsid w:val="00286B5D"/>
    <w:rsid w:val="00287C9E"/>
    <w:rsid w:val="002930AC"/>
    <w:rsid w:val="002966BF"/>
    <w:rsid w:val="002A3578"/>
    <w:rsid w:val="002A45F0"/>
    <w:rsid w:val="002A5C1F"/>
    <w:rsid w:val="002A603B"/>
    <w:rsid w:val="002A6099"/>
    <w:rsid w:val="002A6A3D"/>
    <w:rsid w:val="002B1A73"/>
    <w:rsid w:val="002B203D"/>
    <w:rsid w:val="002B31C5"/>
    <w:rsid w:val="002B5946"/>
    <w:rsid w:val="002B7450"/>
    <w:rsid w:val="002C26E8"/>
    <w:rsid w:val="002C758D"/>
    <w:rsid w:val="002D2CD5"/>
    <w:rsid w:val="002D4235"/>
    <w:rsid w:val="002D42D7"/>
    <w:rsid w:val="002E37C2"/>
    <w:rsid w:val="002E5F59"/>
    <w:rsid w:val="002F04F1"/>
    <w:rsid w:val="002F7B25"/>
    <w:rsid w:val="002F7EB6"/>
    <w:rsid w:val="00301730"/>
    <w:rsid w:val="003029EC"/>
    <w:rsid w:val="00303BEF"/>
    <w:rsid w:val="00304CD2"/>
    <w:rsid w:val="003145C5"/>
    <w:rsid w:val="00315369"/>
    <w:rsid w:val="00316259"/>
    <w:rsid w:val="003166D9"/>
    <w:rsid w:val="00321BE3"/>
    <w:rsid w:val="00322107"/>
    <w:rsid w:val="0032284C"/>
    <w:rsid w:val="003235AA"/>
    <w:rsid w:val="003268CB"/>
    <w:rsid w:val="00327633"/>
    <w:rsid w:val="00327BDF"/>
    <w:rsid w:val="00330129"/>
    <w:rsid w:val="00332954"/>
    <w:rsid w:val="00332FFE"/>
    <w:rsid w:val="0033348E"/>
    <w:rsid w:val="0033420E"/>
    <w:rsid w:val="003373CB"/>
    <w:rsid w:val="00342313"/>
    <w:rsid w:val="00347241"/>
    <w:rsid w:val="00347833"/>
    <w:rsid w:val="0035428D"/>
    <w:rsid w:val="00354A68"/>
    <w:rsid w:val="00354F45"/>
    <w:rsid w:val="00361A3D"/>
    <w:rsid w:val="003639A6"/>
    <w:rsid w:val="00371083"/>
    <w:rsid w:val="003743B7"/>
    <w:rsid w:val="0037469A"/>
    <w:rsid w:val="00376C5C"/>
    <w:rsid w:val="00384169"/>
    <w:rsid w:val="00385544"/>
    <w:rsid w:val="003906E2"/>
    <w:rsid w:val="00397190"/>
    <w:rsid w:val="003975F5"/>
    <w:rsid w:val="003A3874"/>
    <w:rsid w:val="003A598E"/>
    <w:rsid w:val="003A642B"/>
    <w:rsid w:val="003A7877"/>
    <w:rsid w:val="003B0920"/>
    <w:rsid w:val="003B0C2E"/>
    <w:rsid w:val="003B0C69"/>
    <w:rsid w:val="003B0CE3"/>
    <w:rsid w:val="003B1981"/>
    <w:rsid w:val="003B26B9"/>
    <w:rsid w:val="003B7A92"/>
    <w:rsid w:val="003D47C5"/>
    <w:rsid w:val="003E4023"/>
    <w:rsid w:val="003E4293"/>
    <w:rsid w:val="003E540C"/>
    <w:rsid w:val="003E6D75"/>
    <w:rsid w:val="003F29CD"/>
    <w:rsid w:val="003F4595"/>
    <w:rsid w:val="003F467B"/>
    <w:rsid w:val="003F699F"/>
    <w:rsid w:val="003F7D15"/>
    <w:rsid w:val="00403346"/>
    <w:rsid w:val="00406E78"/>
    <w:rsid w:val="0040785E"/>
    <w:rsid w:val="00410F36"/>
    <w:rsid w:val="00411E58"/>
    <w:rsid w:val="0041265C"/>
    <w:rsid w:val="00413750"/>
    <w:rsid w:val="004245EA"/>
    <w:rsid w:val="00427000"/>
    <w:rsid w:val="00430529"/>
    <w:rsid w:val="00431E8B"/>
    <w:rsid w:val="00432426"/>
    <w:rsid w:val="0043612D"/>
    <w:rsid w:val="00442A1E"/>
    <w:rsid w:val="00444963"/>
    <w:rsid w:val="00445DFA"/>
    <w:rsid w:val="004460E9"/>
    <w:rsid w:val="00447ACD"/>
    <w:rsid w:val="004524A8"/>
    <w:rsid w:val="00453CDE"/>
    <w:rsid w:val="0046291D"/>
    <w:rsid w:val="00463349"/>
    <w:rsid w:val="00471313"/>
    <w:rsid w:val="00475138"/>
    <w:rsid w:val="00476469"/>
    <w:rsid w:val="00476656"/>
    <w:rsid w:val="004804ED"/>
    <w:rsid w:val="00485E7A"/>
    <w:rsid w:val="004872B2"/>
    <w:rsid w:val="00490ACD"/>
    <w:rsid w:val="004A0273"/>
    <w:rsid w:val="004A1FA2"/>
    <w:rsid w:val="004A437B"/>
    <w:rsid w:val="004A6124"/>
    <w:rsid w:val="004A686E"/>
    <w:rsid w:val="004B09EB"/>
    <w:rsid w:val="004B1630"/>
    <w:rsid w:val="004B1C62"/>
    <w:rsid w:val="004B2BFD"/>
    <w:rsid w:val="004C4B48"/>
    <w:rsid w:val="004D1974"/>
    <w:rsid w:val="004D51EE"/>
    <w:rsid w:val="004E1D5E"/>
    <w:rsid w:val="004E407A"/>
    <w:rsid w:val="004E7395"/>
    <w:rsid w:val="004E7838"/>
    <w:rsid w:val="004F3C60"/>
    <w:rsid w:val="00500305"/>
    <w:rsid w:val="00502CEA"/>
    <w:rsid w:val="00506EA6"/>
    <w:rsid w:val="00510F0D"/>
    <w:rsid w:val="0051182D"/>
    <w:rsid w:val="005169A9"/>
    <w:rsid w:val="00516D7A"/>
    <w:rsid w:val="00524682"/>
    <w:rsid w:val="0052664B"/>
    <w:rsid w:val="00531DBA"/>
    <w:rsid w:val="00532A6D"/>
    <w:rsid w:val="0053353F"/>
    <w:rsid w:val="005341BA"/>
    <w:rsid w:val="005373C9"/>
    <w:rsid w:val="00544CF8"/>
    <w:rsid w:val="00545FBE"/>
    <w:rsid w:val="005527D2"/>
    <w:rsid w:val="005621AD"/>
    <w:rsid w:val="00563749"/>
    <w:rsid w:val="00565525"/>
    <w:rsid w:val="00575DE1"/>
    <w:rsid w:val="00576384"/>
    <w:rsid w:val="00580DAF"/>
    <w:rsid w:val="00581A12"/>
    <w:rsid w:val="00582808"/>
    <w:rsid w:val="00583C95"/>
    <w:rsid w:val="00586B3C"/>
    <w:rsid w:val="00586D46"/>
    <w:rsid w:val="00587D2A"/>
    <w:rsid w:val="005911B2"/>
    <w:rsid w:val="00594CBE"/>
    <w:rsid w:val="00594DF7"/>
    <w:rsid w:val="005A07DD"/>
    <w:rsid w:val="005A59E0"/>
    <w:rsid w:val="005B05B5"/>
    <w:rsid w:val="005B23B5"/>
    <w:rsid w:val="005B3530"/>
    <w:rsid w:val="005B406F"/>
    <w:rsid w:val="005C0E2B"/>
    <w:rsid w:val="005C0F59"/>
    <w:rsid w:val="005C119A"/>
    <w:rsid w:val="005C215A"/>
    <w:rsid w:val="005C2A04"/>
    <w:rsid w:val="005C3048"/>
    <w:rsid w:val="005D26A0"/>
    <w:rsid w:val="005D345A"/>
    <w:rsid w:val="005D4F02"/>
    <w:rsid w:val="005D7745"/>
    <w:rsid w:val="005D7770"/>
    <w:rsid w:val="005E5991"/>
    <w:rsid w:val="005F0445"/>
    <w:rsid w:val="005F3D5A"/>
    <w:rsid w:val="006006B4"/>
    <w:rsid w:val="006015EE"/>
    <w:rsid w:val="006016CE"/>
    <w:rsid w:val="006017A3"/>
    <w:rsid w:val="00612EBB"/>
    <w:rsid w:val="00613A7F"/>
    <w:rsid w:val="006179AF"/>
    <w:rsid w:val="00620274"/>
    <w:rsid w:val="00625668"/>
    <w:rsid w:val="006343FD"/>
    <w:rsid w:val="006430F0"/>
    <w:rsid w:val="00646E46"/>
    <w:rsid w:val="00647946"/>
    <w:rsid w:val="006639A8"/>
    <w:rsid w:val="00667F96"/>
    <w:rsid w:val="006722E9"/>
    <w:rsid w:val="0067298B"/>
    <w:rsid w:val="00676804"/>
    <w:rsid w:val="00684D00"/>
    <w:rsid w:val="006866F4"/>
    <w:rsid w:val="006868AD"/>
    <w:rsid w:val="00687387"/>
    <w:rsid w:val="00691BD5"/>
    <w:rsid w:val="0069345B"/>
    <w:rsid w:val="006934A0"/>
    <w:rsid w:val="006969D2"/>
    <w:rsid w:val="006A021D"/>
    <w:rsid w:val="006A03EE"/>
    <w:rsid w:val="006A13A1"/>
    <w:rsid w:val="006A2776"/>
    <w:rsid w:val="006A299E"/>
    <w:rsid w:val="006B3DDD"/>
    <w:rsid w:val="006B57E2"/>
    <w:rsid w:val="006B65F0"/>
    <w:rsid w:val="006C2F0E"/>
    <w:rsid w:val="006C55FB"/>
    <w:rsid w:val="006C6F4B"/>
    <w:rsid w:val="006D0119"/>
    <w:rsid w:val="006E0D44"/>
    <w:rsid w:val="006F7929"/>
    <w:rsid w:val="00702C02"/>
    <w:rsid w:val="00703E16"/>
    <w:rsid w:val="00706BA5"/>
    <w:rsid w:val="00711449"/>
    <w:rsid w:val="00711F1F"/>
    <w:rsid w:val="00712F1C"/>
    <w:rsid w:val="007141B0"/>
    <w:rsid w:val="00714FD1"/>
    <w:rsid w:val="00716BC6"/>
    <w:rsid w:val="00716DD7"/>
    <w:rsid w:val="0071743C"/>
    <w:rsid w:val="00717966"/>
    <w:rsid w:val="007218BE"/>
    <w:rsid w:val="00722674"/>
    <w:rsid w:val="0072328A"/>
    <w:rsid w:val="00724922"/>
    <w:rsid w:val="0072582E"/>
    <w:rsid w:val="007309D5"/>
    <w:rsid w:val="007334B6"/>
    <w:rsid w:val="00737A13"/>
    <w:rsid w:val="00740162"/>
    <w:rsid w:val="00743F75"/>
    <w:rsid w:val="00744590"/>
    <w:rsid w:val="00754317"/>
    <w:rsid w:val="0075448C"/>
    <w:rsid w:val="007637FB"/>
    <w:rsid w:val="007655E2"/>
    <w:rsid w:val="007664AA"/>
    <w:rsid w:val="00777A37"/>
    <w:rsid w:val="00777D13"/>
    <w:rsid w:val="007828F6"/>
    <w:rsid w:val="00784FF9"/>
    <w:rsid w:val="00790DD0"/>
    <w:rsid w:val="00791C79"/>
    <w:rsid w:val="00795C92"/>
    <w:rsid w:val="007975D3"/>
    <w:rsid w:val="007B17E3"/>
    <w:rsid w:val="007B2F1C"/>
    <w:rsid w:val="007B3D7A"/>
    <w:rsid w:val="007B4DB2"/>
    <w:rsid w:val="007C0EAD"/>
    <w:rsid w:val="007C43B7"/>
    <w:rsid w:val="007C5031"/>
    <w:rsid w:val="007C6073"/>
    <w:rsid w:val="007C6E60"/>
    <w:rsid w:val="007C720C"/>
    <w:rsid w:val="007D34CE"/>
    <w:rsid w:val="007D5B59"/>
    <w:rsid w:val="007D64BB"/>
    <w:rsid w:val="007D7524"/>
    <w:rsid w:val="007D7E57"/>
    <w:rsid w:val="007E4A26"/>
    <w:rsid w:val="007E6074"/>
    <w:rsid w:val="007F0F51"/>
    <w:rsid w:val="007F1CCB"/>
    <w:rsid w:val="007F3CC8"/>
    <w:rsid w:val="007F7E4F"/>
    <w:rsid w:val="0080511D"/>
    <w:rsid w:val="0080536C"/>
    <w:rsid w:val="008102E7"/>
    <w:rsid w:val="00823E30"/>
    <w:rsid w:val="00825A6B"/>
    <w:rsid w:val="008309FA"/>
    <w:rsid w:val="00833ECF"/>
    <w:rsid w:val="008354CB"/>
    <w:rsid w:val="008354F9"/>
    <w:rsid w:val="00835803"/>
    <w:rsid w:val="0083633E"/>
    <w:rsid w:val="0083758F"/>
    <w:rsid w:val="00840923"/>
    <w:rsid w:val="00846865"/>
    <w:rsid w:val="008476EA"/>
    <w:rsid w:val="00850834"/>
    <w:rsid w:val="008508BC"/>
    <w:rsid w:val="0085362D"/>
    <w:rsid w:val="008609F5"/>
    <w:rsid w:val="00860B7E"/>
    <w:rsid w:val="00870C31"/>
    <w:rsid w:val="00871F9D"/>
    <w:rsid w:val="0087653D"/>
    <w:rsid w:val="00877DC7"/>
    <w:rsid w:val="00880652"/>
    <w:rsid w:val="00880713"/>
    <w:rsid w:val="00882793"/>
    <w:rsid w:val="00890597"/>
    <w:rsid w:val="00891778"/>
    <w:rsid w:val="008972AD"/>
    <w:rsid w:val="008A1FC3"/>
    <w:rsid w:val="008A32BD"/>
    <w:rsid w:val="008A3C17"/>
    <w:rsid w:val="008B098B"/>
    <w:rsid w:val="008B3ECC"/>
    <w:rsid w:val="008B6BDA"/>
    <w:rsid w:val="008C097F"/>
    <w:rsid w:val="008C2C91"/>
    <w:rsid w:val="008C3969"/>
    <w:rsid w:val="008C4D8D"/>
    <w:rsid w:val="008C794B"/>
    <w:rsid w:val="008D5856"/>
    <w:rsid w:val="008D5F61"/>
    <w:rsid w:val="008E5E72"/>
    <w:rsid w:val="008F427F"/>
    <w:rsid w:val="00900C0F"/>
    <w:rsid w:val="00902320"/>
    <w:rsid w:val="00902E68"/>
    <w:rsid w:val="00903F89"/>
    <w:rsid w:val="009048A9"/>
    <w:rsid w:val="00905EC3"/>
    <w:rsid w:val="0091537A"/>
    <w:rsid w:val="009223F5"/>
    <w:rsid w:val="00923286"/>
    <w:rsid w:val="009246CB"/>
    <w:rsid w:val="009250BB"/>
    <w:rsid w:val="00925DC2"/>
    <w:rsid w:val="00937295"/>
    <w:rsid w:val="00942E58"/>
    <w:rsid w:val="00943DCF"/>
    <w:rsid w:val="00947C84"/>
    <w:rsid w:val="00950842"/>
    <w:rsid w:val="00950BA5"/>
    <w:rsid w:val="00952144"/>
    <w:rsid w:val="009525D9"/>
    <w:rsid w:val="009567A7"/>
    <w:rsid w:val="00956887"/>
    <w:rsid w:val="009572BB"/>
    <w:rsid w:val="00961A3F"/>
    <w:rsid w:val="0096649C"/>
    <w:rsid w:val="009732A4"/>
    <w:rsid w:val="0097479F"/>
    <w:rsid w:val="00975114"/>
    <w:rsid w:val="0097741B"/>
    <w:rsid w:val="00980B84"/>
    <w:rsid w:val="009846E7"/>
    <w:rsid w:val="009863A5"/>
    <w:rsid w:val="009866F5"/>
    <w:rsid w:val="009872CE"/>
    <w:rsid w:val="00987988"/>
    <w:rsid w:val="009A16D4"/>
    <w:rsid w:val="009A33DF"/>
    <w:rsid w:val="009A3549"/>
    <w:rsid w:val="009A5247"/>
    <w:rsid w:val="009A6A50"/>
    <w:rsid w:val="009B05EB"/>
    <w:rsid w:val="009B24FD"/>
    <w:rsid w:val="009B7E35"/>
    <w:rsid w:val="009C48BD"/>
    <w:rsid w:val="009C7BA9"/>
    <w:rsid w:val="009D1E21"/>
    <w:rsid w:val="009D23D8"/>
    <w:rsid w:val="009D2812"/>
    <w:rsid w:val="009D33E8"/>
    <w:rsid w:val="009D4B9C"/>
    <w:rsid w:val="009D6489"/>
    <w:rsid w:val="009E012F"/>
    <w:rsid w:val="009E2510"/>
    <w:rsid w:val="009E2F0F"/>
    <w:rsid w:val="009E3372"/>
    <w:rsid w:val="009E4ACC"/>
    <w:rsid w:val="009E6CF4"/>
    <w:rsid w:val="009F219D"/>
    <w:rsid w:val="009F420C"/>
    <w:rsid w:val="009F482B"/>
    <w:rsid w:val="009F4FC9"/>
    <w:rsid w:val="00A04A12"/>
    <w:rsid w:val="00A05209"/>
    <w:rsid w:val="00A10BC6"/>
    <w:rsid w:val="00A1439C"/>
    <w:rsid w:val="00A143DB"/>
    <w:rsid w:val="00A21E7B"/>
    <w:rsid w:val="00A26914"/>
    <w:rsid w:val="00A26937"/>
    <w:rsid w:val="00A31E5B"/>
    <w:rsid w:val="00A33D22"/>
    <w:rsid w:val="00A340EE"/>
    <w:rsid w:val="00A37DED"/>
    <w:rsid w:val="00A4116F"/>
    <w:rsid w:val="00A41ADA"/>
    <w:rsid w:val="00A46B97"/>
    <w:rsid w:val="00A51C1E"/>
    <w:rsid w:val="00A53448"/>
    <w:rsid w:val="00A5682C"/>
    <w:rsid w:val="00A56F70"/>
    <w:rsid w:val="00A57818"/>
    <w:rsid w:val="00A636E3"/>
    <w:rsid w:val="00A63C39"/>
    <w:rsid w:val="00A66767"/>
    <w:rsid w:val="00A67CE2"/>
    <w:rsid w:val="00A67DDF"/>
    <w:rsid w:val="00A83717"/>
    <w:rsid w:val="00A86582"/>
    <w:rsid w:val="00A9043F"/>
    <w:rsid w:val="00A94932"/>
    <w:rsid w:val="00AA3599"/>
    <w:rsid w:val="00AA3ADF"/>
    <w:rsid w:val="00AA4819"/>
    <w:rsid w:val="00AA57A0"/>
    <w:rsid w:val="00AA7A53"/>
    <w:rsid w:val="00AA7FB7"/>
    <w:rsid w:val="00AB4AF0"/>
    <w:rsid w:val="00AC11A8"/>
    <w:rsid w:val="00AC56B8"/>
    <w:rsid w:val="00AD0450"/>
    <w:rsid w:val="00AD4902"/>
    <w:rsid w:val="00AD70CE"/>
    <w:rsid w:val="00AE30C5"/>
    <w:rsid w:val="00AE35AA"/>
    <w:rsid w:val="00AF0BC6"/>
    <w:rsid w:val="00AF2EF4"/>
    <w:rsid w:val="00AF7531"/>
    <w:rsid w:val="00B000CF"/>
    <w:rsid w:val="00B12757"/>
    <w:rsid w:val="00B13B4F"/>
    <w:rsid w:val="00B15654"/>
    <w:rsid w:val="00B157EF"/>
    <w:rsid w:val="00B22A57"/>
    <w:rsid w:val="00B27684"/>
    <w:rsid w:val="00B305A6"/>
    <w:rsid w:val="00B30E4F"/>
    <w:rsid w:val="00B3726C"/>
    <w:rsid w:val="00B37EDE"/>
    <w:rsid w:val="00B37FB0"/>
    <w:rsid w:val="00B41DAD"/>
    <w:rsid w:val="00B471D3"/>
    <w:rsid w:val="00B50229"/>
    <w:rsid w:val="00B51DED"/>
    <w:rsid w:val="00B523C8"/>
    <w:rsid w:val="00B52EE2"/>
    <w:rsid w:val="00B53494"/>
    <w:rsid w:val="00B60E34"/>
    <w:rsid w:val="00B65496"/>
    <w:rsid w:val="00B67DA8"/>
    <w:rsid w:val="00B70EF8"/>
    <w:rsid w:val="00B71C23"/>
    <w:rsid w:val="00B74398"/>
    <w:rsid w:val="00B76B85"/>
    <w:rsid w:val="00B76CB2"/>
    <w:rsid w:val="00B775FD"/>
    <w:rsid w:val="00B8172B"/>
    <w:rsid w:val="00B81E6E"/>
    <w:rsid w:val="00B81E92"/>
    <w:rsid w:val="00B86DE5"/>
    <w:rsid w:val="00B87CC2"/>
    <w:rsid w:val="00B94190"/>
    <w:rsid w:val="00BA00D4"/>
    <w:rsid w:val="00BA3813"/>
    <w:rsid w:val="00BA6309"/>
    <w:rsid w:val="00BB43DB"/>
    <w:rsid w:val="00BB5711"/>
    <w:rsid w:val="00BB6B43"/>
    <w:rsid w:val="00BC3A8C"/>
    <w:rsid w:val="00BE26E9"/>
    <w:rsid w:val="00BE58CE"/>
    <w:rsid w:val="00BE5DF5"/>
    <w:rsid w:val="00BF0CBB"/>
    <w:rsid w:val="00BF28B2"/>
    <w:rsid w:val="00C03900"/>
    <w:rsid w:val="00C06707"/>
    <w:rsid w:val="00C068A4"/>
    <w:rsid w:val="00C1065F"/>
    <w:rsid w:val="00C139AB"/>
    <w:rsid w:val="00C15E79"/>
    <w:rsid w:val="00C1629B"/>
    <w:rsid w:val="00C2382C"/>
    <w:rsid w:val="00C25347"/>
    <w:rsid w:val="00C26299"/>
    <w:rsid w:val="00C27179"/>
    <w:rsid w:val="00C27DCD"/>
    <w:rsid w:val="00C302E7"/>
    <w:rsid w:val="00C3050D"/>
    <w:rsid w:val="00C36042"/>
    <w:rsid w:val="00C370F4"/>
    <w:rsid w:val="00C40EB3"/>
    <w:rsid w:val="00C41791"/>
    <w:rsid w:val="00C458D7"/>
    <w:rsid w:val="00C466DA"/>
    <w:rsid w:val="00C519A1"/>
    <w:rsid w:val="00C52886"/>
    <w:rsid w:val="00C5782C"/>
    <w:rsid w:val="00C6056B"/>
    <w:rsid w:val="00C6244A"/>
    <w:rsid w:val="00C67107"/>
    <w:rsid w:val="00C67A6B"/>
    <w:rsid w:val="00C71735"/>
    <w:rsid w:val="00C81107"/>
    <w:rsid w:val="00C81DD6"/>
    <w:rsid w:val="00C86E6C"/>
    <w:rsid w:val="00C911DA"/>
    <w:rsid w:val="00C9134B"/>
    <w:rsid w:val="00C91D2E"/>
    <w:rsid w:val="00C94E4B"/>
    <w:rsid w:val="00C97D30"/>
    <w:rsid w:val="00CA00D2"/>
    <w:rsid w:val="00CA6433"/>
    <w:rsid w:val="00CA769E"/>
    <w:rsid w:val="00CA7C1B"/>
    <w:rsid w:val="00CB023E"/>
    <w:rsid w:val="00CB0BC1"/>
    <w:rsid w:val="00CB18BF"/>
    <w:rsid w:val="00CB2F14"/>
    <w:rsid w:val="00CB377E"/>
    <w:rsid w:val="00CB6BB5"/>
    <w:rsid w:val="00CC7B0A"/>
    <w:rsid w:val="00CD39AE"/>
    <w:rsid w:val="00CD6CF0"/>
    <w:rsid w:val="00CE1E0E"/>
    <w:rsid w:val="00CE2C56"/>
    <w:rsid w:val="00CE3B6F"/>
    <w:rsid w:val="00CE64A1"/>
    <w:rsid w:val="00CE7693"/>
    <w:rsid w:val="00CF0574"/>
    <w:rsid w:val="00CF3B68"/>
    <w:rsid w:val="00CF3C8E"/>
    <w:rsid w:val="00CF595B"/>
    <w:rsid w:val="00CF5E41"/>
    <w:rsid w:val="00D023CF"/>
    <w:rsid w:val="00D02A33"/>
    <w:rsid w:val="00D053C8"/>
    <w:rsid w:val="00D131EE"/>
    <w:rsid w:val="00D14509"/>
    <w:rsid w:val="00D23395"/>
    <w:rsid w:val="00D2743D"/>
    <w:rsid w:val="00D27D67"/>
    <w:rsid w:val="00D3325E"/>
    <w:rsid w:val="00D33A62"/>
    <w:rsid w:val="00D37441"/>
    <w:rsid w:val="00D438D5"/>
    <w:rsid w:val="00D45C18"/>
    <w:rsid w:val="00D47291"/>
    <w:rsid w:val="00D5055F"/>
    <w:rsid w:val="00D55049"/>
    <w:rsid w:val="00D55E17"/>
    <w:rsid w:val="00D60AE1"/>
    <w:rsid w:val="00D65DFF"/>
    <w:rsid w:val="00D67BAC"/>
    <w:rsid w:val="00D73EAA"/>
    <w:rsid w:val="00D74C6D"/>
    <w:rsid w:val="00D7647B"/>
    <w:rsid w:val="00D81CE5"/>
    <w:rsid w:val="00D84158"/>
    <w:rsid w:val="00D85F56"/>
    <w:rsid w:val="00D91D97"/>
    <w:rsid w:val="00D969CF"/>
    <w:rsid w:val="00DA0AB2"/>
    <w:rsid w:val="00DA4EF4"/>
    <w:rsid w:val="00DB0196"/>
    <w:rsid w:val="00DB17B0"/>
    <w:rsid w:val="00DB4175"/>
    <w:rsid w:val="00DC09B6"/>
    <w:rsid w:val="00DC1711"/>
    <w:rsid w:val="00DC5081"/>
    <w:rsid w:val="00DD1C72"/>
    <w:rsid w:val="00DD1D29"/>
    <w:rsid w:val="00DD26A5"/>
    <w:rsid w:val="00DD3231"/>
    <w:rsid w:val="00DD5693"/>
    <w:rsid w:val="00DD6542"/>
    <w:rsid w:val="00DE0DAC"/>
    <w:rsid w:val="00DF52F6"/>
    <w:rsid w:val="00E0460D"/>
    <w:rsid w:val="00E048B4"/>
    <w:rsid w:val="00E049C5"/>
    <w:rsid w:val="00E06FD8"/>
    <w:rsid w:val="00E0701B"/>
    <w:rsid w:val="00E11B1E"/>
    <w:rsid w:val="00E149A7"/>
    <w:rsid w:val="00E17830"/>
    <w:rsid w:val="00E22A66"/>
    <w:rsid w:val="00E24356"/>
    <w:rsid w:val="00E27AD2"/>
    <w:rsid w:val="00E33040"/>
    <w:rsid w:val="00E40041"/>
    <w:rsid w:val="00E40084"/>
    <w:rsid w:val="00E433B8"/>
    <w:rsid w:val="00E45AF4"/>
    <w:rsid w:val="00E475E9"/>
    <w:rsid w:val="00E55735"/>
    <w:rsid w:val="00E604E7"/>
    <w:rsid w:val="00E6075A"/>
    <w:rsid w:val="00E609D8"/>
    <w:rsid w:val="00E73F65"/>
    <w:rsid w:val="00E74CEC"/>
    <w:rsid w:val="00E75391"/>
    <w:rsid w:val="00E758F8"/>
    <w:rsid w:val="00E75C06"/>
    <w:rsid w:val="00E7704F"/>
    <w:rsid w:val="00E779CE"/>
    <w:rsid w:val="00E841CD"/>
    <w:rsid w:val="00E8430E"/>
    <w:rsid w:val="00E91CF8"/>
    <w:rsid w:val="00EA1C46"/>
    <w:rsid w:val="00EA225A"/>
    <w:rsid w:val="00EA2F44"/>
    <w:rsid w:val="00EA5B4B"/>
    <w:rsid w:val="00EA7C2D"/>
    <w:rsid w:val="00EB04AA"/>
    <w:rsid w:val="00EB05E3"/>
    <w:rsid w:val="00EB193D"/>
    <w:rsid w:val="00EB2A08"/>
    <w:rsid w:val="00EB329A"/>
    <w:rsid w:val="00EB6935"/>
    <w:rsid w:val="00EB7C1C"/>
    <w:rsid w:val="00EC00C5"/>
    <w:rsid w:val="00EC3459"/>
    <w:rsid w:val="00EC3883"/>
    <w:rsid w:val="00EC471B"/>
    <w:rsid w:val="00EC566E"/>
    <w:rsid w:val="00ED1771"/>
    <w:rsid w:val="00ED3855"/>
    <w:rsid w:val="00ED766F"/>
    <w:rsid w:val="00EE488B"/>
    <w:rsid w:val="00EF11A6"/>
    <w:rsid w:val="00EF4BDB"/>
    <w:rsid w:val="00EF5CF3"/>
    <w:rsid w:val="00EF5F9C"/>
    <w:rsid w:val="00EF65D1"/>
    <w:rsid w:val="00EF6C95"/>
    <w:rsid w:val="00EF7848"/>
    <w:rsid w:val="00F01944"/>
    <w:rsid w:val="00F0788B"/>
    <w:rsid w:val="00F1327F"/>
    <w:rsid w:val="00F13394"/>
    <w:rsid w:val="00F153A9"/>
    <w:rsid w:val="00F15F1D"/>
    <w:rsid w:val="00F1657E"/>
    <w:rsid w:val="00F2073C"/>
    <w:rsid w:val="00F217D5"/>
    <w:rsid w:val="00F22BE9"/>
    <w:rsid w:val="00F23AF4"/>
    <w:rsid w:val="00F30AFD"/>
    <w:rsid w:val="00F31244"/>
    <w:rsid w:val="00F34610"/>
    <w:rsid w:val="00F429C1"/>
    <w:rsid w:val="00F42FF3"/>
    <w:rsid w:val="00F464EC"/>
    <w:rsid w:val="00F46C61"/>
    <w:rsid w:val="00F47DE9"/>
    <w:rsid w:val="00F56BC9"/>
    <w:rsid w:val="00F658FD"/>
    <w:rsid w:val="00F73A1B"/>
    <w:rsid w:val="00F77F37"/>
    <w:rsid w:val="00F8430B"/>
    <w:rsid w:val="00F909C4"/>
    <w:rsid w:val="00F943C6"/>
    <w:rsid w:val="00F96B03"/>
    <w:rsid w:val="00F96BE2"/>
    <w:rsid w:val="00FB37CB"/>
    <w:rsid w:val="00FB64BE"/>
    <w:rsid w:val="00FD14F3"/>
    <w:rsid w:val="00FE053D"/>
    <w:rsid w:val="00FE1027"/>
    <w:rsid w:val="00FE29D6"/>
    <w:rsid w:val="00FE3673"/>
    <w:rsid w:val="00FE4A7F"/>
    <w:rsid w:val="00FE5E20"/>
    <w:rsid w:val="00FE6935"/>
    <w:rsid w:val="00FF054E"/>
    <w:rsid w:val="00FF6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C8C9"/>
  <w15:docId w15:val="{76BBFC7F-3B95-4D11-BA20-01D16303F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29B"/>
  </w:style>
  <w:style w:type="paragraph" w:styleId="Heading1">
    <w:name w:val="heading 1"/>
    <w:basedOn w:val="Normal"/>
    <w:link w:val="Heading1Char"/>
    <w:uiPriority w:val="9"/>
    <w:qFormat/>
    <w:rsid w:val="00DF52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74C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305"/>
    <w:rPr>
      <w:rFonts w:ascii="Segoe UI" w:hAnsi="Segoe UI" w:cs="Segoe UI"/>
      <w:sz w:val="18"/>
      <w:szCs w:val="18"/>
    </w:rPr>
  </w:style>
  <w:style w:type="paragraph" w:styleId="Header">
    <w:name w:val="header"/>
    <w:basedOn w:val="Normal"/>
    <w:link w:val="HeaderChar"/>
    <w:uiPriority w:val="99"/>
    <w:unhideWhenUsed/>
    <w:rsid w:val="00754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317"/>
  </w:style>
  <w:style w:type="paragraph" w:styleId="Footer">
    <w:name w:val="footer"/>
    <w:basedOn w:val="Normal"/>
    <w:link w:val="FooterChar"/>
    <w:uiPriority w:val="99"/>
    <w:unhideWhenUsed/>
    <w:rsid w:val="00754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317"/>
  </w:style>
  <w:style w:type="character" w:styleId="Hyperlink">
    <w:name w:val="Hyperlink"/>
    <w:basedOn w:val="DefaultParagraphFont"/>
    <w:uiPriority w:val="99"/>
    <w:unhideWhenUsed/>
    <w:rsid w:val="00003EC2"/>
    <w:rPr>
      <w:color w:val="0563C1" w:themeColor="hyperlink"/>
      <w:u w:val="single"/>
    </w:rPr>
  </w:style>
  <w:style w:type="character" w:styleId="Emphasis">
    <w:name w:val="Emphasis"/>
    <w:basedOn w:val="DefaultParagraphFont"/>
    <w:uiPriority w:val="20"/>
    <w:qFormat/>
    <w:rsid w:val="00DF52F6"/>
    <w:rPr>
      <w:i/>
      <w:iCs/>
    </w:rPr>
  </w:style>
  <w:style w:type="character" w:customStyle="1" w:styleId="Heading1Char">
    <w:name w:val="Heading 1 Char"/>
    <w:basedOn w:val="DefaultParagraphFont"/>
    <w:link w:val="Heading1"/>
    <w:uiPriority w:val="9"/>
    <w:rsid w:val="00DF52F6"/>
    <w:rPr>
      <w:rFonts w:ascii="Times New Roman" w:eastAsia="Times New Roman" w:hAnsi="Times New Roman" w:cs="Times New Roman"/>
      <w:b/>
      <w:bCs/>
      <w:kern w:val="36"/>
      <w:sz w:val="48"/>
      <w:szCs w:val="48"/>
    </w:rPr>
  </w:style>
  <w:style w:type="character" w:customStyle="1" w:styleId="UnresolvedMention1">
    <w:name w:val="Unresolved Mention1"/>
    <w:basedOn w:val="DefaultParagraphFont"/>
    <w:uiPriority w:val="99"/>
    <w:semiHidden/>
    <w:unhideWhenUsed/>
    <w:rsid w:val="00DF52F6"/>
    <w:rPr>
      <w:color w:val="808080"/>
      <w:shd w:val="clear" w:color="auto" w:fill="E6E6E6"/>
    </w:rPr>
  </w:style>
  <w:style w:type="character" w:customStyle="1" w:styleId="Heading2Char">
    <w:name w:val="Heading 2 Char"/>
    <w:basedOn w:val="DefaultParagraphFont"/>
    <w:link w:val="Heading2"/>
    <w:uiPriority w:val="9"/>
    <w:semiHidden/>
    <w:rsid w:val="00D74C6D"/>
    <w:rPr>
      <w:rFonts w:asciiTheme="majorHAnsi" w:eastAsiaTheme="majorEastAsia" w:hAnsiTheme="majorHAnsi" w:cstheme="majorBidi"/>
      <w:color w:val="2E74B5" w:themeColor="accent1" w:themeShade="BF"/>
      <w:sz w:val="26"/>
      <w:szCs w:val="26"/>
    </w:rPr>
  </w:style>
  <w:style w:type="character" w:styleId="HTMLCode">
    <w:name w:val="HTML Code"/>
    <w:basedOn w:val="DefaultParagraphFont"/>
    <w:uiPriority w:val="99"/>
    <w:semiHidden/>
    <w:unhideWhenUsed/>
    <w:rsid w:val="00332954"/>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C67A6B"/>
    <w:rPr>
      <w:sz w:val="16"/>
      <w:szCs w:val="16"/>
    </w:rPr>
  </w:style>
  <w:style w:type="paragraph" w:styleId="CommentText">
    <w:name w:val="annotation text"/>
    <w:basedOn w:val="Normal"/>
    <w:link w:val="CommentTextChar"/>
    <w:uiPriority w:val="99"/>
    <w:semiHidden/>
    <w:unhideWhenUsed/>
    <w:rsid w:val="00C67A6B"/>
    <w:pPr>
      <w:spacing w:line="240" w:lineRule="auto"/>
    </w:pPr>
    <w:rPr>
      <w:sz w:val="20"/>
      <w:szCs w:val="20"/>
    </w:rPr>
  </w:style>
  <w:style w:type="character" w:customStyle="1" w:styleId="CommentTextChar">
    <w:name w:val="Comment Text Char"/>
    <w:basedOn w:val="DefaultParagraphFont"/>
    <w:link w:val="CommentText"/>
    <w:uiPriority w:val="99"/>
    <w:semiHidden/>
    <w:rsid w:val="00C67A6B"/>
    <w:rPr>
      <w:sz w:val="20"/>
      <w:szCs w:val="20"/>
    </w:rPr>
  </w:style>
  <w:style w:type="paragraph" w:styleId="CommentSubject">
    <w:name w:val="annotation subject"/>
    <w:basedOn w:val="CommentText"/>
    <w:next w:val="CommentText"/>
    <w:link w:val="CommentSubjectChar"/>
    <w:uiPriority w:val="99"/>
    <w:semiHidden/>
    <w:unhideWhenUsed/>
    <w:rsid w:val="00C67A6B"/>
    <w:rPr>
      <w:b/>
      <w:bCs/>
    </w:rPr>
  </w:style>
  <w:style w:type="character" w:customStyle="1" w:styleId="CommentSubjectChar">
    <w:name w:val="Comment Subject Char"/>
    <w:basedOn w:val="CommentTextChar"/>
    <w:link w:val="CommentSubject"/>
    <w:uiPriority w:val="99"/>
    <w:semiHidden/>
    <w:rsid w:val="00C67A6B"/>
    <w:rPr>
      <w:b/>
      <w:bCs/>
      <w:sz w:val="20"/>
      <w:szCs w:val="20"/>
    </w:rPr>
  </w:style>
  <w:style w:type="character" w:styleId="Strong">
    <w:name w:val="Strong"/>
    <w:basedOn w:val="DefaultParagraphFont"/>
    <w:uiPriority w:val="22"/>
    <w:qFormat/>
    <w:rsid w:val="002A3578"/>
    <w:rPr>
      <w:b/>
      <w:bCs/>
    </w:rPr>
  </w:style>
  <w:style w:type="paragraph" w:customStyle="1" w:styleId="TableHead">
    <w:name w:val="TableHead"/>
    <w:basedOn w:val="Normal"/>
    <w:qFormat/>
    <w:rsid w:val="003B0C69"/>
    <w:pPr>
      <w:pBdr>
        <w:top w:val="single" w:sz="4" w:space="4" w:color="FFFFFF"/>
        <w:left w:val="single" w:sz="4" w:space="4" w:color="FFFFFF"/>
        <w:bottom w:val="single" w:sz="4" w:space="4" w:color="FFFFFF"/>
        <w:right w:val="single" w:sz="4" w:space="4" w:color="FFFFFF"/>
      </w:pBdr>
      <w:spacing w:after="0" w:line="180" w:lineRule="exact"/>
      <w:jc w:val="both"/>
    </w:pPr>
    <w:rPr>
      <w:rFonts w:ascii="Arial" w:eastAsia="MS Mincho" w:hAnsi="Arial" w:cs="Times New Roman"/>
      <w:sz w:val="14"/>
      <w:szCs w:val="14"/>
      <w:lang w:val="en-GB" w:eastAsia="ja-JP"/>
    </w:rPr>
  </w:style>
  <w:style w:type="paragraph" w:customStyle="1" w:styleId="TableBody">
    <w:name w:val="TableBody"/>
    <w:basedOn w:val="TableHead"/>
    <w:rsid w:val="003B0C69"/>
  </w:style>
  <w:style w:type="paragraph" w:customStyle="1" w:styleId="TableFoot">
    <w:name w:val="TableFoot"/>
    <w:basedOn w:val="TableBody"/>
    <w:rsid w:val="003B0C69"/>
    <w:pPr>
      <w:spacing w:before="60" w:after="60"/>
    </w:pPr>
  </w:style>
  <w:style w:type="table" w:styleId="TableGrid">
    <w:name w:val="Table Grid"/>
    <w:basedOn w:val="TableNormal"/>
    <w:uiPriority w:val="39"/>
    <w:rsid w:val="000B3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C2C91"/>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C2C91"/>
    <w:rPr>
      <w:rFonts w:ascii="Calibri" w:hAnsi="Calibri" w:cs="Calibri"/>
      <w:noProof/>
    </w:rPr>
  </w:style>
  <w:style w:type="paragraph" w:customStyle="1" w:styleId="EndNoteBibliography">
    <w:name w:val="EndNote Bibliography"/>
    <w:basedOn w:val="Normal"/>
    <w:link w:val="EndNoteBibliographyChar"/>
    <w:rsid w:val="008C2C9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C2C91"/>
    <w:rPr>
      <w:rFonts w:ascii="Calibri" w:hAnsi="Calibri" w:cs="Calibri"/>
      <w:noProof/>
    </w:rPr>
  </w:style>
  <w:style w:type="paragraph" w:styleId="Revision">
    <w:name w:val="Revision"/>
    <w:hidden/>
    <w:uiPriority w:val="99"/>
    <w:semiHidden/>
    <w:rsid w:val="005373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56080">
      <w:bodyDiv w:val="1"/>
      <w:marLeft w:val="0"/>
      <w:marRight w:val="0"/>
      <w:marTop w:val="0"/>
      <w:marBottom w:val="0"/>
      <w:divBdr>
        <w:top w:val="none" w:sz="0" w:space="0" w:color="auto"/>
        <w:left w:val="none" w:sz="0" w:space="0" w:color="auto"/>
        <w:bottom w:val="none" w:sz="0" w:space="0" w:color="auto"/>
        <w:right w:val="none" w:sz="0" w:space="0" w:color="auto"/>
      </w:divBdr>
    </w:div>
    <w:div w:id="348290461">
      <w:bodyDiv w:val="1"/>
      <w:marLeft w:val="0"/>
      <w:marRight w:val="0"/>
      <w:marTop w:val="0"/>
      <w:marBottom w:val="0"/>
      <w:divBdr>
        <w:top w:val="none" w:sz="0" w:space="0" w:color="auto"/>
        <w:left w:val="none" w:sz="0" w:space="0" w:color="auto"/>
        <w:bottom w:val="none" w:sz="0" w:space="0" w:color="auto"/>
        <w:right w:val="none" w:sz="0" w:space="0" w:color="auto"/>
      </w:divBdr>
    </w:div>
    <w:div w:id="550043880">
      <w:bodyDiv w:val="1"/>
      <w:marLeft w:val="0"/>
      <w:marRight w:val="0"/>
      <w:marTop w:val="0"/>
      <w:marBottom w:val="0"/>
      <w:divBdr>
        <w:top w:val="none" w:sz="0" w:space="0" w:color="auto"/>
        <w:left w:val="none" w:sz="0" w:space="0" w:color="auto"/>
        <w:bottom w:val="none" w:sz="0" w:space="0" w:color="auto"/>
        <w:right w:val="none" w:sz="0" w:space="0" w:color="auto"/>
      </w:divBdr>
    </w:div>
    <w:div w:id="554854587">
      <w:bodyDiv w:val="1"/>
      <w:marLeft w:val="0"/>
      <w:marRight w:val="0"/>
      <w:marTop w:val="0"/>
      <w:marBottom w:val="0"/>
      <w:divBdr>
        <w:top w:val="none" w:sz="0" w:space="0" w:color="auto"/>
        <w:left w:val="none" w:sz="0" w:space="0" w:color="auto"/>
        <w:bottom w:val="none" w:sz="0" w:space="0" w:color="auto"/>
        <w:right w:val="none" w:sz="0" w:space="0" w:color="auto"/>
      </w:divBdr>
    </w:div>
    <w:div w:id="155249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27B81-0FDF-4ECF-B814-145E821AA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920</Characters>
  <Application>Microsoft Office Word</Application>
  <DocSecurity>0</DocSecurity>
  <Lines>7</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MPI for chemical ecology</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Feng (Plant Sciences)</dc:creator>
  <cp:lastModifiedBy>Chen, Feng (Plant Sciences)</cp:lastModifiedBy>
  <cp:revision>2</cp:revision>
  <cp:lastPrinted>2019-04-06T18:39:00Z</cp:lastPrinted>
  <dcterms:created xsi:type="dcterms:W3CDTF">2019-04-21T18:20:00Z</dcterms:created>
  <dcterms:modified xsi:type="dcterms:W3CDTF">2019-04-21T18:20:00Z</dcterms:modified>
</cp:coreProperties>
</file>