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7068BF8" w:rsidR="00877644" w:rsidRPr="00D42C4F" w:rsidRDefault="00D42C4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rPr>
      </w:pPr>
      <w:r>
        <w:rPr>
          <w:rFonts w:ascii="Calibri" w:hAnsi="Calibri"/>
        </w:rPr>
        <w:t>Does not apply to the reported structure determination of a molecular complex.</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3558140" w:rsidR="00B330BD" w:rsidRPr="00D42C4F" w:rsidRDefault="00D42C4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rPr>
      </w:pPr>
      <w:r>
        <w:rPr>
          <w:rFonts w:ascii="Calibri" w:hAnsi="Calibri"/>
        </w:rPr>
        <w:t xml:space="preserve">Structures were determined once each by several technologically </w:t>
      </w:r>
      <w:proofErr w:type="gramStart"/>
      <w:r>
        <w:rPr>
          <w:rFonts w:ascii="Calibri" w:hAnsi="Calibri"/>
        </w:rPr>
        <w:t>independent ,</w:t>
      </w:r>
      <w:proofErr w:type="gramEnd"/>
      <w:r>
        <w:rPr>
          <w:rFonts w:ascii="Calibri" w:hAnsi="Calibri"/>
        </w:rPr>
        <w:t xml:space="preserve"> using two different (biological) expression constructs.  The overall strategy is rationalized in the Experimental Design subsection of the Methods section, with details throughout the manuscript.  The inbuilt redundancy goes far beyond the usual in the field, with rigor in the consistency of results from independent experimental approaches, two approaches to </w:t>
      </w:r>
      <w:proofErr w:type="spellStart"/>
      <w:r>
        <w:rPr>
          <w:rFonts w:ascii="Calibri" w:hAnsi="Calibri"/>
        </w:rPr>
        <w:t>cryo</w:t>
      </w:r>
      <w:proofErr w:type="spellEnd"/>
      <w:r>
        <w:rPr>
          <w:rFonts w:ascii="Calibri" w:hAnsi="Calibri"/>
        </w:rPr>
        <w:t xml:space="preserve">-EM, </w:t>
      </w:r>
      <w:proofErr w:type="spellStart"/>
      <w:r>
        <w:rPr>
          <w:rFonts w:ascii="Calibri" w:hAnsi="Calibri"/>
        </w:rPr>
        <w:t>cryo</w:t>
      </w:r>
      <w:proofErr w:type="spellEnd"/>
      <w:r>
        <w:rPr>
          <w:rFonts w:ascii="Calibri" w:hAnsi="Calibri"/>
        </w:rPr>
        <w:t>-ET and mass spectrometry.</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B512406" w:rsidR="0015519A" w:rsidRPr="00D42C4F" w:rsidRDefault="00D42C4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Calibri" w:hAnsi="Calibri"/>
          <w:sz w:val="22"/>
          <w:szCs w:val="22"/>
        </w:rPr>
      </w:pPr>
      <w:r>
        <w:rPr>
          <w:rFonts w:ascii="Calibri" w:hAnsi="Calibri"/>
          <w:sz w:val="22"/>
          <w:szCs w:val="22"/>
        </w:rPr>
        <w:t>The reported structure determinations are not dependent upon such statistical analyses.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bookmarkStart w:id="0" w:name="_GoBack"/>
      <w:bookmarkEnd w:id="0"/>
    </w:p>
    <w:p w14:paraId="1BE90311" w14:textId="3DE0DC69" w:rsidR="00BC3CCE" w:rsidRPr="00D42C4F" w:rsidRDefault="00D42C4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Calibri" w:hAnsi="Calibri"/>
          <w:sz w:val="22"/>
          <w:szCs w:val="22"/>
        </w:rPr>
      </w:pPr>
      <w:r>
        <w:rPr>
          <w:rFonts w:ascii="Calibri" w:hAnsi="Calibri"/>
          <w:sz w:val="22"/>
          <w:szCs w:val="22"/>
        </w:rPr>
        <w:t xml:space="preserve">In the methods section, in the </w:t>
      </w:r>
      <w:proofErr w:type="spellStart"/>
      <w:r>
        <w:rPr>
          <w:rFonts w:ascii="Calibri" w:hAnsi="Calibri"/>
          <w:sz w:val="22"/>
          <w:szCs w:val="22"/>
        </w:rPr>
        <w:t>Cryo</w:t>
      </w:r>
      <w:proofErr w:type="spellEnd"/>
      <w:r>
        <w:rPr>
          <w:rFonts w:ascii="Calibri" w:hAnsi="Calibri"/>
          <w:sz w:val="22"/>
          <w:szCs w:val="22"/>
        </w:rPr>
        <w:t xml:space="preserve"> tomography subsection, is the description of the picking of particles from the EM images and classification, prior to the generation of signal-averaged tomographic maps.  In the Single particle </w:t>
      </w:r>
      <w:proofErr w:type="spellStart"/>
      <w:r>
        <w:rPr>
          <w:rFonts w:ascii="Calibri" w:hAnsi="Calibri"/>
          <w:sz w:val="22"/>
          <w:szCs w:val="22"/>
        </w:rPr>
        <w:t>cryo</w:t>
      </w:r>
      <w:proofErr w:type="spellEnd"/>
      <w:r>
        <w:rPr>
          <w:rFonts w:ascii="Calibri" w:hAnsi="Calibri"/>
          <w:sz w:val="22"/>
          <w:szCs w:val="22"/>
        </w:rPr>
        <w:t>-EM subsection (SPA), are corresponding descriptions for SPA (paragraphs 1, 2)</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4BAB44D" w:rsidR="00BC3CCE" w:rsidRPr="00D42C4F" w:rsidRDefault="00D42C4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Calibri" w:hAnsi="Calibri"/>
          <w:sz w:val="22"/>
          <w:szCs w:val="22"/>
        </w:rPr>
      </w:pPr>
      <w:r>
        <w:rPr>
          <w:rFonts w:ascii="Calibri" w:hAnsi="Calibri"/>
          <w:sz w:val="22"/>
          <w:szCs w:val="22"/>
        </w:rPr>
        <w:lastRenderedPageBreak/>
        <w:t xml:space="preserve">For figures </w:t>
      </w:r>
      <w:r w:rsidR="00D85336">
        <w:rPr>
          <w:rFonts w:ascii="Calibri" w:hAnsi="Calibri"/>
          <w:sz w:val="22"/>
          <w:szCs w:val="22"/>
        </w:rPr>
        <w:t>2, 6, 8 &amp; 9 and tables 1 &amp;</w:t>
      </w:r>
      <w:r w:rsidR="00B4105A">
        <w:rPr>
          <w:rFonts w:ascii="Calibri" w:hAnsi="Calibri"/>
          <w:sz w:val="22"/>
          <w:szCs w:val="22"/>
        </w:rPr>
        <w:t xml:space="preserve"> 2</w:t>
      </w:r>
      <w:r>
        <w:rPr>
          <w:rFonts w:ascii="Calibri" w:hAnsi="Calibri"/>
          <w:sz w:val="22"/>
          <w:szCs w:val="22"/>
        </w:rPr>
        <w:t>, the underlying electron microscopic maps and atomic structures will be available from the electron microscopy and protein data banks (</w:t>
      </w:r>
      <w:hyperlink r:id="rId11" w:history="1">
        <w:r w:rsidRPr="00447104">
          <w:rPr>
            <w:rStyle w:val="Hyperlink"/>
            <w:rFonts w:ascii="Calibri" w:hAnsi="Calibri"/>
            <w:sz w:val="22"/>
            <w:szCs w:val="22"/>
          </w:rPr>
          <w:t>https://www.ebi.ac.uk/pdbe/emdb/</w:t>
        </w:r>
      </w:hyperlink>
      <w:r>
        <w:rPr>
          <w:rFonts w:ascii="Calibri" w:hAnsi="Calibri"/>
          <w:sz w:val="22"/>
          <w:szCs w:val="22"/>
        </w:rPr>
        <w:t xml:space="preserve"> </w:t>
      </w:r>
      <w:proofErr w:type="gramStart"/>
      <w:r>
        <w:rPr>
          <w:rFonts w:ascii="Calibri" w:hAnsi="Calibri"/>
          <w:sz w:val="22"/>
          <w:szCs w:val="22"/>
        </w:rPr>
        <w:t xml:space="preserve">&amp;  </w:t>
      </w:r>
      <w:proofErr w:type="gramEnd"/>
      <w:hyperlink r:id="rId12" w:history="1">
        <w:r w:rsidRPr="00447104">
          <w:rPr>
            <w:rStyle w:val="Hyperlink"/>
            <w:rFonts w:ascii="Calibri" w:hAnsi="Calibri"/>
            <w:sz w:val="22"/>
            <w:szCs w:val="22"/>
          </w:rPr>
          <w:t>https://www.rcsb.org/</w:t>
        </w:r>
      </w:hyperlink>
      <w:r>
        <w:rPr>
          <w:rFonts w:ascii="Calibri" w:hAnsi="Calibri"/>
          <w:sz w:val="22"/>
          <w:szCs w:val="22"/>
        </w:rPr>
        <w:t xml:space="preserve">), with accession codes </w:t>
      </w:r>
      <w:r w:rsidRPr="00160B49">
        <w:rPr>
          <w:rFonts w:ascii="Calibri" w:hAnsi="Calibri"/>
          <w:sz w:val="22"/>
          <w:szCs w:val="22"/>
        </w:rPr>
        <w:t>EMD-0553, PDB ID 6NZ0</w:t>
      </w:r>
      <w:r>
        <w:rPr>
          <w:rFonts w:ascii="Calibri" w:hAnsi="Calibri"/>
          <w:sz w:val="22"/>
          <w:szCs w:val="22"/>
        </w:rPr>
        <w:t xml:space="preserve"> respectively.</w:t>
      </w:r>
      <w:r w:rsidR="00D85336">
        <w:rPr>
          <w:rFonts w:ascii="Calibri" w:hAnsi="Calibri"/>
          <w:sz w:val="22"/>
          <w:szCs w:val="22"/>
        </w:rPr>
        <w:t xml:space="preserve">  For figure 3 and 2C/D, t</w:t>
      </w:r>
      <w:r w:rsidR="00D85336" w:rsidRPr="00D85336">
        <w:rPr>
          <w:rFonts w:ascii="Calibri" w:hAnsi="Calibri"/>
          <w:sz w:val="22"/>
          <w:szCs w:val="22"/>
        </w:rPr>
        <w:t xml:space="preserve">he four tomographic classes of the MBP-PKD1-5/AAV2 complex </w:t>
      </w:r>
      <w:r w:rsidR="00D85336">
        <w:rPr>
          <w:rFonts w:ascii="Calibri" w:hAnsi="Calibri"/>
          <w:sz w:val="22"/>
          <w:szCs w:val="22"/>
        </w:rPr>
        <w:t xml:space="preserve">are deposited in the electron microscopy data bank </w:t>
      </w:r>
      <w:r w:rsidR="00D85336">
        <w:rPr>
          <w:rFonts w:ascii="Calibri" w:hAnsi="Calibri"/>
          <w:sz w:val="22"/>
          <w:szCs w:val="22"/>
        </w:rPr>
        <w:t>(</w:t>
      </w:r>
      <w:hyperlink r:id="rId13" w:history="1">
        <w:r w:rsidR="00D85336" w:rsidRPr="00447104">
          <w:rPr>
            <w:rStyle w:val="Hyperlink"/>
            <w:rFonts w:ascii="Calibri" w:hAnsi="Calibri"/>
            <w:sz w:val="22"/>
            <w:szCs w:val="22"/>
          </w:rPr>
          <w:t>https://www.ebi.ac.uk/pdbe/emdb/</w:t>
        </w:r>
      </w:hyperlink>
      <w:r w:rsidR="00D85336">
        <w:rPr>
          <w:rFonts w:ascii="Calibri" w:hAnsi="Calibri"/>
          <w:sz w:val="22"/>
          <w:szCs w:val="22"/>
        </w:rPr>
        <w:t>) with</w:t>
      </w:r>
      <w:r w:rsidR="00D85336" w:rsidRPr="00D85336">
        <w:rPr>
          <w:rFonts w:ascii="Calibri" w:hAnsi="Calibri"/>
          <w:sz w:val="22"/>
          <w:szCs w:val="22"/>
        </w:rPr>
        <w:t xml:space="preserve"> identifiers: EMD-0621, EMD-0622, EMD-0623 and EMD-0624.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4"/>
      <w:footerReference w:type="even" r:id="rId15"/>
      <w:footerReference w:type="default" r:id="rId16"/>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67BB41" w14:textId="77777777" w:rsidR="00893A6D" w:rsidRDefault="00893A6D" w:rsidP="004215FE">
      <w:r>
        <w:separator/>
      </w:r>
    </w:p>
  </w:endnote>
  <w:endnote w:type="continuationSeparator" w:id="0">
    <w:p w14:paraId="1A382213" w14:textId="77777777" w:rsidR="00893A6D" w:rsidRDefault="00893A6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16545C9C"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33D3E">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6E30B" w14:textId="77777777" w:rsidR="00893A6D" w:rsidRDefault="00893A6D" w:rsidP="004215FE">
      <w:r>
        <w:separator/>
      </w:r>
    </w:p>
  </w:footnote>
  <w:footnote w:type="continuationSeparator" w:id="0">
    <w:p w14:paraId="2848560D" w14:textId="77777777" w:rsidR="00893A6D" w:rsidRDefault="00893A6D"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5"/>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15A4D"/>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D3293"/>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33D3E"/>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93A6D"/>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A4736"/>
    <w:rsid w:val="00AB5612"/>
    <w:rsid w:val="00AC49AA"/>
    <w:rsid w:val="00AD7A8F"/>
    <w:rsid w:val="00AE7C75"/>
    <w:rsid w:val="00AF5736"/>
    <w:rsid w:val="00B124CC"/>
    <w:rsid w:val="00B17836"/>
    <w:rsid w:val="00B24C80"/>
    <w:rsid w:val="00B25462"/>
    <w:rsid w:val="00B330BD"/>
    <w:rsid w:val="00B4105A"/>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2C4F"/>
    <w:rsid w:val="00D44612"/>
    <w:rsid w:val="00D50299"/>
    <w:rsid w:val="00D74320"/>
    <w:rsid w:val="00D779BF"/>
    <w:rsid w:val="00D83D45"/>
    <w:rsid w:val="00D85336"/>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D859DC03-2E92-4E55-AAE5-B870BA660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www.ebi.ac.uk/pdbe/emdb/"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csb.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bi.ac.uk/pdbe/emdb/"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4A336-C04F-4D04-8D8C-D1C671C88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1182</TotalTime>
  <Pages>1</Pages>
  <Words>907</Words>
  <Characters>5172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6067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Michael Chapman</cp:lastModifiedBy>
  <cp:revision>6</cp:revision>
  <cp:lastPrinted>2019-05-13T22:54:00Z</cp:lastPrinted>
  <dcterms:created xsi:type="dcterms:W3CDTF">2019-02-13T04:23:00Z</dcterms:created>
  <dcterms:modified xsi:type="dcterms:W3CDTF">2019-05-14T20:53:00Z</dcterms:modified>
</cp:coreProperties>
</file>