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09" w:type="dxa"/>
        <w:tblLook w:val="04A0" w:firstRow="1" w:lastRow="0" w:firstColumn="1" w:lastColumn="0" w:noHBand="0" w:noVBand="1"/>
      </w:tblPr>
      <w:tblGrid>
        <w:gridCol w:w="1600"/>
        <w:gridCol w:w="1549"/>
        <w:gridCol w:w="1520"/>
        <w:gridCol w:w="1520"/>
        <w:gridCol w:w="1520"/>
      </w:tblGrid>
      <w:tr w:rsidR="00F12506" w:rsidRPr="00FA66E3" w14:paraId="6054E3CB" w14:textId="5E4AE505" w:rsidTr="00F12506">
        <w:trPr>
          <w:trHeight w:val="32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98CA" w14:textId="77777777" w:rsidR="00F12506" w:rsidRPr="00FA66E3" w:rsidRDefault="00F12506" w:rsidP="00FA66E3">
            <w:pPr>
              <w:rPr>
                <w:rFonts w:ascii="Calibri" w:eastAsia="Times New Roman" w:hAnsi="Calibri" w:cs="Times New Roman"/>
                <w:color w:val="000000"/>
              </w:rPr>
            </w:pPr>
            <w:r w:rsidRPr="00FA66E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629D" w14:textId="5E9FA0E1" w:rsidR="00F12506" w:rsidRPr="00FA66E3" w:rsidRDefault="00F12506" w:rsidP="008A51B5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FA66E3">
              <w:rPr>
                <w:rFonts w:ascii="Times" w:eastAsia="Times New Roman" w:hAnsi="Times" w:cs="Times New Roman"/>
                <w:b/>
                <w:bCs/>
                <w:color w:val="000000"/>
              </w:rPr>
              <w:t xml:space="preserve">Fluorescence </w:t>
            </w:r>
            <w:r w:rsidR="008A51B5">
              <w:rPr>
                <w:rFonts w:ascii="Times" w:eastAsia="Times New Roman" w:hAnsi="Times" w:cs="Times New Roman"/>
                <w:b/>
                <w:bCs/>
                <w:color w:val="000000"/>
              </w:rPr>
              <w:t>Values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0D30C" w14:textId="77777777" w:rsidR="00F12506" w:rsidRPr="00FA66E3" w:rsidRDefault="00F12506" w:rsidP="00FA66E3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</w:p>
        </w:tc>
      </w:tr>
      <w:tr w:rsidR="00F12506" w:rsidRPr="00FA66E3" w14:paraId="3D7C3732" w14:textId="23ED6939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DCE1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FA66E3">
              <w:rPr>
                <w:rFonts w:ascii="Times" w:eastAsia="Times New Roman" w:hAnsi="Times" w:cs="Times New Roman"/>
                <w:b/>
                <w:bCs/>
                <w:color w:val="000000"/>
              </w:rPr>
              <w:t>HMP (μM)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806D" w14:textId="77777777" w:rsidR="00F12506" w:rsidRPr="00FA66E3" w:rsidRDefault="00F12506" w:rsidP="00FA66E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A66E3">
              <w:rPr>
                <w:rFonts w:ascii="Calibri" w:eastAsia="Times New Roman" w:hAnsi="Calibri" w:cs="Times New Roman"/>
                <w:color w:val="000000"/>
              </w:rPr>
              <w:t>Replicate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A385" w14:textId="77777777" w:rsidR="00F12506" w:rsidRPr="00FA66E3" w:rsidRDefault="00F12506" w:rsidP="00FA66E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A66E3">
              <w:rPr>
                <w:rFonts w:ascii="Calibri" w:eastAsia="Times New Roman" w:hAnsi="Calibri" w:cs="Times New Roman"/>
                <w:color w:val="000000"/>
              </w:rPr>
              <w:t>Replicate 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21EC" w14:textId="77777777" w:rsidR="00F12506" w:rsidRPr="00FA66E3" w:rsidRDefault="00F12506" w:rsidP="00FA66E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FA66E3">
              <w:rPr>
                <w:rFonts w:ascii="Calibri" w:eastAsia="Times New Roman" w:hAnsi="Calibri" w:cs="Times New Roman"/>
                <w:color w:val="000000"/>
              </w:rPr>
              <w:t xml:space="preserve"> Replicate 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A7EE7" w14:textId="1FD166A1" w:rsidR="00F12506" w:rsidRPr="00FA66E3" w:rsidRDefault="00F12506" w:rsidP="00FA66E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Average</w:t>
            </w:r>
          </w:p>
        </w:tc>
      </w:tr>
      <w:tr w:rsidR="00F12506" w:rsidRPr="00FA66E3" w14:paraId="74DC9AB0" w14:textId="701363E5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588C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D576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625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1192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696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D1B3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927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C2B53" w14:textId="7867EA5E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749</w:t>
            </w:r>
          </w:p>
        </w:tc>
      </w:tr>
      <w:tr w:rsidR="00F12506" w:rsidRPr="00FA66E3" w14:paraId="212A9FB4" w14:textId="2946CE9E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49E6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0.032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CF0D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795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FF09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851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E9E3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782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15778" w14:textId="243FFAF9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809</w:t>
            </w:r>
          </w:p>
        </w:tc>
      </w:tr>
      <w:tr w:rsidR="00F12506" w:rsidRPr="00FA66E3" w14:paraId="705C7347" w14:textId="433568CA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8824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0.1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BF6C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934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4CE7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872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1C61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741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1F12F" w14:textId="34971F30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849</w:t>
            </w:r>
          </w:p>
        </w:tc>
      </w:tr>
      <w:tr w:rsidR="00F12506" w:rsidRPr="00FA66E3" w14:paraId="46D07482" w14:textId="2C8E962E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53EB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0.32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3237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982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4BA2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1024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7605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656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43128" w14:textId="637D356B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887</w:t>
            </w:r>
          </w:p>
        </w:tc>
      </w:tr>
      <w:tr w:rsidR="00F12506" w:rsidRPr="00FA66E3" w14:paraId="1FA32178" w14:textId="087ED28E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7F22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1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285F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2575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A95E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1956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415B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2378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0515B" w14:textId="58FD73A1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2303</w:t>
            </w:r>
          </w:p>
        </w:tc>
      </w:tr>
      <w:tr w:rsidR="00F12506" w:rsidRPr="00FA66E3" w14:paraId="7F0C3C7B" w14:textId="7E1DB345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B12A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3.2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776A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5396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1192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4465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F5BD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6045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36C81" w14:textId="4102E8BC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5302</w:t>
            </w:r>
          </w:p>
        </w:tc>
      </w:tr>
      <w:tr w:rsidR="00F12506" w:rsidRPr="00FA66E3" w14:paraId="73DD815D" w14:textId="6B16763D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3F62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10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6074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6118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116A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7823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F017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6938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2F925" w14:textId="27A75BC6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6960</w:t>
            </w:r>
          </w:p>
        </w:tc>
      </w:tr>
      <w:tr w:rsidR="00F12506" w:rsidRPr="00FA66E3" w14:paraId="6B75000A" w14:textId="6DDCEB5D" w:rsidTr="00F12506">
        <w:trPr>
          <w:trHeight w:val="32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B2EA" w14:textId="77777777" w:rsidR="00F12506" w:rsidRPr="00FA66E3" w:rsidRDefault="00F12506" w:rsidP="00FA66E3">
            <w:pPr>
              <w:jc w:val="right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32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84AA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7797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3670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8545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47DE" w14:textId="77777777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 w:rsidRPr="00FA66E3">
              <w:rPr>
                <w:rFonts w:ascii="Times" w:eastAsia="Times New Roman" w:hAnsi="Times" w:cs="Times New Roman"/>
              </w:rPr>
              <w:t>8473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E3057" w14:textId="5A788ED9" w:rsidR="00F12506" w:rsidRPr="00FA66E3" w:rsidRDefault="00F12506" w:rsidP="00FA66E3">
            <w:pPr>
              <w:jc w:val="center"/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</w:rPr>
              <w:t>8272</w:t>
            </w:r>
          </w:p>
        </w:tc>
      </w:tr>
    </w:tbl>
    <w:p w14:paraId="028F6B29" w14:textId="77777777" w:rsidR="00D0175C" w:rsidRDefault="00D0175C"/>
    <w:p w14:paraId="558617FF" w14:textId="21DF7E64" w:rsidR="008A51B5" w:rsidRPr="008A51B5" w:rsidRDefault="008A51B5">
      <w:pPr>
        <w:rPr>
          <w:rFonts w:ascii="Times New Roman" w:hAnsi="Times New Roman" w:cs="Times New Roman"/>
        </w:rPr>
      </w:pPr>
      <w:r w:rsidRPr="008A51B5">
        <w:rPr>
          <w:rFonts w:ascii="Times New Roman" w:hAnsi="Times New Roman" w:cs="Times New Roman"/>
        </w:rPr>
        <w:t xml:space="preserve">Fluorescence values </w:t>
      </w:r>
      <w:r>
        <w:rPr>
          <w:rFonts w:ascii="Times New Roman" w:hAnsi="Times New Roman" w:cs="Times New Roman"/>
        </w:rPr>
        <w:t>used to generate the plot in Fig. 2C. See the legend to Fig. 2C and the Materials and methods section for additional details.</w:t>
      </w:r>
    </w:p>
    <w:p w14:paraId="160089D0" w14:textId="77777777" w:rsidR="008A51B5" w:rsidRPr="008A51B5" w:rsidRDefault="008A51B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A51B5" w:rsidRPr="008A51B5" w:rsidSect="00F73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6E3"/>
    <w:rsid w:val="00191911"/>
    <w:rsid w:val="0042452C"/>
    <w:rsid w:val="00531495"/>
    <w:rsid w:val="008A51B5"/>
    <w:rsid w:val="009006BC"/>
    <w:rsid w:val="00D0175C"/>
    <w:rsid w:val="00F12506"/>
    <w:rsid w:val="00F73472"/>
    <w:rsid w:val="00FA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EF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Support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 Atilho</dc:creator>
  <cp:lastModifiedBy>Ronald breaker</cp:lastModifiedBy>
  <cp:revision>3</cp:revision>
  <dcterms:created xsi:type="dcterms:W3CDTF">2019-03-18T16:26:00Z</dcterms:created>
  <dcterms:modified xsi:type="dcterms:W3CDTF">2019-03-18T16:31:00Z</dcterms:modified>
</cp:coreProperties>
</file>