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CF13B" w14:textId="0704FEE9" w:rsidR="00B15452" w:rsidRPr="00B15452" w:rsidRDefault="00B15452" w:rsidP="00B1545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15452">
        <w:rPr>
          <w:rFonts w:ascii="Times New Roman" w:eastAsia="Times New Roman" w:hAnsi="Times New Roman" w:cs="Times New Roman"/>
          <w:b/>
          <w:bCs/>
          <w:kern w:val="36"/>
          <w:sz w:val="48"/>
          <w:szCs w:val="48"/>
        </w:rPr>
        <w:t>Literature review</w:t>
      </w:r>
    </w:p>
    <w:tbl>
      <w:tblPr>
        <w:tblW w:w="0" w:type="auto"/>
        <w:tblCellSpacing w:w="15" w:type="dxa"/>
        <w:tblBorders>
          <w:bottom w:val="single" w:sz="4" w:space="0" w:color="auto"/>
        </w:tblBorders>
        <w:tblCellMar>
          <w:top w:w="15" w:type="dxa"/>
          <w:left w:w="15" w:type="dxa"/>
          <w:bottom w:w="15" w:type="dxa"/>
          <w:right w:w="15" w:type="dxa"/>
        </w:tblCellMar>
        <w:tblLook w:val="04A0" w:firstRow="1" w:lastRow="0" w:firstColumn="1" w:lastColumn="0" w:noHBand="0" w:noVBand="1"/>
      </w:tblPr>
      <w:tblGrid>
        <w:gridCol w:w="952"/>
        <w:gridCol w:w="966"/>
        <w:gridCol w:w="770"/>
        <w:gridCol w:w="443"/>
        <w:gridCol w:w="796"/>
        <w:gridCol w:w="459"/>
        <w:gridCol w:w="1375"/>
        <w:gridCol w:w="913"/>
        <w:gridCol w:w="988"/>
        <w:gridCol w:w="2804"/>
      </w:tblGrid>
      <w:tr w:rsidR="00B15452" w:rsidRPr="00467821" w14:paraId="33341AE2" w14:textId="77777777" w:rsidTr="00467821">
        <w:trPr>
          <w:tblHeader/>
          <w:tblCellSpacing w:w="15" w:type="dxa"/>
        </w:trPr>
        <w:tc>
          <w:tcPr>
            <w:tcW w:w="0" w:type="auto"/>
            <w:tcBorders>
              <w:top w:val="single" w:sz="4" w:space="0" w:color="auto"/>
              <w:bottom w:val="single" w:sz="4" w:space="0" w:color="auto"/>
            </w:tcBorders>
            <w:vAlign w:val="center"/>
            <w:hideMark/>
          </w:tcPr>
          <w:p w14:paraId="6F1F18F5"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reference </w:t>
            </w:r>
          </w:p>
        </w:tc>
        <w:tc>
          <w:tcPr>
            <w:tcW w:w="0" w:type="auto"/>
            <w:tcBorders>
              <w:top w:val="single" w:sz="4" w:space="0" w:color="auto"/>
              <w:bottom w:val="single" w:sz="4" w:space="0" w:color="auto"/>
            </w:tcBorders>
            <w:vAlign w:val="center"/>
            <w:hideMark/>
          </w:tcPr>
          <w:p w14:paraId="170D5582"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Field </w:t>
            </w:r>
          </w:p>
        </w:tc>
        <w:tc>
          <w:tcPr>
            <w:tcW w:w="0" w:type="auto"/>
            <w:tcBorders>
              <w:top w:val="single" w:sz="4" w:space="0" w:color="auto"/>
              <w:bottom w:val="single" w:sz="4" w:space="0" w:color="auto"/>
            </w:tcBorders>
            <w:vAlign w:val="center"/>
            <w:hideMark/>
          </w:tcPr>
          <w:p w14:paraId="75962248"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Study type </w:t>
            </w:r>
          </w:p>
        </w:tc>
        <w:tc>
          <w:tcPr>
            <w:tcW w:w="0" w:type="auto"/>
            <w:tcBorders>
              <w:top w:val="single" w:sz="4" w:space="0" w:color="auto"/>
              <w:bottom w:val="single" w:sz="4" w:space="0" w:color="auto"/>
            </w:tcBorders>
            <w:vAlign w:val="center"/>
            <w:hideMark/>
          </w:tcPr>
          <w:p w14:paraId="1BAE1DFE"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Nation </w:t>
            </w:r>
          </w:p>
        </w:tc>
        <w:tc>
          <w:tcPr>
            <w:tcW w:w="0" w:type="auto"/>
            <w:tcBorders>
              <w:top w:val="single" w:sz="4" w:space="0" w:color="auto"/>
              <w:bottom w:val="single" w:sz="4" w:space="0" w:color="auto"/>
            </w:tcBorders>
            <w:vAlign w:val="center"/>
            <w:hideMark/>
          </w:tcPr>
          <w:p w14:paraId="01C15A3E"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N </w:t>
            </w:r>
          </w:p>
        </w:tc>
        <w:tc>
          <w:tcPr>
            <w:tcW w:w="0" w:type="auto"/>
            <w:tcBorders>
              <w:top w:val="single" w:sz="4" w:space="0" w:color="auto"/>
              <w:bottom w:val="single" w:sz="4" w:space="0" w:color="auto"/>
            </w:tcBorders>
            <w:vAlign w:val="center"/>
            <w:hideMark/>
          </w:tcPr>
          <w:p w14:paraId="71AF9C24"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Period </w:t>
            </w:r>
          </w:p>
        </w:tc>
        <w:tc>
          <w:tcPr>
            <w:tcW w:w="0" w:type="auto"/>
            <w:tcBorders>
              <w:top w:val="single" w:sz="4" w:space="0" w:color="auto"/>
              <w:bottom w:val="single" w:sz="4" w:space="0" w:color="auto"/>
            </w:tcBorders>
            <w:vAlign w:val="center"/>
            <w:hideMark/>
          </w:tcPr>
          <w:p w14:paraId="790603F1"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Data </w:t>
            </w:r>
          </w:p>
        </w:tc>
        <w:tc>
          <w:tcPr>
            <w:tcW w:w="0" w:type="auto"/>
            <w:tcBorders>
              <w:top w:val="single" w:sz="4" w:space="0" w:color="auto"/>
              <w:bottom w:val="single" w:sz="4" w:space="0" w:color="auto"/>
            </w:tcBorders>
            <w:vAlign w:val="center"/>
            <w:hideMark/>
          </w:tcPr>
          <w:p w14:paraId="76D236D9"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Indicator </w:t>
            </w:r>
          </w:p>
        </w:tc>
        <w:tc>
          <w:tcPr>
            <w:tcW w:w="0" w:type="auto"/>
            <w:tcBorders>
              <w:top w:val="single" w:sz="4" w:space="0" w:color="auto"/>
              <w:bottom w:val="single" w:sz="4" w:space="0" w:color="auto"/>
            </w:tcBorders>
            <w:vAlign w:val="center"/>
            <w:hideMark/>
          </w:tcPr>
          <w:p w14:paraId="798F1E3C"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Statistical approach </w:t>
            </w:r>
          </w:p>
        </w:tc>
        <w:tc>
          <w:tcPr>
            <w:tcW w:w="0" w:type="auto"/>
            <w:tcBorders>
              <w:top w:val="single" w:sz="4" w:space="0" w:color="auto"/>
              <w:bottom w:val="single" w:sz="4" w:space="0" w:color="auto"/>
            </w:tcBorders>
            <w:vAlign w:val="center"/>
            <w:hideMark/>
          </w:tcPr>
          <w:p w14:paraId="0287EA4C" w14:textId="77777777" w:rsidR="00B15452" w:rsidRPr="00467821" w:rsidRDefault="00B15452" w:rsidP="00B15452">
            <w:pPr>
              <w:spacing w:after="0" w:line="240" w:lineRule="auto"/>
              <w:rPr>
                <w:rFonts w:ascii="Times New Roman" w:eastAsia="Times New Roman" w:hAnsi="Times New Roman" w:cs="Times New Roman"/>
                <w:b/>
                <w:bCs/>
                <w:sz w:val="13"/>
                <w:szCs w:val="15"/>
              </w:rPr>
            </w:pPr>
            <w:r w:rsidRPr="00467821">
              <w:rPr>
                <w:rFonts w:ascii="Times New Roman" w:eastAsia="Times New Roman" w:hAnsi="Times New Roman" w:cs="Times New Roman"/>
                <w:b/>
                <w:bCs/>
                <w:sz w:val="13"/>
                <w:szCs w:val="15"/>
              </w:rPr>
              <w:t xml:space="preserve">Key result </w:t>
            </w:r>
          </w:p>
        </w:tc>
      </w:tr>
      <w:tr w:rsidR="00B15452" w:rsidRPr="009A054C" w14:paraId="4F6A5E3D" w14:textId="77777777" w:rsidTr="00467821">
        <w:trPr>
          <w:tblCellSpacing w:w="15" w:type="dxa"/>
        </w:trPr>
        <w:tc>
          <w:tcPr>
            <w:tcW w:w="0" w:type="auto"/>
            <w:vAlign w:val="center"/>
            <w:hideMark/>
          </w:tcPr>
          <w:p w14:paraId="70F82F8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(Böhm et al., 2015) </w:t>
            </w:r>
          </w:p>
        </w:tc>
        <w:tc>
          <w:tcPr>
            <w:tcW w:w="0" w:type="auto"/>
            <w:vAlign w:val="center"/>
            <w:hideMark/>
          </w:tcPr>
          <w:p w14:paraId="7C45818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Cardiology </w:t>
            </w:r>
          </w:p>
        </w:tc>
        <w:tc>
          <w:tcPr>
            <w:tcW w:w="0" w:type="auto"/>
            <w:vAlign w:val="center"/>
            <w:hideMark/>
          </w:tcPr>
          <w:p w14:paraId="1186E63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7F39D10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GE </w:t>
            </w:r>
          </w:p>
        </w:tc>
        <w:tc>
          <w:tcPr>
            <w:tcW w:w="0" w:type="auto"/>
            <w:vAlign w:val="center"/>
            <w:hideMark/>
          </w:tcPr>
          <w:p w14:paraId="6814AA3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1905 abstracts, 366 abstracts by women </w:t>
            </w:r>
          </w:p>
        </w:tc>
        <w:tc>
          <w:tcPr>
            <w:tcW w:w="0" w:type="auto"/>
            <w:vAlign w:val="center"/>
            <w:hideMark/>
          </w:tcPr>
          <w:p w14:paraId="7BD40F6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2006-2010 </w:t>
            </w:r>
          </w:p>
        </w:tc>
        <w:tc>
          <w:tcPr>
            <w:tcW w:w="0" w:type="auto"/>
            <w:vAlign w:val="center"/>
            <w:hideMark/>
          </w:tcPr>
          <w:p w14:paraId="11608897"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Authors of abstracts submitted to the annual meetings of the German Cardiac Society </w:t>
            </w:r>
          </w:p>
        </w:tc>
        <w:tc>
          <w:tcPr>
            <w:tcW w:w="0" w:type="auto"/>
            <w:vAlign w:val="center"/>
            <w:hideMark/>
          </w:tcPr>
          <w:p w14:paraId="3F64C12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Journal impact factor </w:t>
            </w:r>
          </w:p>
        </w:tc>
        <w:tc>
          <w:tcPr>
            <w:tcW w:w="0" w:type="auto"/>
            <w:vAlign w:val="center"/>
            <w:hideMark/>
          </w:tcPr>
          <w:p w14:paraId="1751D247"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Mann–Whitney-U-Test. Only mean values are reported as results. </w:t>
            </w:r>
          </w:p>
        </w:tc>
        <w:tc>
          <w:tcPr>
            <w:tcW w:w="0" w:type="auto"/>
            <w:vAlign w:val="center"/>
            <w:hideMark/>
          </w:tcPr>
          <w:p w14:paraId="38FCA59E"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On average, women had published in journals with higher impact factor scores than men (women: 5.1 ± 0.2, Men: 4.4 ±, p= 0.000). </w:t>
            </w:r>
          </w:p>
        </w:tc>
      </w:tr>
      <w:tr w:rsidR="00B15452" w:rsidRPr="009A054C" w14:paraId="415CF23A" w14:textId="77777777" w:rsidTr="00467821">
        <w:trPr>
          <w:tblCellSpacing w:w="15" w:type="dxa"/>
        </w:trPr>
        <w:tc>
          <w:tcPr>
            <w:tcW w:w="0" w:type="auto"/>
            <w:vAlign w:val="center"/>
            <w:hideMark/>
          </w:tcPr>
          <w:p w14:paraId="3EAE1AB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(Choi et al., 2009) </w:t>
            </w:r>
          </w:p>
        </w:tc>
        <w:tc>
          <w:tcPr>
            <w:tcW w:w="0" w:type="auto"/>
            <w:vAlign w:val="center"/>
            <w:hideMark/>
          </w:tcPr>
          <w:p w14:paraId="384375B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Radiation oncology </w:t>
            </w:r>
          </w:p>
        </w:tc>
        <w:tc>
          <w:tcPr>
            <w:tcW w:w="0" w:type="auto"/>
            <w:vAlign w:val="center"/>
            <w:hideMark/>
          </w:tcPr>
          <w:p w14:paraId="0F07866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2EBD167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271360F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826 authors, 234 women </w:t>
            </w:r>
          </w:p>
        </w:tc>
        <w:tc>
          <w:tcPr>
            <w:tcW w:w="0" w:type="auto"/>
            <w:vAlign w:val="center"/>
            <w:hideMark/>
          </w:tcPr>
          <w:p w14:paraId="2D7AE09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1997-2007 </w:t>
            </w:r>
          </w:p>
        </w:tc>
        <w:tc>
          <w:tcPr>
            <w:tcW w:w="0" w:type="auto"/>
            <w:vAlign w:val="center"/>
            <w:hideMark/>
          </w:tcPr>
          <w:p w14:paraId="5E077917"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Faculty at 78 US Radiation oncology departments </w:t>
            </w:r>
          </w:p>
        </w:tc>
        <w:tc>
          <w:tcPr>
            <w:tcW w:w="0" w:type="auto"/>
            <w:vAlign w:val="center"/>
            <w:hideMark/>
          </w:tcPr>
          <w:p w14:paraId="5FBD5EF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7EF0197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Not specified </w:t>
            </w:r>
          </w:p>
        </w:tc>
        <w:tc>
          <w:tcPr>
            <w:tcW w:w="0" w:type="auto"/>
            <w:vAlign w:val="center"/>
            <w:hideMark/>
          </w:tcPr>
          <w:p w14:paraId="5C0EDDB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When stratified by academic rank no notable differences were found between women’s and men’s H-indices at the assistant professor, associate professor and full professor level. On average, women department chairs had lower H-indices than men department chairs. Results for full sample, men: N=592, Mean= 9.4 (95% CI: 8.7-10.01), women: N=234, Mean= 6.4 (95% CI: 5.5-7.4). Results for assistant professors, men: N= 188, Mean= 4 (95% CI: 3.4-4.6), women: N= 102 Mean= 4 (95% CI: 3.0-4.9). Results for associate professors, men: N= 131, Mean= 9.7 (95% CI: 8.6-10.8), women: N=46, Mean= 8 (95% CI: 6.2-9.8) Results for full professors, men: N=94, Mean= 17 (95% CI: 14.7-18.8), women: N=23, Mean= 17 (95% CI: 12.3-20.1). Results for department chairs, men: N=68, Mean= 18 (95% CI: 15.7-20.8), women: N= 11, Mean= 16 (95% CI: 12.7-19.8). </w:t>
            </w:r>
          </w:p>
        </w:tc>
      </w:tr>
      <w:tr w:rsidR="00B15452" w:rsidRPr="009A054C" w14:paraId="3102E200" w14:textId="77777777" w:rsidTr="00467821">
        <w:trPr>
          <w:tblCellSpacing w:w="15" w:type="dxa"/>
        </w:trPr>
        <w:tc>
          <w:tcPr>
            <w:tcW w:w="0" w:type="auto"/>
            <w:vAlign w:val="center"/>
            <w:hideMark/>
          </w:tcPr>
          <w:p w14:paraId="25C563C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(Eloy et al., 2013) </w:t>
            </w:r>
          </w:p>
        </w:tc>
        <w:tc>
          <w:tcPr>
            <w:tcW w:w="0" w:type="auto"/>
            <w:vAlign w:val="center"/>
            <w:hideMark/>
          </w:tcPr>
          <w:p w14:paraId="20909DE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34 specialties </w:t>
            </w:r>
          </w:p>
        </w:tc>
        <w:tc>
          <w:tcPr>
            <w:tcW w:w="0" w:type="auto"/>
            <w:vAlign w:val="center"/>
            <w:hideMark/>
          </w:tcPr>
          <w:p w14:paraId="6707A3D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2B25CDB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6451D86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9,952 authors, 3,133 women </w:t>
            </w:r>
          </w:p>
        </w:tc>
        <w:tc>
          <w:tcPr>
            <w:tcW w:w="0" w:type="auto"/>
            <w:vAlign w:val="center"/>
            <w:hideMark/>
          </w:tcPr>
          <w:p w14:paraId="32E8732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2012 </w:t>
            </w:r>
          </w:p>
        </w:tc>
        <w:tc>
          <w:tcPr>
            <w:tcW w:w="0" w:type="auto"/>
            <w:vAlign w:val="center"/>
            <w:hideMark/>
          </w:tcPr>
          <w:p w14:paraId="1A95DFA2"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25 institutions from the AMA’s Fellowship and Residency Electronic </w:t>
            </w:r>
          </w:p>
        </w:tc>
        <w:tc>
          <w:tcPr>
            <w:tcW w:w="0" w:type="auto"/>
            <w:vAlign w:val="center"/>
            <w:hideMark/>
          </w:tcPr>
          <w:p w14:paraId="02B0FC2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5AC55341"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Mann-Whitney U-test and Kruskall -Wallis Rank sum test. Only mean values are reported as results. </w:t>
            </w:r>
          </w:p>
        </w:tc>
        <w:tc>
          <w:tcPr>
            <w:tcW w:w="0" w:type="auto"/>
            <w:vAlign w:val="center"/>
            <w:hideMark/>
          </w:tcPr>
          <w:p w14:paraId="5F17D994"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Women had lower average H-indices at all academic ranks from assistant professor level to chair/chief level. Interactive database. Results for full sample, women: N=3133, Mean= 5.59, men: N=6819, Mean= 10.25, p&lt;0.0001. Results for assistant professors, women: N=1882, Mean= 3.77, men: N=2650, Mean= 2.60, p&lt;0.0005. Results for associate professors: women: N=721, Mean= 7.14, men: N=1525, Mean= 8.76, p&lt;0.0005. Results for full professors, women: N= 430, Mean= 14.65, men: N=2057 Mean= 17.22, p&lt;0.0005. Results for department chairs, women: N= 100, Mean= 11.72, men: N=587, Mean= 18.98, p&lt;0.0005. </w:t>
            </w:r>
          </w:p>
        </w:tc>
      </w:tr>
      <w:tr w:rsidR="00B15452" w:rsidRPr="009A054C" w14:paraId="4F52E48E" w14:textId="77777777" w:rsidTr="00467821">
        <w:trPr>
          <w:tblCellSpacing w:w="15" w:type="dxa"/>
        </w:trPr>
        <w:tc>
          <w:tcPr>
            <w:tcW w:w="0" w:type="auto"/>
            <w:vAlign w:val="center"/>
            <w:hideMark/>
          </w:tcPr>
          <w:p w14:paraId="56A4EEA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(Frandsen et al., 2015) </w:t>
            </w:r>
          </w:p>
        </w:tc>
        <w:tc>
          <w:tcPr>
            <w:tcW w:w="0" w:type="auto"/>
            <w:vAlign w:val="center"/>
            <w:hideMark/>
          </w:tcPr>
          <w:p w14:paraId="1064F9B4"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Clinical research </w:t>
            </w:r>
          </w:p>
        </w:tc>
        <w:tc>
          <w:tcPr>
            <w:tcW w:w="0" w:type="auto"/>
            <w:vAlign w:val="center"/>
            <w:hideMark/>
          </w:tcPr>
          <w:p w14:paraId="0CCC313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108958D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DK </w:t>
            </w:r>
          </w:p>
        </w:tc>
        <w:tc>
          <w:tcPr>
            <w:tcW w:w="0" w:type="auto"/>
            <w:vAlign w:val="center"/>
            <w:hideMark/>
          </w:tcPr>
          <w:p w14:paraId="0020D5C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134 researchers, 73 women </w:t>
            </w:r>
          </w:p>
        </w:tc>
        <w:tc>
          <w:tcPr>
            <w:tcW w:w="0" w:type="auto"/>
            <w:vAlign w:val="center"/>
            <w:hideMark/>
          </w:tcPr>
          <w:p w14:paraId="06B58E8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Five year period </w:t>
            </w:r>
          </w:p>
        </w:tc>
        <w:tc>
          <w:tcPr>
            <w:tcW w:w="0" w:type="auto"/>
            <w:vAlign w:val="center"/>
            <w:hideMark/>
          </w:tcPr>
          <w:p w14:paraId="7E28BD95"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PhDs enrolled at the Institute of Clinical Research, University of Southern Denmark. </w:t>
            </w:r>
          </w:p>
        </w:tc>
        <w:tc>
          <w:tcPr>
            <w:tcW w:w="0" w:type="auto"/>
            <w:vAlign w:val="center"/>
            <w:hideMark/>
          </w:tcPr>
          <w:p w14:paraId="7BFDF9B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Cumulative citation impact </w:t>
            </w:r>
          </w:p>
        </w:tc>
        <w:tc>
          <w:tcPr>
            <w:tcW w:w="0" w:type="auto"/>
            <w:vAlign w:val="center"/>
            <w:hideMark/>
          </w:tcPr>
          <w:p w14:paraId="596221D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Student’s t-test </w:t>
            </w:r>
          </w:p>
        </w:tc>
        <w:tc>
          <w:tcPr>
            <w:tcW w:w="0" w:type="auto"/>
            <w:vAlign w:val="center"/>
            <w:hideMark/>
          </w:tcPr>
          <w:p w14:paraId="24B8599F"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In a comparison of male and female PhDs matched on sub-discipline, education, age and enrollment year, no notable average gender difference was found with respect to citation impact (women: Mean= 99.11, men: Mean= 105.95, p=0.798). </w:t>
            </w:r>
          </w:p>
        </w:tc>
      </w:tr>
      <w:tr w:rsidR="00B15452" w:rsidRPr="009A054C" w14:paraId="621524AC" w14:textId="77777777" w:rsidTr="00467821">
        <w:trPr>
          <w:tblCellSpacing w:w="15" w:type="dxa"/>
        </w:trPr>
        <w:tc>
          <w:tcPr>
            <w:tcW w:w="0" w:type="auto"/>
            <w:vAlign w:val="center"/>
            <w:hideMark/>
          </w:tcPr>
          <w:p w14:paraId="3A16F37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(Holliday et al., 2014) </w:t>
            </w:r>
          </w:p>
        </w:tc>
        <w:tc>
          <w:tcPr>
            <w:tcW w:w="0" w:type="auto"/>
            <w:vAlign w:val="center"/>
            <w:hideMark/>
          </w:tcPr>
          <w:p w14:paraId="1D876BA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Radiation oncology </w:t>
            </w:r>
          </w:p>
        </w:tc>
        <w:tc>
          <w:tcPr>
            <w:tcW w:w="0" w:type="auto"/>
            <w:vAlign w:val="center"/>
            <w:hideMark/>
          </w:tcPr>
          <w:p w14:paraId="6F38F74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77740974"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399BA83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1,031 authors, 293 women </w:t>
            </w:r>
          </w:p>
        </w:tc>
        <w:tc>
          <w:tcPr>
            <w:tcW w:w="0" w:type="auto"/>
            <w:vAlign w:val="center"/>
            <w:hideMark/>
          </w:tcPr>
          <w:p w14:paraId="23922B2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1996-2012 </w:t>
            </w:r>
          </w:p>
        </w:tc>
        <w:tc>
          <w:tcPr>
            <w:tcW w:w="0" w:type="auto"/>
            <w:vAlign w:val="center"/>
            <w:hideMark/>
          </w:tcPr>
          <w:p w14:paraId="398EBF87"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Faculty at 82 US academic radiation oncology departments </w:t>
            </w:r>
          </w:p>
        </w:tc>
        <w:tc>
          <w:tcPr>
            <w:tcW w:w="0" w:type="auto"/>
            <w:vAlign w:val="center"/>
            <w:hideMark/>
          </w:tcPr>
          <w:p w14:paraId="34566CA5"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H-index and m-index </w:t>
            </w:r>
          </w:p>
        </w:tc>
        <w:tc>
          <w:tcPr>
            <w:tcW w:w="0" w:type="auto"/>
            <w:vAlign w:val="center"/>
            <w:hideMark/>
          </w:tcPr>
          <w:p w14:paraId="7292BE2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Mann-Whitney-U test </w:t>
            </w:r>
          </w:p>
        </w:tc>
        <w:tc>
          <w:tcPr>
            <w:tcW w:w="0" w:type="auto"/>
            <w:vAlign w:val="center"/>
            <w:hideMark/>
          </w:tcPr>
          <w:p w14:paraId="02967BB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On average, women had slightly lower median m-indices than men (women: 0.47, men: 0.58, p&lt;.05). On average, women had lower H-indices than men (women: 5, men: 8, p&lt;.05). When stratified by rank, average differences in H-indices in favor of men were shown for all ranks with the exception of the assistant professor level. When stratified by rank, no statistically significant gender differences were shown for the m-quotient. </w:t>
            </w:r>
          </w:p>
        </w:tc>
      </w:tr>
      <w:tr w:rsidR="00B15452" w:rsidRPr="009A054C" w14:paraId="6DFB34AA" w14:textId="77777777" w:rsidTr="00467821">
        <w:trPr>
          <w:tblCellSpacing w:w="15" w:type="dxa"/>
        </w:trPr>
        <w:tc>
          <w:tcPr>
            <w:tcW w:w="0" w:type="auto"/>
            <w:vAlign w:val="center"/>
            <w:hideMark/>
          </w:tcPr>
          <w:p w14:paraId="602CCAB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(Housri et al., 2008) </w:t>
            </w:r>
          </w:p>
        </w:tc>
        <w:tc>
          <w:tcPr>
            <w:tcW w:w="0" w:type="auto"/>
            <w:vAlign w:val="center"/>
            <w:hideMark/>
          </w:tcPr>
          <w:p w14:paraId="316A362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Academic surgery </w:t>
            </w:r>
          </w:p>
        </w:tc>
        <w:tc>
          <w:tcPr>
            <w:tcW w:w="0" w:type="auto"/>
            <w:vAlign w:val="center"/>
            <w:hideMark/>
          </w:tcPr>
          <w:p w14:paraId="52AC8EA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40E9424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GE </w:t>
            </w:r>
          </w:p>
        </w:tc>
        <w:tc>
          <w:tcPr>
            <w:tcW w:w="0" w:type="auto"/>
            <w:vAlign w:val="center"/>
            <w:hideMark/>
          </w:tcPr>
          <w:p w14:paraId="4FA0A50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994 abstracts, 96 with women authors </w:t>
            </w:r>
          </w:p>
        </w:tc>
        <w:tc>
          <w:tcPr>
            <w:tcW w:w="0" w:type="auto"/>
            <w:vAlign w:val="center"/>
            <w:hideMark/>
          </w:tcPr>
          <w:p w14:paraId="60E8452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2000-2004 </w:t>
            </w:r>
          </w:p>
        </w:tc>
        <w:tc>
          <w:tcPr>
            <w:tcW w:w="0" w:type="auto"/>
            <w:vAlign w:val="center"/>
            <w:hideMark/>
          </w:tcPr>
          <w:p w14:paraId="49B1BED0"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Authors of abstracts presented at the annual meetings of the German Association for Academic Surgery (GAAS) and the Society of University Surgeons (SUS) </w:t>
            </w:r>
          </w:p>
        </w:tc>
        <w:tc>
          <w:tcPr>
            <w:tcW w:w="0" w:type="auto"/>
            <w:vAlign w:val="center"/>
            <w:hideMark/>
          </w:tcPr>
          <w:p w14:paraId="42F1FCA4"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Citation-rates per paper and journal impact factor </w:t>
            </w:r>
          </w:p>
        </w:tc>
        <w:tc>
          <w:tcPr>
            <w:tcW w:w="0" w:type="auto"/>
            <w:vAlign w:val="center"/>
            <w:hideMark/>
          </w:tcPr>
          <w:p w14:paraId="5875F99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Student’s t-test </w:t>
            </w:r>
          </w:p>
        </w:tc>
        <w:tc>
          <w:tcPr>
            <w:tcW w:w="0" w:type="auto"/>
            <w:vAlign w:val="center"/>
            <w:hideMark/>
          </w:tcPr>
          <w:p w14:paraId="40F40F4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Results for SUS (N= 37 women and 300 men): No notable gender differences were observed in citation-rates per paper (women: 12.10 ± 4.47, men: 9.48 ± 0.60, p= 0.255). Gender differences in average. Journal impact factors were Gender differences in Journal Impact Factor scores were statistically insignificant (women: 3.27 ± 0.43, men: 2.67 ± 0.1, p= 0.063). The inconsequential results may be due to the small number of women included in the comparisons. Results for GAAS (N= 59 women and 590 men): Gender differences in average citation-rates per paper were statistically insignificant (women: 5.80 ± 0.98, men: 4.910 ± 0.35, p= 0.389). statistically insignificant (women: 4.741 ± 0.99, men: 3.348 ± 0.14, p= 0.063). </w:t>
            </w:r>
          </w:p>
        </w:tc>
      </w:tr>
      <w:tr w:rsidR="00B15452" w:rsidRPr="009A054C" w14:paraId="62703D1C" w14:textId="77777777" w:rsidTr="00467821">
        <w:trPr>
          <w:tblCellSpacing w:w="15" w:type="dxa"/>
        </w:trPr>
        <w:tc>
          <w:tcPr>
            <w:tcW w:w="0" w:type="auto"/>
            <w:vAlign w:val="center"/>
            <w:hideMark/>
          </w:tcPr>
          <w:p w14:paraId="5920531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(Ingram, 2015) </w:t>
            </w:r>
          </w:p>
        </w:tc>
        <w:tc>
          <w:tcPr>
            <w:tcW w:w="0" w:type="auto"/>
            <w:vAlign w:val="center"/>
            <w:hideMark/>
          </w:tcPr>
          <w:p w14:paraId="4820AAF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Pediatric pulmonology </w:t>
            </w:r>
          </w:p>
        </w:tc>
        <w:tc>
          <w:tcPr>
            <w:tcW w:w="0" w:type="auto"/>
            <w:vAlign w:val="center"/>
            <w:hideMark/>
          </w:tcPr>
          <w:p w14:paraId="284AB69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554CA7C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78CDA26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85 authors, 35 women </w:t>
            </w:r>
          </w:p>
        </w:tc>
        <w:tc>
          <w:tcPr>
            <w:tcW w:w="0" w:type="auto"/>
            <w:vAlign w:val="center"/>
            <w:hideMark/>
          </w:tcPr>
          <w:p w14:paraId="03DD630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2014-2015 </w:t>
            </w:r>
          </w:p>
        </w:tc>
        <w:tc>
          <w:tcPr>
            <w:tcW w:w="0" w:type="auto"/>
            <w:vAlign w:val="center"/>
            <w:hideMark/>
          </w:tcPr>
          <w:p w14:paraId="5F2DC4C2"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10 top-ranked departments in Pediatric pulmonology </w:t>
            </w:r>
          </w:p>
        </w:tc>
        <w:tc>
          <w:tcPr>
            <w:tcW w:w="0" w:type="auto"/>
            <w:vAlign w:val="center"/>
            <w:hideMark/>
          </w:tcPr>
          <w:p w14:paraId="79E23AE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H-index and m-quotient </w:t>
            </w:r>
          </w:p>
        </w:tc>
        <w:tc>
          <w:tcPr>
            <w:tcW w:w="0" w:type="auto"/>
            <w:vAlign w:val="center"/>
            <w:hideMark/>
          </w:tcPr>
          <w:p w14:paraId="76FB072F"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Kruskal–Wallis rank sum test </w:t>
            </w:r>
          </w:p>
        </w:tc>
        <w:tc>
          <w:tcPr>
            <w:tcW w:w="0" w:type="auto"/>
            <w:vAlign w:val="center"/>
            <w:hideMark/>
          </w:tcPr>
          <w:p w14:paraId="174F90BC"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Women had notably lower median H-indices than men (women: 3, men: 11, p= 0.002). Median-based gender differences for m-quotients were smaller and statistically insignificant (women: 0.41, men: 0.57, p=.09). This inconsequential result may be due to the samples used in the comparisons. </w:t>
            </w:r>
          </w:p>
        </w:tc>
      </w:tr>
      <w:tr w:rsidR="00B15452" w:rsidRPr="009A054C" w14:paraId="3E9CEED0" w14:textId="77777777" w:rsidTr="00467821">
        <w:trPr>
          <w:tblCellSpacing w:w="15" w:type="dxa"/>
        </w:trPr>
        <w:tc>
          <w:tcPr>
            <w:tcW w:w="0" w:type="auto"/>
            <w:vAlign w:val="center"/>
            <w:hideMark/>
          </w:tcPr>
          <w:p w14:paraId="06E5399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(Klimo et al., 2014) </w:t>
            </w:r>
          </w:p>
        </w:tc>
        <w:tc>
          <w:tcPr>
            <w:tcW w:w="0" w:type="auto"/>
            <w:vAlign w:val="center"/>
            <w:hideMark/>
          </w:tcPr>
          <w:p w14:paraId="22DEDDE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Neurosurgery </w:t>
            </w:r>
          </w:p>
        </w:tc>
        <w:tc>
          <w:tcPr>
            <w:tcW w:w="0" w:type="auto"/>
            <w:vAlign w:val="center"/>
            <w:hideMark/>
          </w:tcPr>
          <w:p w14:paraId="5AF29E8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28B9B90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US/CA </w:t>
            </w:r>
          </w:p>
        </w:tc>
        <w:tc>
          <w:tcPr>
            <w:tcW w:w="0" w:type="auto"/>
            <w:vAlign w:val="center"/>
            <w:hideMark/>
          </w:tcPr>
          <w:p w14:paraId="77FC1CA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312 authors, 52 women </w:t>
            </w:r>
          </w:p>
        </w:tc>
        <w:tc>
          <w:tcPr>
            <w:tcW w:w="0" w:type="auto"/>
            <w:vAlign w:val="center"/>
            <w:hideMark/>
          </w:tcPr>
          <w:p w14:paraId="1DE42E14"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2008-2013 </w:t>
            </w:r>
          </w:p>
        </w:tc>
        <w:tc>
          <w:tcPr>
            <w:tcW w:w="0" w:type="auto"/>
            <w:vAlign w:val="center"/>
            <w:hideMark/>
          </w:tcPr>
          <w:p w14:paraId="55C86F0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Database of all neurosurgeons in North America </w:t>
            </w:r>
          </w:p>
        </w:tc>
        <w:tc>
          <w:tcPr>
            <w:tcW w:w="0" w:type="auto"/>
            <w:vAlign w:val="center"/>
            <w:hideMark/>
          </w:tcPr>
          <w:p w14:paraId="055887D6"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H-index and m-quotient </w:t>
            </w:r>
          </w:p>
        </w:tc>
        <w:tc>
          <w:tcPr>
            <w:tcW w:w="0" w:type="auto"/>
            <w:vAlign w:val="center"/>
            <w:hideMark/>
          </w:tcPr>
          <w:p w14:paraId="305FCED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Not specified </w:t>
            </w:r>
          </w:p>
        </w:tc>
        <w:tc>
          <w:tcPr>
            <w:tcW w:w="0" w:type="auto"/>
            <w:vAlign w:val="center"/>
            <w:hideMark/>
          </w:tcPr>
          <w:p w14:paraId="66900857"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Women had lower average H-indices than men (women: Mean= 8, men: Mean= 14, p= 0.001). Women had slightly lower m-quotients than men (women: Mean= 0.66, men: Mean= 0.52, p: 0.013) </w:t>
            </w:r>
          </w:p>
        </w:tc>
      </w:tr>
      <w:tr w:rsidR="00B15452" w:rsidRPr="009A054C" w14:paraId="7C4E7E93" w14:textId="77777777" w:rsidTr="00467821">
        <w:trPr>
          <w:tblCellSpacing w:w="15" w:type="dxa"/>
        </w:trPr>
        <w:tc>
          <w:tcPr>
            <w:tcW w:w="0" w:type="auto"/>
            <w:vAlign w:val="center"/>
            <w:hideMark/>
          </w:tcPr>
          <w:p w14:paraId="2582690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(Larivière et al., 2011) </w:t>
            </w:r>
          </w:p>
        </w:tc>
        <w:tc>
          <w:tcPr>
            <w:tcW w:w="0" w:type="auto"/>
            <w:vAlign w:val="center"/>
            <w:hideMark/>
          </w:tcPr>
          <w:p w14:paraId="1704AFC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Health (broad) </w:t>
            </w:r>
          </w:p>
        </w:tc>
        <w:tc>
          <w:tcPr>
            <w:tcW w:w="0" w:type="auto"/>
            <w:vAlign w:val="center"/>
            <w:hideMark/>
          </w:tcPr>
          <w:p w14:paraId="29D8248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63FE5AE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CA </w:t>
            </w:r>
          </w:p>
        </w:tc>
        <w:tc>
          <w:tcPr>
            <w:tcW w:w="0" w:type="auto"/>
            <w:vAlign w:val="center"/>
            <w:hideMark/>
          </w:tcPr>
          <w:p w14:paraId="2FF36163"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6,231 authors (also includes other fields) </w:t>
            </w:r>
          </w:p>
        </w:tc>
        <w:tc>
          <w:tcPr>
            <w:tcW w:w="0" w:type="auto"/>
            <w:vAlign w:val="center"/>
            <w:hideMark/>
          </w:tcPr>
          <w:p w14:paraId="26EBCF4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2000-2008 </w:t>
            </w:r>
          </w:p>
        </w:tc>
        <w:tc>
          <w:tcPr>
            <w:tcW w:w="0" w:type="auto"/>
            <w:vAlign w:val="center"/>
            <w:hideMark/>
          </w:tcPr>
          <w:p w14:paraId="3F7BDF76"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University and Clinical Professors at the universities in Quebec </w:t>
            </w:r>
          </w:p>
        </w:tc>
        <w:tc>
          <w:tcPr>
            <w:tcW w:w="0" w:type="auto"/>
            <w:vAlign w:val="center"/>
            <w:hideMark/>
          </w:tcPr>
          <w:p w14:paraId="0E3897B3"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Specialty-normalized journal impact factors and citations per paper </w:t>
            </w:r>
          </w:p>
        </w:tc>
        <w:tc>
          <w:tcPr>
            <w:tcW w:w="0" w:type="auto"/>
            <w:vAlign w:val="center"/>
            <w:hideMark/>
          </w:tcPr>
          <w:p w14:paraId="2C205BB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Comparison of mean values </w:t>
            </w:r>
          </w:p>
        </w:tc>
        <w:tc>
          <w:tcPr>
            <w:tcW w:w="0" w:type="auto"/>
            <w:vAlign w:val="center"/>
            <w:hideMark/>
          </w:tcPr>
          <w:p w14:paraId="706C0D7E"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On average, women published in slightly less prestigious journals (women: 1.17, men: 1.27) and had lower citation rates per paper (women: 1.23, men: 1.47). </w:t>
            </w:r>
          </w:p>
        </w:tc>
      </w:tr>
      <w:tr w:rsidR="00B15452" w:rsidRPr="009A054C" w14:paraId="569B1A79" w14:textId="77777777" w:rsidTr="00467821">
        <w:trPr>
          <w:tblCellSpacing w:w="15" w:type="dxa"/>
        </w:trPr>
        <w:tc>
          <w:tcPr>
            <w:tcW w:w="0" w:type="auto"/>
            <w:vAlign w:val="center"/>
            <w:hideMark/>
          </w:tcPr>
          <w:p w14:paraId="6A5ACB8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(Martinez et al., 2015) </w:t>
            </w:r>
          </w:p>
        </w:tc>
        <w:tc>
          <w:tcPr>
            <w:tcW w:w="0" w:type="auto"/>
            <w:vAlign w:val="center"/>
            <w:hideMark/>
          </w:tcPr>
          <w:p w14:paraId="383E08A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Musculoskeletal tumor research </w:t>
            </w:r>
          </w:p>
        </w:tc>
        <w:tc>
          <w:tcPr>
            <w:tcW w:w="0" w:type="auto"/>
            <w:vAlign w:val="center"/>
            <w:hideMark/>
          </w:tcPr>
          <w:p w14:paraId="3EDFB58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2742FBD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4FC4491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505 authors, 28 women </w:t>
            </w:r>
          </w:p>
        </w:tc>
        <w:tc>
          <w:tcPr>
            <w:tcW w:w="0" w:type="auto"/>
            <w:vAlign w:val="center"/>
            <w:hideMark/>
          </w:tcPr>
          <w:p w14:paraId="3835A77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2013 </w:t>
            </w:r>
          </w:p>
        </w:tc>
        <w:tc>
          <w:tcPr>
            <w:tcW w:w="0" w:type="auto"/>
            <w:vAlign w:val="center"/>
            <w:hideMark/>
          </w:tcPr>
          <w:p w14:paraId="7D674AF6"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Members of the Musculoskeletal Tumor Society </w:t>
            </w:r>
          </w:p>
        </w:tc>
        <w:tc>
          <w:tcPr>
            <w:tcW w:w="0" w:type="auto"/>
            <w:vAlign w:val="center"/>
            <w:hideMark/>
          </w:tcPr>
          <w:p w14:paraId="7EB3B66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4F6A659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Multiple regression analysis </w:t>
            </w:r>
          </w:p>
        </w:tc>
        <w:tc>
          <w:tcPr>
            <w:tcW w:w="0" w:type="auto"/>
            <w:vAlign w:val="center"/>
            <w:hideMark/>
          </w:tcPr>
          <w:p w14:paraId="3FC729CB"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In a regression analysis adjusting for academic rank and experience, author gender was a statistically </w:t>
            </w:r>
            <w:r w:rsidRPr="00224A46">
              <w:rPr>
                <w:rFonts w:ascii="Times New Roman" w:eastAsia="Times New Roman" w:hAnsi="Times New Roman" w:cs="Times New Roman"/>
                <w:sz w:val="13"/>
                <w:szCs w:val="15"/>
                <w:lang w:val="en-US"/>
              </w:rPr>
              <w:lastRenderedPageBreak/>
              <w:t xml:space="preserve">insignificant (p = 0.48) predictor of the H-index (No beta coefficient provided). </w:t>
            </w:r>
          </w:p>
        </w:tc>
      </w:tr>
      <w:tr w:rsidR="00B15452" w:rsidRPr="009A054C" w14:paraId="0946FF3A" w14:textId="77777777" w:rsidTr="00467821">
        <w:trPr>
          <w:tblCellSpacing w:w="15" w:type="dxa"/>
        </w:trPr>
        <w:tc>
          <w:tcPr>
            <w:tcW w:w="0" w:type="auto"/>
            <w:vAlign w:val="center"/>
            <w:hideMark/>
          </w:tcPr>
          <w:p w14:paraId="175389F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lastRenderedPageBreak/>
              <w:t xml:space="preserve">(Mueller et al., 2016) </w:t>
            </w:r>
          </w:p>
        </w:tc>
        <w:tc>
          <w:tcPr>
            <w:tcW w:w="0" w:type="auto"/>
            <w:vAlign w:val="center"/>
            <w:hideMark/>
          </w:tcPr>
          <w:p w14:paraId="7AE0CC2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Surgery </w:t>
            </w:r>
          </w:p>
        </w:tc>
        <w:tc>
          <w:tcPr>
            <w:tcW w:w="0" w:type="auto"/>
            <w:vAlign w:val="center"/>
            <w:hideMark/>
          </w:tcPr>
          <w:p w14:paraId="1D04E4F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cohort study </w:t>
            </w:r>
          </w:p>
        </w:tc>
        <w:tc>
          <w:tcPr>
            <w:tcW w:w="0" w:type="auto"/>
            <w:vAlign w:val="center"/>
            <w:hideMark/>
          </w:tcPr>
          <w:p w14:paraId="5FCF8CE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385D38D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978 faculty, 234 women </w:t>
            </w:r>
          </w:p>
        </w:tc>
        <w:tc>
          <w:tcPr>
            <w:tcW w:w="0" w:type="auto"/>
            <w:vAlign w:val="center"/>
            <w:hideMark/>
          </w:tcPr>
          <w:p w14:paraId="6B5B199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1950-2009 </w:t>
            </w:r>
          </w:p>
        </w:tc>
        <w:tc>
          <w:tcPr>
            <w:tcW w:w="0" w:type="auto"/>
            <w:vAlign w:val="center"/>
            <w:hideMark/>
          </w:tcPr>
          <w:p w14:paraId="20F10B73"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Full-time faculty members of surgery departments of three academic centers </w:t>
            </w:r>
          </w:p>
        </w:tc>
        <w:tc>
          <w:tcPr>
            <w:tcW w:w="0" w:type="auto"/>
            <w:vAlign w:val="center"/>
            <w:hideMark/>
          </w:tcPr>
          <w:p w14:paraId="5A50F5B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Cumulative citations </w:t>
            </w:r>
          </w:p>
        </w:tc>
        <w:tc>
          <w:tcPr>
            <w:tcW w:w="0" w:type="auto"/>
            <w:vAlign w:val="center"/>
            <w:hideMark/>
          </w:tcPr>
          <w:p w14:paraId="6EF0785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Student’s T-test </w:t>
            </w:r>
          </w:p>
        </w:tc>
        <w:tc>
          <w:tcPr>
            <w:tcW w:w="0" w:type="auto"/>
            <w:vAlign w:val="center"/>
            <w:hideMark/>
          </w:tcPr>
          <w:p w14:paraId="1A45F7FA"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At the assistant professor level women had lower average H-indices than men (women: Mean= 8.15 (SD=6.41), men: Mean= 11.42 (SD=7.93), p= 0.002). No statistically significant gender differences in H-indices were identified for associate and full professors (numerical results and stratified sample sizes not reported). Likewise, no statistically significant differences were detected in the cumulative citation impact of women and men across the three ranks (numerical results and stratified sample sizes not reported). The inconsequential results may be explained by the small samples employed in each of the sub-group analyses. </w:t>
            </w:r>
          </w:p>
        </w:tc>
      </w:tr>
      <w:tr w:rsidR="00B15452" w:rsidRPr="00467821" w14:paraId="65B8431C" w14:textId="77777777" w:rsidTr="00467821">
        <w:trPr>
          <w:tblCellSpacing w:w="15" w:type="dxa"/>
        </w:trPr>
        <w:tc>
          <w:tcPr>
            <w:tcW w:w="0" w:type="auto"/>
            <w:vAlign w:val="center"/>
            <w:hideMark/>
          </w:tcPr>
          <w:p w14:paraId="03B9F98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(Mirnezami et al., 2016) </w:t>
            </w:r>
          </w:p>
        </w:tc>
        <w:tc>
          <w:tcPr>
            <w:tcW w:w="0" w:type="auto"/>
            <w:vAlign w:val="center"/>
            <w:hideMark/>
          </w:tcPr>
          <w:p w14:paraId="10A6CFB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Medical science </w:t>
            </w:r>
          </w:p>
        </w:tc>
        <w:tc>
          <w:tcPr>
            <w:tcW w:w="0" w:type="auto"/>
            <w:vAlign w:val="center"/>
            <w:hideMark/>
          </w:tcPr>
          <w:p w14:paraId="6A7B7C3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1E5A2B6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CA </w:t>
            </w:r>
          </w:p>
        </w:tc>
        <w:tc>
          <w:tcPr>
            <w:tcW w:w="0" w:type="auto"/>
            <w:vAlign w:val="center"/>
            <w:hideMark/>
          </w:tcPr>
          <w:p w14:paraId="044079F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1270 (Gender composition not specified) </w:t>
            </w:r>
          </w:p>
        </w:tc>
        <w:tc>
          <w:tcPr>
            <w:tcW w:w="0" w:type="auto"/>
            <w:vAlign w:val="center"/>
            <w:hideMark/>
          </w:tcPr>
          <w:p w14:paraId="3894E21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2000-2012 </w:t>
            </w:r>
          </w:p>
        </w:tc>
        <w:tc>
          <w:tcPr>
            <w:tcW w:w="0" w:type="auto"/>
            <w:vAlign w:val="center"/>
            <w:hideMark/>
          </w:tcPr>
          <w:p w14:paraId="42B3280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Database of university funding in Quebec, disambiguated by gender </w:t>
            </w:r>
          </w:p>
        </w:tc>
        <w:tc>
          <w:tcPr>
            <w:tcW w:w="0" w:type="auto"/>
            <w:vAlign w:val="center"/>
            <w:hideMark/>
          </w:tcPr>
          <w:p w14:paraId="6E13AF44"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Discipline-normalized citation rates per paper </w:t>
            </w:r>
          </w:p>
        </w:tc>
        <w:tc>
          <w:tcPr>
            <w:tcW w:w="0" w:type="auto"/>
            <w:vAlign w:val="center"/>
            <w:hideMark/>
          </w:tcPr>
          <w:p w14:paraId="0437C74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Random effect 2SLS regressions </w:t>
            </w:r>
          </w:p>
        </w:tc>
        <w:tc>
          <w:tcPr>
            <w:tcW w:w="0" w:type="auto"/>
            <w:vAlign w:val="center"/>
            <w:hideMark/>
          </w:tcPr>
          <w:p w14:paraId="6AE4C72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224A46">
              <w:rPr>
                <w:rFonts w:ascii="Times New Roman" w:eastAsia="Times New Roman" w:hAnsi="Times New Roman" w:cs="Times New Roman"/>
                <w:sz w:val="13"/>
                <w:szCs w:val="15"/>
                <w:lang w:val="en-US"/>
              </w:rPr>
              <w:t xml:space="preserve">Adjusting for multiple covariates including Journal Impact Factor, age and research funding, no statistically significant gender difference was detected in average citation rates per paper. </w:t>
            </w:r>
            <w:r w:rsidRPr="00467821">
              <w:rPr>
                <w:rFonts w:ascii="Times New Roman" w:eastAsia="Times New Roman" w:hAnsi="Times New Roman" w:cs="Times New Roman"/>
                <w:sz w:val="13"/>
                <w:szCs w:val="15"/>
              </w:rPr>
              <w:t xml:space="preserve">Main predictor (0=male, 1=female): β= 0.0095, p&gt;0.05. </w:t>
            </w:r>
          </w:p>
        </w:tc>
      </w:tr>
      <w:tr w:rsidR="00B15452" w:rsidRPr="009A054C" w14:paraId="64ABC8A8" w14:textId="77777777" w:rsidTr="00467821">
        <w:trPr>
          <w:tblCellSpacing w:w="15" w:type="dxa"/>
        </w:trPr>
        <w:tc>
          <w:tcPr>
            <w:tcW w:w="0" w:type="auto"/>
            <w:vAlign w:val="center"/>
            <w:hideMark/>
          </w:tcPr>
          <w:p w14:paraId="68F3686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(Nielsen, 2016) </w:t>
            </w:r>
          </w:p>
        </w:tc>
        <w:tc>
          <w:tcPr>
            <w:tcW w:w="0" w:type="auto"/>
            <w:vAlign w:val="center"/>
            <w:hideMark/>
          </w:tcPr>
          <w:p w14:paraId="5CF9327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Medical sciences (broad) </w:t>
            </w:r>
          </w:p>
        </w:tc>
        <w:tc>
          <w:tcPr>
            <w:tcW w:w="0" w:type="auto"/>
            <w:vAlign w:val="center"/>
            <w:hideMark/>
          </w:tcPr>
          <w:p w14:paraId="5F11495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3538114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DK </w:t>
            </w:r>
          </w:p>
        </w:tc>
        <w:tc>
          <w:tcPr>
            <w:tcW w:w="0" w:type="auto"/>
            <w:vAlign w:val="center"/>
            <w:hideMark/>
          </w:tcPr>
          <w:p w14:paraId="42FAEBB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1,714 authors, 568 women </w:t>
            </w:r>
          </w:p>
        </w:tc>
        <w:tc>
          <w:tcPr>
            <w:tcW w:w="0" w:type="auto"/>
            <w:vAlign w:val="center"/>
            <w:hideMark/>
          </w:tcPr>
          <w:p w14:paraId="2F31A40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2009 </w:t>
            </w:r>
          </w:p>
        </w:tc>
        <w:tc>
          <w:tcPr>
            <w:tcW w:w="0" w:type="auto"/>
            <w:vAlign w:val="center"/>
            <w:hideMark/>
          </w:tcPr>
          <w:p w14:paraId="1E6F2EA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Medical researchers at Aarhus University. Data retrieved from Web of Science </w:t>
            </w:r>
          </w:p>
        </w:tc>
        <w:tc>
          <w:tcPr>
            <w:tcW w:w="0" w:type="auto"/>
            <w:vAlign w:val="center"/>
            <w:hideMark/>
          </w:tcPr>
          <w:p w14:paraId="2A5DDC1E"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Self-citations, field-normalized citations per paper, Source normalized impact per paper </w:t>
            </w:r>
          </w:p>
        </w:tc>
        <w:tc>
          <w:tcPr>
            <w:tcW w:w="0" w:type="auto"/>
            <w:vAlign w:val="center"/>
            <w:hideMark/>
          </w:tcPr>
          <w:p w14:paraId="6DD232C1"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Mann-Whitney U-test </w:t>
            </w:r>
          </w:p>
        </w:tc>
        <w:tc>
          <w:tcPr>
            <w:tcW w:w="0" w:type="auto"/>
            <w:vAlign w:val="center"/>
            <w:hideMark/>
          </w:tcPr>
          <w:p w14:paraId="33F1F75F"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Women accrued lower average field-normalized citations per paper than men (women: Median= 0.72, men: Median= 0.87, p= 0.015). Women had lower source normalized impact per paper than men (women: Median: 1.26, men: Median: 1.17, p =0.01 ) </w:t>
            </w:r>
          </w:p>
        </w:tc>
      </w:tr>
      <w:tr w:rsidR="00B15452" w:rsidRPr="009A054C" w14:paraId="67F24A8E" w14:textId="77777777" w:rsidTr="00467821">
        <w:trPr>
          <w:tblCellSpacing w:w="15" w:type="dxa"/>
        </w:trPr>
        <w:tc>
          <w:tcPr>
            <w:tcW w:w="0" w:type="auto"/>
            <w:vAlign w:val="center"/>
            <w:hideMark/>
          </w:tcPr>
          <w:p w14:paraId="2D3DCA5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(Okhovati et al., 2015)Okhovati et al. 2016 </w:t>
            </w:r>
          </w:p>
        </w:tc>
        <w:tc>
          <w:tcPr>
            <w:tcW w:w="0" w:type="auto"/>
            <w:vAlign w:val="center"/>
            <w:hideMark/>
          </w:tcPr>
          <w:p w14:paraId="3689633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Epidemiology </w:t>
            </w:r>
          </w:p>
        </w:tc>
        <w:tc>
          <w:tcPr>
            <w:tcW w:w="0" w:type="auto"/>
            <w:vAlign w:val="center"/>
            <w:hideMark/>
          </w:tcPr>
          <w:p w14:paraId="4FB04AD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3933D85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IR </w:t>
            </w:r>
          </w:p>
        </w:tc>
        <w:tc>
          <w:tcPr>
            <w:tcW w:w="0" w:type="auto"/>
            <w:vAlign w:val="center"/>
            <w:hideMark/>
          </w:tcPr>
          <w:p w14:paraId="15008C2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91 authors, 14 women </w:t>
            </w:r>
          </w:p>
        </w:tc>
        <w:tc>
          <w:tcPr>
            <w:tcW w:w="0" w:type="auto"/>
            <w:vAlign w:val="center"/>
            <w:hideMark/>
          </w:tcPr>
          <w:p w14:paraId="510E881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2013 </w:t>
            </w:r>
          </w:p>
        </w:tc>
        <w:tc>
          <w:tcPr>
            <w:tcW w:w="0" w:type="auto"/>
            <w:vAlign w:val="center"/>
            <w:hideMark/>
          </w:tcPr>
          <w:p w14:paraId="3588C4B6"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Web of Science, Researchers in Iran </w:t>
            </w:r>
          </w:p>
        </w:tc>
        <w:tc>
          <w:tcPr>
            <w:tcW w:w="0" w:type="auto"/>
            <w:vAlign w:val="center"/>
            <w:hideMark/>
          </w:tcPr>
          <w:p w14:paraId="5AEF3D7A"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H-index, AR-index and G-index </w:t>
            </w:r>
          </w:p>
        </w:tc>
        <w:tc>
          <w:tcPr>
            <w:tcW w:w="0" w:type="auto"/>
            <w:vAlign w:val="center"/>
            <w:hideMark/>
          </w:tcPr>
          <w:p w14:paraId="2716567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Multivariate linear regressions </w:t>
            </w:r>
          </w:p>
        </w:tc>
        <w:tc>
          <w:tcPr>
            <w:tcW w:w="0" w:type="auto"/>
            <w:vAlign w:val="center"/>
            <w:hideMark/>
          </w:tcPr>
          <w:p w14:paraId="1F00420A"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Adjusting for scientific age and rank, the main predictor Gender (0= women, 1= men) was found to be an insignificant predictor of H-index scores (</w:t>
            </w:r>
            <w:r w:rsidRPr="00467821">
              <w:rPr>
                <w:rFonts w:ascii="Times New Roman" w:eastAsia="Times New Roman" w:hAnsi="Times New Roman" w:cs="Times New Roman"/>
                <w:sz w:val="13"/>
                <w:szCs w:val="15"/>
              </w:rPr>
              <w:t>β</w:t>
            </w:r>
            <w:r w:rsidRPr="00224A46">
              <w:rPr>
                <w:rFonts w:ascii="Times New Roman" w:eastAsia="Times New Roman" w:hAnsi="Times New Roman" w:cs="Times New Roman"/>
                <w:sz w:val="13"/>
                <w:szCs w:val="15"/>
                <w:lang w:val="en-US"/>
              </w:rPr>
              <w:t>= 1.36, p= 0.17) AR-index (</w:t>
            </w:r>
            <w:r w:rsidRPr="00467821">
              <w:rPr>
                <w:rFonts w:ascii="Times New Roman" w:eastAsia="Times New Roman" w:hAnsi="Times New Roman" w:cs="Times New Roman"/>
                <w:sz w:val="13"/>
                <w:szCs w:val="15"/>
              </w:rPr>
              <w:t>β</w:t>
            </w:r>
            <w:r w:rsidRPr="00224A46">
              <w:rPr>
                <w:rFonts w:ascii="Times New Roman" w:eastAsia="Times New Roman" w:hAnsi="Times New Roman" w:cs="Times New Roman"/>
                <w:sz w:val="13"/>
                <w:szCs w:val="15"/>
                <w:lang w:val="en-US"/>
              </w:rPr>
              <w:t>= 2.35, p= 0.22) and G-index (</w:t>
            </w:r>
            <w:r w:rsidRPr="00467821">
              <w:rPr>
                <w:rFonts w:ascii="Times New Roman" w:eastAsia="Times New Roman" w:hAnsi="Times New Roman" w:cs="Times New Roman"/>
                <w:sz w:val="13"/>
                <w:szCs w:val="15"/>
              </w:rPr>
              <w:t>β</w:t>
            </w:r>
            <w:r w:rsidRPr="00224A46">
              <w:rPr>
                <w:rFonts w:ascii="Times New Roman" w:eastAsia="Times New Roman" w:hAnsi="Times New Roman" w:cs="Times New Roman"/>
                <w:sz w:val="13"/>
                <w:szCs w:val="15"/>
                <w:lang w:val="en-US"/>
              </w:rPr>
              <w:t xml:space="preserve">= 0.34, p= 0.27). The inconsequential results may be explained by extremely small samples employed in the analyses. </w:t>
            </w:r>
          </w:p>
        </w:tc>
      </w:tr>
      <w:tr w:rsidR="00B15452" w:rsidRPr="009A054C" w14:paraId="3A0504FE" w14:textId="77777777" w:rsidTr="00467821">
        <w:trPr>
          <w:tblCellSpacing w:w="15" w:type="dxa"/>
        </w:trPr>
        <w:tc>
          <w:tcPr>
            <w:tcW w:w="0" w:type="auto"/>
            <w:vAlign w:val="center"/>
            <w:hideMark/>
          </w:tcPr>
          <w:p w14:paraId="55230A0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(Pagel and Hudetz, 2011) </w:t>
            </w:r>
          </w:p>
        </w:tc>
        <w:tc>
          <w:tcPr>
            <w:tcW w:w="0" w:type="auto"/>
            <w:vAlign w:val="center"/>
            <w:hideMark/>
          </w:tcPr>
          <w:p w14:paraId="3C4432E4"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Anesthesiology </w:t>
            </w:r>
          </w:p>
        </w:tc>
        <w:tc>
          <w:tcPr>
            <w:tcW w:w="0" w:type="auto"/>
            <w:vAlign w:val="center"/>
            <w:hideMark/>
          </w:tcPr>
          <w:p w14:paraId="1F611CD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6B9C069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5BB4FE2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1630 authors, 510 women </w:t>
            </w:r>
          </w:p>
        </w:tc>
        <w:tc>
          <w:tcPr>
            <w:tcW w:w="0" w:type="auto"/>
            <w:vAlign w:val="center"/>
            <w:hideMark/>
          </w:tcPr>
          <w:p w14:paraId="49872CC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1996-2011 </w:t>
            </w:r>
          </w:p>
        </w:tc>
        <w:tc>
          <w:tcPr>
            <w:tcW w:w="0" w:type="auto"/>
            <w:vAlign w:val="center"/>
            <w:hideMark/>
          </w:tcPr>
          <w:p w14:paraId="61CCDB5A"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Faculty members from 24 US academic anesthesiology departments </w:t>
            </w:r>
          </w:p>
        </w:tc>
        <w:tc>
          <w:tcPr>
            <w:tcW w:w="0" w:type="auto"/>
            <w:vAlign w:val="center"/>
            <w:hideMark/>
          </w:tcPr>
          <w:p w14:paraId="0B07F379"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H-index and citations per paper </w:t>
            </w:r>
          </w:p>
        </w:tc>
        <w:tc>
          <w:tcPr>
            <w:tcW w:w="0" w:type="auto"/>
            <w:vAlign w:val="center"/>
            <w:hideMark/>
          </w:tcPr>
          <w:p w14:paraId="4B14326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Mann-Whitney U-test </w:t>
            </w:r>
          </w:p>
        </w:tc>
        <w:tc>
          <w:tcPr>
            <w:tcW w:w="0" w:type="auto"/>
            <w:vAlign w:val="center"/>
            <w:hideMark/>
          </w:tcPr>
          <w:p w14:paraId="60DDDA1A"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Women had lower average H-indices than men. Women and men had similar citation rates per paper (numerical results not reported). </w:t>
            </w:r>
          </w:p>
        </w:tc>
      </w:tr>
      <w:tr w:rsidR="00B15452" w:rsidRPr="009E2431" w14:paraId="7BCE1B3F" w14:textId="77777777" w:rsidTr="00467821">
        <w:trPr>
          <w:tblCellSpacing w:w="15" w:type="dxa"/>
        </w:trPr>
        <w:tc>
          <w:tcPr>
            <w:tcW w:w="0" w:type="auto"/>
            <w:vAlign w:val="center"/>
            <w:hideMark/>
          </w:tcPr>
          <w:p w14:paraId="6D9D4D2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(Pagel and Hudetz, 2015) </w:t>
            </w:r>
          </w:p>
        </w:tc>
        <w:tc>
          <w:tcPr>
            <w:tcW w:w="0" w:type="auto"/>
            <w:vAlign w:val="center"/>
            <w:hideMark/>
          </w:tcPr>
          <w:p w14:paraId="46A6AD6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Anaesthesia Education </w:t>
            </w:r>
          </w:p>
        </w:tc>
        <w:tc>
          <w:tcPr>
            <w:tcW w:w="0" w:type="auto"/>
            <w:vAlign w:val="center"/>
            <w:hideMark/>
          </w:tcPr>
          <w:p w14:paraId="03585F5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704EEC5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1ECDADF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397 authors, 82 women </w:t>
            </w:r>
          </w:p>
        </w:tc>
        <w:tc>
          <w:tcPr>
            <w:tcW w:w="0" w:type="auto"/>
            <w:vAlign w:val="center"/>
            <w:hideMark/>
          </w:tcPr>
          <w:p w14:paraId="5398511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2014-2015 </w:t>
            </w:r>
          </w:p>
        </w:tc>
        <w:tc>
          <w:tcPr>
            <w:tcW w:w="0" w:type="auto"/>
            <w:vAlign w:val="center"/>
            <w:hideMark/>
          </w:tcPr>
          <w:p w14:paraId="156B060B"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Grant recipients of the Foundation for Anesthesia Education and Research (FAER) grant program since 1987 </w:t>
            </w:r>
          </w:p>
        </w:tc>
        <w:tc>
          <w:tcPr>
            <w:tcW w:w="0" w:type="auto"/>
            <w:vAlign w:val="center"/>
            <w:hideMark/>
          </w:tcPr>
          <w:p w14:paraId="45D39A0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Citation rates, H-index </w:t>
            </w:r>
          </w:p>
        </w:tc>
        <w:tc>
          <w:tcPr>
            <w:tcW w:w="0" w:type="auto"/>
            <w:vAlign w:val="center"/>
            <w:hideMark/>
          </w:tcPr>
          <w:p w14:paraId="61C9DE8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Mann-Whitney U-test </w:t>
            </w:r>
          </w:p>
        </w:tc>
        <w:tc>
          <w:tcPr>
            <w:tcW w:w="0" w:type="auto"/>
            <w:vAlign w:val="center"/>
            <w:hideMark/>
          </w:tcPr>
          <w:p w14:paraId="186BD4C4"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Women had lower average citations rates per paper than men (women: Median=18, men: Median= 23, p= 0.039). Women had lower average cumulative citation performance than men (women: Median= 327, men: Median = 827, p = 0.000). Women had lower average H-indices than men (women: Median= 10, men: Median= 14, p= 0.002). </w:t>
            </w:r>
          </w:p>
        </w:tc>
      </w:tr>
      <w:tr w:rsidR="00B15452" w:rsidRPr="009E2431" w14:paraId="4F444619" w14:textId="77777777" w:rsidTr="00467821">
        <w:trPr>
          <w:tblCellSpacing w:w="15" w:type="dxa"/>
        </w:trPr>
        <w:tc>
          <w:tcPr>
            <w:tcW w:w="0" w:type="auto"/>
            <w:vAlign w:val="center"/>
            <w:hideMark/>
          </w:tcPr>
          <w:p w14:paraId="2CF83AF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(Paik et al., 2014) </w:t>
            </w:r>
          </w:p>
        </w:tc>
        <w:tc>
          <w:tcPr>
            <w:tcW w:w="0" w:type="auto"/>
            <w:vAlign w:val="center"/>
            <w:hideMark/>
          </w:tcPr>
          <w:p w14:paraId="49FC0CE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Plastic surgery </w:t>
            </w:r>
          </w:p>
        </w:tc>
        <w:tc>
          <w:tcPr>
            <w:tcW w:w="0" w:type="auto"/>
            <w:vAlign w:val="center"/>
            <w:hideMark/>
          </w:tcPr>
          <w:p w14:paraId="6587993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1E0E902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2FBCFD9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505 authors, 79 women </w:t>
            </w:r>
          </w:p>
        </w:tc>
        <w:tc>
          <w:tcPr>
            <w:tcW w:w="0" w:type="auto"/>
            <w:vAlign w:val="center"/>
            <w:hideMark/>
          </w:tcPr>
          <w:p w14:paraId="0059400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2012 </w:t>
            </w:r>
          </w:p>
        </w:tc>
        <w:tc>
          <w:tcPr>
            <w:tcW w:w="0" w:type="auto"/>
            <w:vAlign w:val="center"/>
            <w:hideMark/>
          </w:tcPr>
          <w:p w14:paraId="7AFA32E4"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AMA’s Fellowship and Residency Interactive Database. </w:t>
            </w:r>
          </w:p>
        </w:tc>
        <w:tc>
          <w:tcPr>
            <w:tcW w:w="0" w:type="auto"/>
            <w:vAlign w:val="center"/>
            <w:hideMark/>
          </w:tcPr>
          <w:p w14:paraId="6B7F59AD"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0FA02C0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Student’s t-test </w:t>
            </w:r>
          </w:p>
        </w:tc>
        <w:tc>
          <w:tcPr>
            <w:tcW w:w="0" w:type="auto"/>
            <w:vAlign w:val="center"/>
            <w:hideMark/>
          </w:tcPr>
          <w:p w14:paraId="0EC5A47F"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At the assistant and associate professor level, women had lower average H-indices than men (women: N= 67, Mean= 5.1, men: N=254, Mean= 6.4, p= 0.04). The number of women at the full professor and department chair level was too small for meaningful statistical comparison. </w:t>
            </w:r>
          </w:p>
        </w:tc>
      </w:tr>
      <w:tr w:rsidR="00B15452" w:rsidRPr="009E2431" w14:paraId="25C9C37D" w14:textId="77777777" w:rsidTr="00467821">
        <w:trPr>
          <w:tblCellSpacing w:w="15" w:type="dxa"/>
        </w:trPr>
        <w:tc>
          <w:tcPr>
            <w:tcW w:w="0" w:type="auto"/>
            <w:vAlign w:val="center"/>
            <w:hideMark/>
          </w:tcPr>
          <w:p w14:paraId="0941FC2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(Pashkova et al., 2013) </w:t>
            </w:r>
          </w:p>
        </w:tc>
        <w:tc>
          <w:tcPr>
            <w:tcW w:w="0" w:type="auto"/>
            <w:vAlign w:val="center"/>
            <w:hideMark/>
          </w:tcPr>
          <w:p w14:paraId="4372700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Anesthesiology </w:t>
            </w:r>
          </w:p>
        </w:tc>
        <w:tc>
          <w:tcPr>
            <w:tcW w:w="0" w:type="auto"/>
            <w:vAlign w:val="center"/>
            <w:hideMark/>
          </w:tcPr>
          <w:p w14:paraId="1840A7E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0376A104"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790BC43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645 authors, 198 women </w:t>
            </w:r>
          </w:p>
        </w:tc>
        <w:tc>
          <w:tcPr>
            <w:tcW w:w="0" w:type="auto"/>
            <w:vAlign w:val="center"/>
            <w:hideMark/>
          </w:tcPr>
          <w:p w14:paraId="53740AF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2012 </w:t>
            </w:r>
          </w:p>
        </w:tc>
        <w:tc>
          <w:tcPr>
            <w:tcW w:w="0" w:type="auto"/>
            <w:vAlign w:val="center"/>
            <w:hideMark/>
          </w:tcPr>
          <w:p w14:paraId="25D55F34" w14:textId="77777777" w:rsidR="00B15452" w:rsidRPr="00224A46" w:rsidRDefault="00B15452" w:rsidP="00B15452">
            <w:pPr>
              <w:spacing w:after="0" w:line="240" w:lineRule="auto"/>
              <w:rPr>
                <w:rFonts w:ascii="Times New Roman" w:eastAsia="Times New Roman" w:hAnsi="Times New Roman" w:cs="Times New Roman"/>
                <w:sz w:val="13"/>
                <w:szCs w:val="15"/>
                <w:lang w:val="en-US"/>
              </w:rPr>
            </w:pPr>
            <w:r w:rsidRPr="00224A46">
              <w:rPr>
                <w:rFonts w:ascii="Times New Roman" w:eastAsia="Times New Roman" w:hAnsi="Times New Roman" w:cs="Times New Roman"/>
                <w:sz w:val="13"/>
                <w:szCs w:val="15"/>
                <w:lang w:val="en-US"/>
              </w:rPr>
              <w:t xml:space="preserve">Faculty at 25 US anesthesiology departments </w:t>
            </w:r>
          </w:p>
        </w:tc>
        <w:tc>
          <w:tcPr>
            <w:tcW w:w="0" w:type="auto"/>
            <w:vAlign w:val="center"/>
            <w:hideMark/>
          </w:tcPr>
          <w:p w14:paraId="05B20D9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1ABFCFB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Mann-Whitney U-test </w:t>
            </w:r>
          </w:p>
        </w:tc>
        <w:tc>
          <w:tcPr>
            <w:tcW w:w="0" w:type="auto"/>
            <w:vAlign w:val="center"/>
            <w:hideMark/>
          </w:tcPr>
          <w:p w14:paraId="4B9171DB"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When stratified by academic, rank no discernable difference was found between women’s and men’s H-indices at the assistant professor and associate professor level. Male full professors had notably larger average H-indices than female full professors (no numerical specifications, results are only presented in figures) </w:t>
            </w:r>
          </w:p>
        </w:tc>
      </w:tr>
      <w:tr w:rsidR="00B15452" w:rsidRPr="009E2431" w14:paraId="5DD56ECA" w14:textId="77777777" w:rsidTr="00467821">
        <w:trPr>
          <w:tblCellSpacing w:w="15" w:type="dxa"/>
        </w:trPr>
        <w:tc>
          <w:tcPr>
            <w:tcW w:w="0" w:type="auto"/>
            <w:vAlign w:val="center"/>
            <w:hideMark/>
          </w:tcPr>
          <w:p w14:paraId="485D5F9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(Raj et al., 2016) </w:t>
            </w:r>
          </w:p>
        </w:tc>
        <w:tc>
          <w:tcPr>
            <w:tcW w:w="0" w:type="auto"/>
            <w:vAlign w:val="center"/>
            <w:hideMark/>
          </w:tcPr>
          <w:p w14:paraId="4128DAC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Medical science </w:t>
            </w:r>
          </w:p>
        </w:tc>
        <w:tc>
          <w:tcPr>
            <w:tcW w:w="0" w:type="auto"/>
            <w:vAlign w:val="center"/>
            <w:hideMark/>
          </w:tcPr>
          <w:p w14:paraId="575DE39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cohort study </w:t>
            </w:r>
          </w:p>
        </w:tc>
        <w:tc>
          <w:tcPr>
            <w:tcW w:w="0" w:type="auto"/>
            <w:vAlign w:val="center"/>
            <w:hideMark/>
          </w:tcPr>
          <w:p w14:paraId="47F1669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12F9419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1244 authors </w:t>
            </w:r>
          </w:p>
        </w:tc>
        <w:tc>
          <w:tcPr>
            <w:tcW w:w="0" w:type="auto"/>
            <w:vAlign w:val="center"/>
            <w:hideMark/>
          </w:tcPr>
          <w:p w14:paraId="7F56011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1995-2012 </w:t>
            </w:r>
          </w:p>
        </w:tc>
        <w:tc>
          <w:tcPr>
            <w:tcW w:w="0" w:type="auto"/>
            <w:vAlign w:val="center"/>
            <w:hideMark/>
          </w:tcPr>
          <w:p w14:paraId="2173C065"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Medical faculty from 24 medical schools </w:t>
            </w:r>
          </w:p>
        </w:tc>
        <w:tc>
          <w:tcPr>
            <w:tcW w:w="0" w:type="auto"/>
            <w:vAlign w:val="center"/>
            <w:hideMark/>
          </w:tcPr>
          <w:p w14:paraId="70A8A6A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110E24D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Negative binomial regression models </w:t>
            </w:r>
          </w:p>
        </w:tc>
        <w:tc>
          <w:tcPr>
            <w:tcW w:w="0" w:type="auto"/>
            <w:vAlign w:val="center"/>
            <w:hideMark/>
          </w:tcPr>
          <w:p w14:paraId="66A833BB"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In a regression adjusting for race/ethnicity, specialty, setting and years since first appointment, women’s average H-index relative to men’s was = 0.81 (95% CI =.73-.90), P&lt;0.0001). </w:t>
            </w:r>
          </w:p>
        </w:tc>
      </w:tr>
      <w:tr w:rsidR="00B15452" w:rsidRPr="00F16D61" w14:paraId="39CEBCEB" w14:textId="77777777" w:rsidTr="00467821">
        <w:trPr>
          <w:tblCellSpacing w:w="15" w:type="dxa"/>
        </w:trPr>
        <w:tc>
          <w:tcPr>
            <w:tcW w:w="0" w:type="auto"/>
            <w:vAlign w:val="center"/>
            <w:hideMark/>
          </w:tcPr>
          <w:p w14:paraId="60081DC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(Rana et al., 2013) </w:t>
            </w:r>
          </w:p>
        </w:tc>
        <w:tc>
          <w:tcPr>
            <w:tcW w:w="0" w:type="auto"/>
            <w:vAlign w:val="center"/>
            <w:hideMark/>
          </w:tcPr>
          <w:p w14:paraId="326AAEA3"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Radiation Oncology </w:t>
            </w:r>
          </w:p>
        </w:tc>
        <w:tc>
          <w:tcPr>
            <w:tcW w:w="0" w:type="auto"/>
            <w:vAlign w:val="center"/>
            <w:hideMark/>
          </w:tcPr>
          <w:p w14:paraId="41BA732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28E0E4D5"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56B7794C"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607 authors, 203 women </w:t>
            </w:r>
          </w:p>
        </w:tc>
        <w:tc>
          <w:tcPr>
            <w:tcW w:w="0" w:type="auto"/>
            <w:vAlign w:val="center"/>
            <w:hideMark/>
          </w:tcPr>
          <w:p w14:paraId="57B5421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1996-2012 </w:t>
            </w:r>
          </w:p>
        </w:tc>
        <w:tc>
          <w:tcPr>
            <w:tcW w:w="0" w:type="auto"/>
            <w:vAlign w:val="center"/>
            <w:hideMark/>
          </w:tcPr>
          <w:p w14:paraId="5FB5FC6B"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Domestic radiation oncology residency-training institutions </w:t>
            </w:r>
          </w:p>
        </w:tc>
        <w:tc>
          <w:tcPr>
            <w:tcW w:w="0" w:type="auto"/>
            <w:vAlign w:val="center"/>
            <w:hideMark/>
          </w:tcPr>
          <w:p w14:paraId="63A1835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46378A39"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Simple comparison of mean and median values </w:t>
            </w:r>
          </w:p>
        </w:tc>
        <w:tc>
          <w:tcPr>
            <w:tcW w:w="0" w:type="auto"/>
            <w:vAlign w:val="center"/>
            <w:hideMark/>
          </w:tcPr>
          <w:p w14:paraId="5BBE97B4"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Women’s average H-index was 2.1 (95% CI: 1.7–2.4) and men’s was 2.7 (95% CI: 2.4–3.1). </w:t>
            </w:r>
          </w:p>
        </w:tc>
      </w:tr>
      <w:tr w:rsidR="00B15452" w:rsidRPr="00F16D61" w14:paraId="5CEC4EAD" w14:textId="77777777" w:rsidTr="00467821">
        <w:trPr>
          <w:tblCellSpacing w:w="15" w:type="dxa"/>
        </w:trPr>
        <w:tc>
          <w:tcPr>
            <w:tcW w:w="0" w:type="auto"/>
            <w:vAlign w:val="center"/>
            <w:hideMark/>
          </w:tcPr>
          <w:p w14:paraId="4B3245C2"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(Susarla et al., 2015) </w:t>
            </w:r>
          </w:p>
        </w:tc>
        <w:tc>
          <w:tcPr>
            <w:tcW w:w="0" w:type="auto"/>
            <w:vAlign w:val="center"/>
            <w:hideMark/>
          </w:tcPr>
          <w:p w14:paraId="62AAFAC4"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Oral and Maxillofacial Surgeons </w:t>
            </w:r>
          </w:p>
        </w:tc>
        <w:tc>
          <w:tcPr>
            <w:tcW w:w="0" w:type="auto"/>
            <w:vAlign w:val="center"/>
            <w:hideMark/>
          </w:tcPr>
          <w:p w14:paraId="5463227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7A2F2E30"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7F0BCF49"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325 authors, 38 women </w:t>
            </w:r>
          </w:p>
        </w:tc>
        <w:tc>
          <w:tcPr>
            <w:tcW w:w="0" w:type="auto"/>
            <w:vAlign w:val="center"/>
            <w:hideMark/>
          </w:tcPr>
          <w:p w14:paraId="031C1A6F"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 </w:t>
            </w:r>
          </w:p>
        </w:tc>
        <w:tc>
          <w:tcPr>
            <w:tcW w:w="0" w:type="auto"/>
            <w:vAlign w:val="center"/>
            <w:hideMark/>
          </w:tcPr>
          <w:p w14:paraId="682ED1FD"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American Association of Oral and Maxillofacial Surgeons (AAOMS) database </w:t>
            </w:r>
          </w:p>
        </w:tc>
        <w:tc>
          <w:tcPr>
            <w:tcW w:w="0" w:type="auto"/>
            <w:vAlign w:val="center"/>
            <w:hideMark/>
          </w:tcPr>
          <w:p w14:paraId="673AC38E"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H-index </w:t>
            </w:r>
          </w:p>
        </w:tc>
        <w:tc>
          <w:tcPr>
            <w:tcW w:w="0" w:type="auto"/>
            <w:vAlign w:val="center"/>
            <w:hideMark/>
          </w:tcPr>
          <w:p w14:paraId="546D1DF7"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Bivariate analysis (means and SD) </w:t>
            </w:r>
          </w:p>
        </w:tc>
        <w:tc>
          <w:tcPr>
            <w:tcW w:w="0" w:type="auto"/>
            <w:vAlign w:val="center"/>
            <w:hideMark/>
          </w:tcPr>
          <w:p w14:paraId="79235E79"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No notable gender differences were detected in average H-indices (Women: Mean= 6.6 ± 8.0; Men: Mean= 6.6 ± 7.6). </w:t>
            </w:r>
          </w:p>
        </w:tc>
      </w:tr>
      <w:tr w:rsidR="00B15452" w:rsidRPr="009E2431" w14:paraId="43689C7D" w14:textId="77777777" w:rsidTr="00467821">
        <w:trPr>
          <w:tblCellSpacing w:w="15" w:type="dxa"/>
        </w:trPr>
        <w:tc>
          <w:tcPr>
            <w:tcW w:w="0" w:type="auto"/>
            <w:vAlign w:val="center"/>
            <w:hideMark/>
          </w:tcPr>
          <w:p w14:paraId="70933376"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(Winnik et al., 2012) </w:t>
            </w:r>
          </w:p>
        </w:tc>
        <w:tc>
          <w:tcPr>
            <w:tcW w:w="0" w:type="auto"/>
            <w:vAlign w:val="center"/>
            <w:hideMark/>
          </w:tcPr>
          <w:p w14:paraId="5A2A364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Cardiovascular research </w:t>
            </w:r>
          </w:p>
        </w:tc>
        <w:tc>
          <w:tcPr>
            <w:tcW w:w="0" w:type="auto"/>
            <w:vAlign w:val="center"/>
            <w:hideMark/>
          </w:tcPr>
          <w:p w14:paraId="2071C1FA"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Observation </w:t>
            </w:r>
          </w:p>
        </w:tc>
        <w:tc>
          <w:tcPr>
            <w:tcW w:w="0" w:type="auto"/>
            <w:vAlign w:val="center"/>
            <w:hideMark/>
          </w:tcPr>
          <w:p w14:paraId="472B486B"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US </w:t>
            </w:r>
          </w:p>
        </w:tc>
        <w:tc>
          <w:tcPr>
            <w:tcW w:w="0" w:type="auto"/>
            <w:vAlign w:val="center"/>
            <w:hideMark/>
          </w:tcPr>
          <w:p w14:paraId="62861E5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590 authors, 96 women </w:t>
            </w:r>
          </w:p>
        </w:tc>
        <w:tc>
          <w:tcPr>
            <w:tcW w:w="0" w:type="auto"/>
            <w:vAlign w:val="center"/>
            <w:hideMark/>
          </w:tcPr>
          <w:p w14:paraId="4E46D7E8"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2006 </w:t>
            </w:r>
          </w:p>
        </w:tc>
        <w:tc>
          <w:tcPr>
            <w:tcW w:w="0" w:type="auto"/>
            <w:vAlign w:val="center"/>
            <w:hideMark/>
          </w:tcPr>
          <w:p w14:paraId="0ED5B321"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Abstracts submitted to the European Society of Cardiology Congress in 2006 </w:t>
            </w:r>
          </w:p>
        </w:tc>
        <w:tc>
          <w:tcPr>
            <w:tcW w:w="0" w:type="auto"/>
            <w:vAlign w:val="center"/>
            <w:hideMark/>
          </w:tcPr>
          <w:p w14:paraId="3745B648"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Papers cited more than 10 times within 2 years after publication </w:t>
            </w:r>
          </w:p>
        </w:tc>
        <w:tc>
          <w:tcPr>
            <w:tcW w:w="0" w:type="auto"/>
            <w:vAlign w:val="center"/>
            <w:hideMark/>
          </w:tcPr>
          <w:p w14:paraId="086EB1F7" w14:textId="77777777" w:rsidR="00B15452" w:rsidRPr="00467821" w:rsidRDefault="00B15452" w:rsidP="00B15452">
            <w:pPr>
              <w:spacing w:after="0" w:line="240" w:lineRule="auto"/>
              <w:rPr>
                <w:rFonts w:ascii="Times New Roman" w:eastAsia="Times New Roman" w:hAnsi="Times New Roman" w:cs="Times New Roman"/>
                <w:sz w:val="13"/>
                <w:szCs w:val="15"/>
              </w:rPr>
            </w:pPr>
            <w:r w:rsidRPr="00467821">
              <w:rPr>
                <w:rFonts w:ascii="Times New Roman" w:eastAsia="Times New Roman" w:hAnsi="Times New Roman" w:cs="Times New Roman"/>
                <w:sz w:val="13"/>
                <w:szCs w:val="15"/>
              </w:rPr>
              <w:t xml:space="preserve">Logistic regression </w:t>
            </w:r>
          </w:p>
        </w:tc>
        <w:tc>
          <w:tcPr>
            <w:tcW w:w="0" w:type="auto"/>
            <w:vAlign w:val="center"/>
            <w:hideMark/>
          </w:tcPr>
          <w:p w14:paraId="19AE00FD" w14:textId="77777777" w:rsidR="00B15452" w:rsidRPr="00657D73" w:rsidRDefault="00B15452" w:rsidP="00B15452">
            <w:pPr>
              <w:spacing w:after="0" w:line="240" w:lineRule="auto"/>
              <w:rPr>
                <w:rFonts w:ascii="Times New Roman" w:eastAsia="Times New Roman" w:hAnsi="Times New Roman" w:cs="Times New Roman"/>
                <w:sz w:val="13"/>
                <w:szCs w:val="15"/>
                <w:lang w:val="en-US"/>
              </w:rPr>
            </w:pPr>
            <w:r w:rsidRPr="00657D73">
              <w:rPr>
                <w:rFonts w:ascii="Times New Roman" w:eastAsia="Times New Roman" w:hAnsi="Times New Roman" w:cs="Times New Roman"/>
                <w:sz w:val="13"/>
                <w:szCs w:val="15"/>
                <w:lang w:val="en-US"/>
              </w:rPr>
              <w:t xml:space="preserve">Both the gender of first authors (Male N: 217, Female N: 71) and last authors (Male N: 259, Female N: 25) were found to be insignificant predictors of producing papers with +10 citations. First authors (male = 0, female=1): Odds ratio: 1.34 (95% CI=0.066-2.73). Last authors (male= 0, female=1): Odds ratio: 0.22 (95% CI: 0.003-1.66). These inconsequential result may be explained by the small sample of women included in the analyses. </w:t>
            </w:r>
          </w:p>
        </w:tc>
      </w:tr>
    </w:tbl>
    <w:p w14:paraId="2F123F98" w14:textId="77777777" w:rsidR="00B15452" w:rsidRPr="00657D73" w:rsidRDefault="00B15452" w:rsidP="00B15452">
      <w:pPr>
        <w:spacing w:before="100" w:beforeAutospacing="1" w:after="100" w:afterAutospacing="1" w:line="240" w:lineRule="auto"/>
        <w:outlineLvl w:val="1"/>
        <w:rPr>
          <w:rFonts w:ascii="Times New Roman" w:eastAsia="Times New Roman" w:hAnsi="Times New Roman" w:cs="Times New Roman"/>
          <w:b/>
          <w:bCs/>
          <w:sz w:val="36"/>
          <w:szCs w:val="36"/>
          <w:lang w:val="en-US"/>
        </w:rPr>
      </w:pPr>
    </w:p>
    <w:p w14:paraId="2EB49105" w14:textId="77777777" w:rsidR="00B15452" w:rsidRPr="00657D73" w:rsidRDefault="00B15452">
      <w:pPr>
        <w:rPr>
          <w:rFonts w:ascii="Times New Roman" w:eastAsia="Times New Roman" w:hAnsi="Times New Roman" w:cs="Times New Roman"/>
          <w:b/>
          <w:bCs/>
          <w:sz w:val="36"/>
          <w:szCs w:val="36"/>
          <w:lang w:val="en-US"/>
        </w:rPr>
      </w:pPr>
      <w:r w:rsidRPr="00657D73">
        <w:rPr>
          <w:rFonts w:ascii="Times New Roman" w:eastAsia="Times New Roman" w:hAnsi="Times New Roman" w:cs="Times New Roman"/>
          <w:b/>
          <w:bCs/>
          <w:sz w:val="36"/>
          <w:szCs w:val="36"/>
          <w:lang w:val="en-US"/>
        </w:rPr>
        <w:lastRenderedPageBreak/>
        <w:br w:type="page"/>
      </w:r>
    </w:p>
    <w:p w14:paraId="1F483231" w14:textId="6A1E7D2A" w:rsidR="00B15452" w:rsidRPr="00657D73" w:rsidRDefault="00B15452" w:rsidP="00B15452">
      <w:pPr>
        <w:spacing w:before="100" w:beforeAutospacing="1" w:after="100" w:afterAutospacing="1" w:line="240" w:lineRule="auto"/>
        <w:outlineLvl w:val="1"/>
        <w:rPr>
          <w:rFonts w:ascii="Times New Roman" w:eastAsia="Times New Roman" w:hAnsi="Times New Roman" w:cs="Times New Roman"/>
          <w:b/>
          <w:bCs/>
          <w:sz w:val="36"/>
          <w:szCs w:val="36"/>
          <w:lang w:val="en-US"/>
        </w:rPr>
      </w:pPr>
      <w:r w:rsidRPr="00657D73">
        <w:rPr>
          <w:rFonts w:ascii="Times New Roman" w:eastAsia="Times New Roman" w:hAnsi="Times New Roman" w:cs="Times New Roman"/>
          <w:b/>
          <w:bCs/>
          <w:sz w:val="36"/>
          <w:szCs w:val="36"/>
          <w:lang w:val="en-US"/>
        </w:rPr>
        <w:lastRenderedPageBreak/>
        <w:t>Search strategy</w:t>
      </w:r>
    </w:p>
    <w:p w14:paraId="2FBA3FEB"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Databases: PubMed and Google Scholar</w:t>
      </w:r>
    </w:p>
    <w:p w14:paraId="1732E41A"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Years: 2006 through 2016.</w:t>
      </w:r>
    </w:p>
    <w:p w14:paraId="16658919"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Search terms (all fields):</w:t>
      </w:r>
    </w:p>
    <w:p w14:paraId="50493AC7" w14:textId="77777777" w:rsidR="00B15452" w:rsidRPr="00657D73" w:rsidRDefault="00B15452" w:rsidP="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657D73">
        <w:rPr>
          <w:rFonts w:ascii="Courier New" w:eastAsia="Times New Roman" w:hAnsi="Courier New" w:cs="Courier New"/>
          <w:sz w:val="20"/>
          <w:szCs w:val="20"/>
          <w:lang w:val="en-US"/>
        </w:rPr>
        <w:t xml:space="preserve">("citation impact" OR "scientific impact" OR "scientific quality" OR "publication quality" OR "publication impact" OR "research impact" OR "citation performance" OR "citation rate*" OR "research performance" OR "scientific performance" OR "publication performance" OR citations) AND (Gender OR Sex) AND (health OR Medicine) </w:t>
      </w:r>
    </w:p>
    <w:p w14:paraId="2460D510"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Inclusion criteria: +Quantitative study, + numerical specifications on gender analysis of scientific performance, citation-related indices</w:t>
      </w:r>
    </w:p>
    <w:p w14:paraId="31DA8873" w14:textId="77777777" w:rsidR="00B15452" w:rsidRPr="00657D73" w:rsidRDefault="00B15452" w:rsidP="00B15452">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r w:rsidRPr="00657D73">
        <w:rPr>
          <w:rFonts w:ascii="Times New Roman" w:eastAsia="Times New Roman" w:hAnsi="Times New Roman" w:cs="Times New Roman"/>
          <w:b/>
          <w:bCs/>
          <w:kern w:val="36"/>
          <w:sz w:val="48"/>
          <w:szCs w:val="48"/>
          <w:lang w:val="en-US"/>
        </w:rPr>
        <w:t>References</w:t>
      </w:r>
    </w:p>
    <w:p w14:paraId="27B1821D"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Böhm M, Papoutsis K, Gottwik M, Ukena C. 2015. Publication performance of women compared to men in German cardiology. </w:t>
      </w:r>
      <w:r w:rsidRPr="00657D73">
        <w:rPr>
          <w:rFonts w:ascii="Times New Roman" w:eastAsia="Times New Roman" w:hAnsi="Times New Roman" w:cs="Times New Roman"/>
          <w:i/>
          <w:iCs/>
          <w:sz w:val="24"/>
          <w:szCs w:val="24"/>
          <w:lang w:val="en-US"/>
        </w:rPr>
        <w:t>International Journal of Cardiology</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181</w:t>
      </w:r>
      <w:r w:rsidRPr="00657D73">
        <w:rPr>
          <w:rFonts w:ascii="Times New Roman" w:eastAsia="Times New Roman" w:hAnsi="Times New Roman" w:cs="Times New Roman"/>
          <w:sz w:val="24"/>
          <w:szCs w:val="24"/>
          <w:lang w:val="en-US"/>
        </w:rPr>
        <w:t>:267–269. doi:</w:t>
      </w:r>
      <w:hyperlink r:id="rId7" w:history="1">
        <w:r w:rsidRPr="00657D73">
          <w:rPr>
            <w:rFonts w:ascii="Times New Roman" w:eastAsia="Times New Roman" w:hAnsi="Times New Roman" w:cs="Times New Roman"/>
            <w:color w:val="0000FF"/>
            <w:sz w:val="24"/>
            <w:szCs w:val="24"/>
            <w:u w:val="single"/>
            <w:lang w:val="en-US"/>
          </w:rPr>
          <w:t>10.1016/j.ijcard.2014.12.018</w:t>
        </w:r>
      </w:hyperlink>
    </w:p>
    <w:p w14:paraId="5FD9604F"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Choi M, Fuller CD, Thomas CR. 2009. Estimation of Citation-Based Scholarly Activity Among Radiation Oncology Faculty at Domestic Residency-Training Institutions: 1996-2007. </w:t>
      </w:r>
      <w:r w:rsidRPr="00657D73">
        <w:rPr>
          <w:rFonts w:ascii="Times New Roman" w:eastAsia="Times New Roman" w:hAnsi="Times New Roman" w:cs="Times New Roman"/>
          <w:i/>
          <w:iCs/>
          <w:sz w:val="24"/>
          <w:szCs w:val="24"/>
          <w:lang w:val="en-US"/>
        </w:rPr>
        <w:t>International Journal of Radiation Oncology Biology Physics</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74</w:t>
      </w:r>
      <w:r w:rsidRPr="00657D73">
        <w:rPr>
          <w:rFonts w:ascii="Times New Roman" w:eastAsia="Times New Roman" w:hAnsi="Times New Roman" w:cs="Times New Roman"/>
          <w:sz w:val="24"/>
          <w:szCs w:val="24"/>
          <w:lang w:val="en-US"/>
        </w:rPr>
        <w:t>:172–178. doi:</w:t>
      </w:r>
      <w:hyperlink r:id="rId8" w:history="1">
        <w:r w:rsidRPr="00657D73">
          <w:rPr>
            <w:rFonts w:ascii="Times New Roman" w:eastAsia="Times New Roman" w:hAnsi="Times New Roman" w:cs="Times New Roman"/>
            <w:color w:val="0000FF"/>
            <w:sz w:val="24"/>
            <w:szCs w:val="24"/>
            <w:u w:val="single"/>
            <w:lang w:val="en-US"/>
          </w:rPr>
          <w:t>10.1016/j.ijrobp.2008.07.030</w:t>
        </w:r>
      </w:hyperlink>
    </w:p>
    <w:p w14:paraId="3150A55F"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Darmoni SJ, Névéol A, Renard J-M, Gehanno J-F, Soualmia LF, Dahamna B, Thirion B. 2006. A MEDLINE categorization algorithm. </w:t>
      </w:r>
      <w:r w:rsidRPr="00657D73">
        <w:rPr>
          <w:rFonts w:ascii="Times New Roman" w:eastAsia="Times New Roman" w:hAnsi="Times New Roman" w:cs="Times New Roman"/>
          <w:i/>
          <w:iCs/>
          <w:sz w:val="24"/>
          <w:szCs w:val="24"/>
          <w:lang w:val="en-US"/>
        </w:rPr>
        <w:t>BMC Medical Informatics and Decision Making</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6</w:t>
      </w:r>
      <w:r w:rsidRPr="00657D73">
        <w:rPr>
          <w:rFonts w:ascii="Times New Roman" w:eastAsia="Times New Roman" w:hAnsi="Times New Roman" w:cs="Times New Roman"/>
          <w:sz w:val="24"/>
          <w:szCs w:val="24"/>
          <w:lang w:val="en-US"/>
        </w:rPr>
        <w:t>:7–7. doi:</w:t>
      </w:r>
      <w:hyperlink r:id="rId9" w:history="1">
        <w:r w:rsidRPr="00657D73">
          <w:rPr>
            <w:rFonts w:ascii="Times New Roman" w:eastAsia="Times New Roman" w:hAnsi="Times New Roman" w:cs="Times New Roman"/>
            <w:color w:val="0000FF"/>
            <w:sz w:val="24"/>
            <w:szCs w:val="24"/>
            <w:u w:val="single"/>
            <w:lang w:val="en-US"/>
          </w:rPr>
          <w:t>10.1186/1472-6947-6-7</w:t>
        </w:r>
      </w:hyperlink>
    </w:p>
    <w:p w14:paraId="7DE4EBD9"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Eloy JA, Svider PF, Cherla DV, Diaz L, Kovalerchik O, Mauro KM, Baredes S, Chandrasekhar SS. 2013. Gender disparities in research productivity among 9952 academic physicians. </w:t>
      </w:r>
      <w:r w:rsidRPr="00657D73">
        <w:rPr>
          <w:rFonts w:ascii="Times New Roman" w:eastAsia="Times New Roman" w:hAnsi="Times New Roman" w:cs="Times New Roman"/>
          <w:i/>
          <w:iCs/>
          <w:sz w:val="24"/>
          <w:szCs w:val="24"/>
          <w:lang w:val="en-US"/>
        </w:rPr>
        <w:t>Laryngoscope</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123</w:t>
      </w:r>
      <w:r w:rsidRPr="00657D73">
        <w:rPr>
          <w:rFonts w:ascii="Times New Roman" w:eastAsia="Times New Roman" w:hAnsi="Times New Roman" w:cs="Times New Roman"/>
          <w:sz w:val="24"/>
          <w:szCs w:val="24"/>
          <w:lang w:val="en-US"/>
        </w:rPr>
        <w:t>:1865–1875. doi:</w:t>
      </w:r>
      <w:hyperlink r:id="rId10" w:history="1">
        <w:r w:rsidRPr="00657D73">
          <w:rPr>
            <w:rFonts w:ascii="Times New Roman" w:eastAsia="Times New Roman" w:hAnsi="Times New Roman" w:cs="Times New Roman"/>
            <w:color w:val="0000FF"/>
            <w:sz w:val="24"/>
            <w:szCs w:val="24"/>
            <w:u w:val="single"/>
            <w:lang w:val="en-US"/>
          </w:rPr>
          <w:t>10.1002/lary.24039</w:t>
        </w:r>
      </w:hyperlink>
    </w:p>
    <w:p w14:paraId="5238E8D4"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Frandsen TF, Jacobsen RH, Wallin JA, Brixen K, Ousager J. 2015. Gender differences in scientific performance: A bibliometric matching analysis of Danish health sciences graduates. </w:t>
      </w:r>
      <w:r w:rsidRPr="00657D73">
        <w:rPr>
          <w:rFonts w:ascii="Times New Roman" w:eastAsia="Times New Roman" w:hAnsi="Times New Roman" w:cs="Times New Roman"/>
          <w:i/>
          <w:iCs/>
          <w:sz w:val="24"/>
          <w:szCs w:val="24"/>
          <w:lang w:val="en-US"/>
        </w:rPr>
        <w:t>Journal of Informetrics</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9</w:t>
      </w:r>
      <w:r w:rsidRPr="00657D73">
        <w:rPr>
          <w:rFonts w:ascii="Times New Roman" w:eastAsia="Times New Roman" w:hAnsi="Times New Roman" w:cs="Times New Roman"/>
          <w:sz w:val="24"/>
          <w:szCs w:val="24"/>
          <w:lang w:val="en-US"/>
        </w:rPr>
        <w:t>:1007–1017. doi:</w:t>
      </w:r>
      <w:hyperlink r:id="rId11" w:history="1">
        <w:r w:rsidRPr="00657D73">
          <w:rPr>
            <w:rFonts w:ascii="Times New Roman" w:eastAsia="Times New Roman" w:hAnsi="Times New Roman" w:cs="Times New Roman"/>
            <w:color w:val="0000FF"/>
            <w:sz w:val="24"/>
            <w:szCs w:val="24"/>
            <w:u w:val="single"/>
            <w:lang w:val="en-US"/>
          </w:rPr>
          <w:t>10.1016/j.joi.2015.09.006</w:t>
        </w:r>
      </w:hyperlink>
    </w:p>
    <w:p w14:paraId="6C48F6BD"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Gehanno J-F, Ladner J, Rollin L, Dahamna B, Darmoni SJ. 2011. How are the different specialties represented in the major journals in general medicine? </w:t>
      </w:r>
      <w:r w:rsidRPr="00657D73">
        <w:rPr>
          <w:rFonts w:ascii="Times New Roman" w:eastAsia="Times New Roman" w:hAnsi="Times New Roman" w:cs="Times New Roman"/>
          <w:i/>
          <w:iCs/>
          <w:sz w:val="24"/>
          <w:szCs w:val="24"/>
          <w:lang w:val="en-US"/>
        </w:rPr>
        <w:t>BMC Medical Informatics and Decision Making</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11</w:t>
      </w:r>
      <w:r w:rsidRPr="00657D73">
        <w:rPr>
          <w:rFonts w:ascii="Times New Roman" w:eastAsia="Times New Roman" w:hAnsi="Times New Roman" w:cs="Times New Roman"/>
          <w:sz w:val="24"/>
          <w:szCs w:val="24"/>
          <w:lang w:val="en-US"/>
        </w:rPr>
        <w:t>. doi:</w:t>
      </w:r>
      <w:hyperlink r:id="rId12" w:history="1">
        <w:r w:rsidRPr="00657D73">
          <w:rPr>
            <w:rFonts w:ascii="Times New Roman" w:eastAsia="Times New Roman" w:hAnsi="Times New Roman" w:cs="Times New Roman"/>
            <w:color w:val="0000FF"/>
            <w:sz w:val="24"/>
            <w:szCs w:val="24"/>
            <w:u w:val="single"/>
            <w:lang w:val="en-US"/>
          </w:rPr>
          <w:t>10.1186/1472-6947-11-3</w:t>
        </w:r>
      </w:hyperlink>
    </w:p>
    <w:p w14:paraId="462E95D0"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Holliday EB, Jagsi R, Wilson LD, Choi M, Thomas CR, Fuller CD. 2014. Gender Differences in Publication Productivity, Academic Position, Career Duration, and Funding Among U.S. Academic Radiation Oncology Faculty. </w:t>
      </w:r>
      <w:r w:rsidRPr="00657D73">
        <w:rPr>
          <w:rFonts w:ascii="Times New Roman" w:eastAsia="Times New Roman" w:hAnsi="Times New Roman" w:cs="Times New Roman"/>
          <w:i/>
          <w:iCs/>
          <w:sz w:val="24"/>
          <w:szCs w:val="24"/>
          <w:lang w:val="en-US"/>
        </w:rPr>
        <w:t>Academic Medicine</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89</w:t>
      </w:r>
      <w:r w:rsidRPr="00657D73">
        <w:rPr>
          <w:rFonts w:ascii="Times New Roman" w:eastAsia="Times New Roman" w:hAnsi="Times New Roman" w:cs="Times New Roman"/>
          <w:sz w:val="24"/>
          <w:szCs w:val="24"/>
          <w:lang w:val="en-US"/>
        </w:rPr>
        <w:t>:767–773. doi:</w:t>
      </w:r>
      <w:hyperlink r:id="rId13" w:history="1">
        <w:r w:rsidRPr="00657D73">
          <w:rPr>
            <w:rFonts w:ascii="Times New Roman" w:eastAsia="Times New Roman" w:hAnsi="Times New Roman" w:cs="Times New Roman"/>
            <w:color w:val="0000FF"/>
            <w:sz w:val="24"/>
            <w:szCs w:val="24"/>
            <w:u w:val="single"/>
            <w:lang w:val="en-US"/>
          </w:rPr>
          <w:t>10.1097/ACM.0000000000000229</w:t>
        </w:r>
      </w:hyperlink>
    </w:p>
    <w:p w14:paraId="04362ECC"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Housri N, Cheung MC, Koniaris LG, Zimmers TA. 2008. Scientific Impact of Women in Academic Surgery. </w:t>
      </w:r>
      <w:r w:rsidRPr="00657D73">
        <w:rPr>
          <w:rFonts w:ascii="Times New Roman" w:eastAsia="Times New Roman" w:hAnsi="Times New Roman" w:cs="Times New Roman"/>
          <w:i/>
          <w:iCs/>
          <w:sz w:val="24"/>
          <w:szCs w:val="24"/>
          <w:lang w:val="en-US"/>
        </w:rPr>
        <w:t>Journal of Surgical Research</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148</w:t>
      </w:r>
      <w:r w:rsidRPr="00657D73">
        <w:rPr>
          <w:rFonts w:ascii="Times New Roman" w:eastAsia="Times New Roman" w:hAnsi="Times New Roman" w:cs="Times New Roman"/>
          <w:sz w:val="24"/>
          <w:szCs w:val="24"/>
          <w:lang w:val="en-US"/>
        </w:rPr>
        <w:t>:13–16. doi:</w:t>
      </w:r>
      <w:hyperlink r:id="rId14" w:history="1">
        <w:r w:rsidRPr="00657D73">
          <w:rPr>
            <w:rFonts w:ascii="Times New Roman" w:eastAsia="Times New Roman" w:hAnsi="Times New Roman" w:cs="Times New Roman"/>
            <w:color w:val="0000FF"/>
            <w:sz w:val="24"/>
            <w:szCs w:val="24"/>
            <w:u w:val="single"/>
            <w:lang w:val="en-US"/>
          </w:rPr>
          <w:t>10.1016/j.jss.2008.02.015</w:t>
        </w:r>
      </w:hyperlink>
    </w:p>
    <w:p w14:paraId="2DAE009B"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Ingram DG. 2015. Publication Measures of Scholarly Productivity: Norms for Academic Pediatric Pulmonologists. </w:t>
      </w:r>
      <w:r w:rsidRPr="00657D73">
        <w:rPr>
          <w:rFonts w:ascii="Times New Roman" w:eastAsia="Times New Roman" w:hAnsi="Times New Roman" w:cs="Times New Roman"/>
          <w:i/>
          <w:iCs/>
          <w:sz w:val="24"/>
          <w:szCs w:val="24"/>
          <w:lang w:val="en-US"/>
        </w:rPr>
        <w:t>Pediatric Allergy, Immunology, and Pulmonology</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28</w:t>
      </w:r>
      <w:r w:rsidRPr="00657D73">
        <w:rPr>
          <w:rFonts w:ascii="Times New Roman" w:eastAsia="Times New Roman" w:hAnsi="Times New Roman" w:cs="Times New Roman"/>
          <w:sz w:val="24"/>
          <w:szCs w:val="24"/>
          <w:lang w:val="en-US"/>
        </w:rPr>
        <w:t>:183–186. doi:</w:t>
      </w:r>
      <w:hyperlink r:id="rId15" w:history="1">
        <w:r w:rsidRPr="00657D73">
          <w:rPr>
            <w:rFonts w:ascii="Times New Roman" w:eastAsia="Times New Roman" w:hAnsi="Times New Roman" w:cs="Times New Roman"/>
            <w:color w:val="0000FF"/>
            <w:sz w:val="24"/>
            <w:szCs w:val="24"/>
            <w:u w:val="single"/>
            <w:lang w:val="en-US"/>
          </w:rPr>
          <w:t>10.1089/ped.2015.0511</w:t>
        </w:r>
      </w:hyperlink>
    </w:p>
    <w:p w14:paraId="075A1281"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lastRenderedPageBreak/>
        <w:t xml:space="preserve">Klimo PJ, Venable GT, Khan NR, Taylor DR, Shepherd BA, Thompson CJ, Selden NR. 2014. Bibliometric evaluation of pediatric neurosurgery in North America. </w:t>
      </w:r>
      <w:r w:rsidRPr="00657D73">
        <w:rPr>
          <w:rFonts w:ascii="Times New Roman" w:eastAsia="Times New Roman" w:hAnsi="Times New Roman" w:cs="Times New Roman"/>
          <w:i/>
          <w:iCs/>
          <w:sz w:val="24"/>
          <w:szCs w:val="24"/>
          <w:lang w:val="en-US"/>
        </w:rPr>
        <w:t>Journal of neurosurgery Pediatrics</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14</w:t>
      </w:r>
      <w:r w:rsidRPr="00657D73">
        <w:rPr>
          <w:rFonts w:ascii="Times New Roman" w:eastAsia="Times New Roman" w:hAnsi="Times New Roman" w:cs="Times New Roman"/>
          <w:sz w:val="24"/>
          <w:szCs w:val="24"/>
          <w:lang w:val="en-US"/>
        </w:rPr>
        <w:t>:695–703. doi:</w:t>
      </w:r>
      <w:hyperlink r:id="rId16" w:history="1">
        <w:r w:rsidRPr="00657D73">
          <w:rPr>
            <w:rFonts w:ascii="Times New Roman" w:eastAsia="Times New Roman" w:hAnsi="Times New Roman" w:cs="Times New Roman"/>
            <w:color w:val="0000FF"/>
            <w:sz w:val="24"/>
            <w:szCs w:val="24"/>
            <w:u w:val="single"/>
            <w:lang w:val="en-US"/>
          </w:rPr>
          <w:t>10.3171/2014.8.PEDS1488</w:t>
        </w:r>
      </w:hyperlink>
    </w:p>
    <w:p w14:paraId="25848A53"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s-ES"/>
        </w:rPr>
        <w:t xml:space="preserve">Larivière V, Vignola-Gagné E, Villeneuve C, Gélinas P, Gingras Y. 2011. </w:t>
      </w:r>
      <w:r w:rsidRPr="00657D73">
        <w:rPr>
          <w:rFonts w:ascii="Times New Roman" w:eastAsia="Times New Roman" w:hAnsi="Times New Roman" w:cs="Times New Roman"/>
          <w:sz w:val="24"/>
          <w:szCs w:val="24"/>
          <w:lang w:val="en-US"/>
        </w:rPr>
        <w:t xml:space="preserve">Sex differences in research funding, productivity and impact: an analysis of Québec university professors. </w:t>
      </w:r>
      <w:r w:rsidRPr="00657D73">
        <w:rPr>
          <w:rFonts w:ascii="Times New Roman" w:eastAsia="Times New Roman" w:hAnsi="Times New Roman" w:cs="Times New Roman"/>
          <w:i/>
          <w:iCs/>
          <w:sz w:val="24"/>
          <w:szCs w:val="24"/>
          <w:lang w:val="en-US"/>
        </w:rPr>
        <w:t>Scientometrics</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87</w:t>
      </w:r>
      <w:r w:rsidRPr="00657D73">
        <w:rPr>
          <w:rFonts w:ascii="Times New Roman" w:eastAsia="Times New Roman" w:hAnsi="Times New Roman" w:cs="Times New Roman"/>
          <w:sz w:val="24"/>
          <w:szCs w:val="24"/>
          <w:lang w:val="en-US"/>
        </w:rPr>
        <w:t>:483–498. doi:</w:t>
      </w:r>
      <w:hyperlink r:id="rId17" w:history="1">
        <w:r w:rsidRPr="00657D73">
          <w:rPr>
            <w:rFonts w:ascii="Times New Roman" w:eastAsia="Times New Roman" w:hAnsi="Times New Roman" w:cs="Times New Roman"/>
            <w:color w:val="0000FF"/>
            <w:sz w:val="24"/>
            <w:szCs w:val="24"/>
            <w:u w:val="single"/>
            <w:lang w:val="en-US"/>
          </w:rPr>
          <w:t>10.1007/s11192-011-0369-y</w:t>
        </w:r>
      </w:hyperlink>
    </w:p>
    <w:p w14:paraId="68BB531D"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Martinez M, Lopez S, Beebe K. 2015. Gender Comparison of Scholarly Production in the Musculoskeletal Tumor Society Using the Hirsch Index. </w:t>
      </w:r>
      <w:r w:rsidRPr="00657D73">
        <w:rPr>
          <w:rFonts w:ascii="Times New Roman" w:eastAsia="Times New Roman" w:hAnsi="Times New Roman" w:cs="Times New Roman"/>
          <w:i/>
          <w:iCs/>
          <w:sz w:val="24"/>
          <w:szCs w:val="24"/>
          <w:lang w:val="en-US"/>
        </w:rPr>
        <w:t>Journal of Surgical Education</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72</w:t>
      </w:r>
      <w:r w:rsidRPr="00657D73">
        <w:rPr>
          <w:rFonts w:ascii="Times New Roman" w:eastAsia="Times New Roman" w:hAnsi="Times New Roman" w:cs="Times New Roman"/>
          <w:sz w:val="24"/>
          <w:szCs w:val="24"/>
          <w:lang w:val="en-US"/>
        </w:rPr>
        <w:t>:1172–1178. doi:</w:t>
      </w:r>
      <w:hyperlink r:id="rId18" w:history="1">
        <w:r w:rsidRPr="00657D73">
          <w:rPr>
            <w:rFonts w:ascii="Times New Roman" w:eastAsia="Times New Roman" w:hAnsi="Times New Roman" w:cs="Times New Roman"/>
            <w:color w:val="0000FF"/>
            <w:sz w:val="24"/>
            <w:szCs w:val="24"/>
            <w:u w:val="single"/>
            <w:lang w:val="en-US"/>
          </w:rPr>
          <w:t>10.1016/j.jsurg.2015.06.020</w:t>
        </w:r>
      </w:hyperlink>
    </w:p>
    <w:p w14:paraId="75706BE1"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Mirnezami SR, Beaudry C, Larivière V. 2016. What determines researchers’ scientific impact? A case study of Quebec researchers. </w:t>
      </w:r>
      <w:r w:rsidRPr="00657D73">
        <w:rPr>
          <w:rFonts w:ascii="Times New Roman" w:eastAsia="Times New Roman" w:hAnsi="Times New Roman" w:cs="Times New Roman"/>
          <w:i/>
          <w:iCs/>
          <w:sz w:val="24"/>
          <w:szCs w:val="24"/>
          <w:lang w:val="en-US"/>
        </w:rPr>
        <w:t>Science and Public Policy</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43</w:t>
      </w:r>
      <w:r w:rsidRPr="00657D73">
        <w:rPr>
          <w:rFonts w:ascii="Times New Roman" w:eastAsia="Times New Roman" w:hAnsi="Times New Roman" w:cs="Times New Roman"/>
          <w:sz w:val="24"/>
          <w:szCs w:val="24"/>
          <w:lang w:val="en-US"/>
        </w:rPr>
        <w:t>:262–274. doi:</w:t>
      </w:r>
      <w:hyperlink r:id="rId19" w:history="1">
        <w:r w:rsidRPr="00657D73">
          <w:rPr>
            <w:rFonts w:ascii="Times New Roman" w:eastAsia="Times New Roman" w:hAnsi="Times New Roman" w:cs="Times New Roman"/>
            <w:color w:val="0000FF"/>
            <w:sz w:val="24"/>
            <w:szCs w:val="24"/>
            <w:u w:val="single"/>
            <w:lang w:val="en-US"/>
          </w:rPr>
          <w:t>10.1093/scipol/scv038</w:t>
        </w:r>
      </w:hyperlink>
    </w:p>
    <w:p w14:paraId="74E7899A"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16D61">
        <w:rPr>
          <w:rFonts w:ascii="Times New Roman" w:eastAsia="Times New Roman" w:hAnsi="Times New Roman" w:cs="Times New Roman"/>
          <w:sz w:val="24"/>
          <w:szCs w:val="24"/>
        </w:rPr>
        <w:t xml:space="preserve">Mueller CM, Gaudilliere DK, Kin C, Menorca R, Girod S. 2016. </w:t>
      </w:r>
      <w:r w:rsidRPr="00657D73">
        <w:rPr>
          <w:rFonts w:ascii="Times New Roman" w:eastAsia="Times New Roman" w:hAnsi="Times New Roman" w:cs="Times New Roman"/>
          <w:sz w:val="24"/>
          <w:szCs w:val="24"/>
          <w:lang w:val="en-US"/>
        </w:rPr>
        <w:t xml:space="preserve">Gender disparities in scholarly productivity of US academic surgeons. </w:t>
      </w:r>
      <w:r w:rsidRPr="00657D73">
        <w:rPr>
          <w:rFonts w:ascii="Times New Roman" w:eastAsia="Times New Roman" w:hAnsi="Times New Roman" w:cs="Times New Roman"/>
          <w:i/>
          <w:iCs/>
          <w:sz w:val="24"/>
          <w:szCs w:val="24"/>
          <w:lang w:val="en-US"/>
        </w:rPr>
        <w:t>Journal of Surgical Research</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203</w:t>
      </w:r>
      <w:r w:rsidRPr="00657D73">
        <w:rPr>
          <w:rFonts w:ascii="Times New Roman" w:eastAsia="Times New Roman" w:hAnsi="Times New Roman" w:cs="Times New Roman"/>
          <w:sz w:val="24"/>
          <w:szCs w:val="24"/>
          <w:lang w:val="en-US"/>
        </w:rPr>
        <w:t>:28–33. doi:</w:t>
      </w:r>
      <w:hyperlink r:id="rId20" w:history="1">
        <w:r w:rsidRPr="00657D73">
          <w:rPr>
            <w:rFonts w:ascii="Times New Roman" w:eastAsia="Times New Roman" w:hAnsi="Times New Roman" w:cs="Times New Roman"/>
            <w:color w:val="0000FF"/>
            <w:sz w:val="24"/>
            <w:szCs w:val="24"/>
            <w:u w:val="single"/>
            <w:lang w:val="en-US"/>
          </w:rPr>
          <w:t>10.1016/j.jss.2016.03.060</w:t>
        </w:r>
      </w:hyperlink>
    </w:p>
    <w:p w14:paraId="7196C451"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Nielsen MW. 2016. Gender inequality and research performance: moving beyond individual-meritocratic explanations of academic advancement. </w:t>
      </w:r>
      <w:r w:rsidRPr="00657D73">
        <w:rPr>
          <w:rFonts w:ascii="Times New Roman" w:eastAsia="Times New Roman" w:hAnsi="Times New Roman" w:cs="Times New Roman"/>
          <w:i/>
          <w:iCs/>
          <w:sz w:val="24"/>
          <w:szCs w:val="24"/>
          <w:lang w:val="en-US"/>
        </w:rPr>
        <w:t>Studies in Higher Education</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41</w:t>
      </w:r>
      <w:r w:rsidRPr="00657D73">
        <w:rPr>
          <w:rFonts w:ascii="Times New Roman" w:eastAsia="Times New Roman" w:hAnsi="Times New Roman" w:cs="Times New Roman"/>
          <w:sz w:val="24"/>
          <w:szCs w:val="24"/>
          <w:lang w:val="en-US"/>
        </w:rPr>
        <w:t>:2044–2060. doi:</w:t>
      </w:r>
      <w:hyperlink r:id="rId21" w:history="1">
        <w:r w:rsidRPr="00657D73">
          <w:rPr>
            <w:rFonts w:ascii="Times New Roman" w:eastAsia="Times New Roman" w:hAnsi="Times New Roman" w:cs="Times New Roman"/>
            <w:color w:val="0000FF"/>
            <w:sz w:val="24"/>
            <w:szCs w:val="24"/>
            <w:u w:val="single"/>
            <w:lang w:val="en-US"/>
          </w:rPr>
          <w:t>10.1080/03075079.2015.1007945</w:t>
        </w:r>
      </w:hyperlink>
    </w:p>
    <w:p w14:paraId="3FF63C81"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Okhovati M, Bazrafshan A, Zare M, Moradzade M, Mokhtari AM. 2015. Research Performance Measures and the Moderating Role of Faculty Characteristics in Epidemiology. </w:t>
      </w:r>
      <w:r w:rsidRPr="00657D73">
        <w:rPr>
          <w:rFonts w:ascii="Times New Roman" w:eastAsia="Times New Roman" w:hAnsi="Times New Roman" w:cs="Times New Roman"/>
          <w:i/>
          <w:iCs/>
          <w:sz w:val="24"/>
          <w:szCs w:val="24"/>
          <w:lang w:val="en-US"/>
        </w:rPr>
        <w:t>Global Journal of Health Science</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8</w:t>
      </w:r>
      <w:r w:rsidRPr="00657D73">
        <w:rPr>
          <w:rFonts w:ascii="Times New Roman" w:eastAsia="Times New Roman" w:hAnsi="Times New Roman" w:cs="Times New Roman"/>
          <w:sz w:val="24"/>
          <w:szCs w:val="24"/>
          <w:lang w:val="en-US"/>
        </w:rPr>
        <w:t>:72. doi:</w:t>
      </w:r>
      <w:hyperlink r:id="rId22" w:history="1">
        <w:r w:rsidRPr="00657D73">
          <w:rPr>
            <w:rFonts w:ascii="Times New Roman" w:eastAsia="Times New Roman" w:hAnsi="Times New Roman" w:cs="Times New Roman"/>
            <w:color w:val="0000FF"/>
            <w:sz w:val="24"/>
            <w:szCs w:val="24"/>
            <w:u w:val="single"/>
            <w:lang w:val="en-US"/>
          </w:rPr>
          <w:t>10.5539/gjhs.v8n5p72</w:t>
        </w:r>
      </w:hyperlink>
    </w:p>
    <w:p w14:paraId="647BFC0D" w14:textId="77777777" w:rsidR="00B15452" w:rsidRPr="00657D73"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Pagel PS, Hudetz JA. 2015. Scholarly Productivity and National Institutes of Health Funding of Foundation for Anesthesia Education and Research Grant Recipients: Insights from a bibliometric analysis. </w:t>
      </w:r>
      <w:r w:rsidRPr="00657D73">
        <w:rPr>
          <w:rFonts w:ascii="Times New Roman" w:eastAsia="Times New Roman" w:hAnsi="Times New Roman" w:cs="Times New Roman"/>
          <w:i/>
          <w:iCs/>
          <w:sz w:val="24"/>
          <w:szCs w:val="24"/>
          <w:lang w:val="en-US"/>
        </w:rPr>
        <w:t>Anesthesiology</w:t>
      </w:r>
      <w:r w:rsidRPr="00657D73">
        <w:rPr>
          <w:rFonts w:ascii="Times New Roman" w:eastAsia="Times New Roman" w:hAnsi="Times New Roman" w:cs="Times New Roman"/>
          <w:sz w:val="24"/>
          <w:szCs w:val="24"/>
          <w:lang w:val="en-US"/>
        </w:rPr>
        <w:t xml:space="preserve"> </w:t>
      </w:r>
      <w:r w:rsidRPr="00657D73">
        <w:rPr>
          <w:rFonts w:ascii="Times New Roman" w:eastAsia="Times New Roman" w:hAnsi="Times New Roman" w:cs="Times New Roman"/>
          <w:b/>
          <w:bCs/>
          <w:sz w:val="24"/>
          <w:szCs w:val="24"/>
          <w:lang w:val="en-US"/>
        </w:rPr>
        <w:t>123</w:t>
      </w:r>
      <w:r w:rsidRPr="00657D73">
        <w:rPr>
          <w:rFonts w:ascii="Times New Roman" w:eastAsia="Times New Roman" w:hAnsi="Times New Roman" w:cs="Times New Roman"/>
          <w:sz w:val="24"/>
          <w:szCs w:val="24"/>
          <w:lang w:val="en-US"/>
        </w:rPr>
        <w:t>:683–691.</w:t>
      </w:r>
    </w:p>
    <w:p w14:paraId="03815ABD" w14:textId="77777777" w:rsidR="00B15452" w:rsidRPr="00F16D61"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657D73">
        <w:rPr>
          <w:rFonts w:ascii="Times New Roman" w:eastAsia="Times New Roman" w:hAnsi="Times New Roman" w:cs="Times New Roman"/>
          <w:sz w:val="24"/>
          <w:szCs w:val="24"/>
          <w:lang w:val="en-US"/>
        </w:rPr>
        <w:t xml:space="preserve">Pagel PS, Hudetz JA. 2011. An analysis of scholarly productivity in United States academic anaesthesiologists by citation bibliometrics. </w:t>
      </w:r>
      <w:r w:rsidRPr="00F16D61">
        <w:rPr>
          <w:rFonts w:ascii="Times New Roman" w:eastAsia="Times New Roman" w:hAnsi="Times New Roman" w:cs="Times New Roman"/>
          <w:i/>
          <w:iCs/>
          <w:sz w:val="24"/>
          <w:szCs w:val="24"/>
          <w:lang w:val="en-US"/>
        </w:rPr>
        <w:t>Anaesthesia</w:t>
      </w:r>
      <w:r w:rsidRPr="00F16D61">
        <w:rPr>
          <w:rFonts w:ascii="Times New Roman" w:eastAsia="Times New Roman" w:hAnsi="Times New Roman" w:cs="Times New Roman"/>
          <w:sz w:val="24"/>
          <w:szCs w:val="24"/>
          <w:lang w:val="en-US"/>
        </w:rPr>
        <w:t xml:space="preserve"> </w:t>
      </w:r>
      <w:r w:rsidRPr="00F16D61">
        <w:rPr>
          <w:rFonts w:ascii="Times New Roman" w:eastAsia="Times New Roman" w:hAnsi="Times New Roman" w:cs="Times New Roman"/>
          <w:b/>
          <w:bCs/>
          <w:sz w:val="24"/>
          <w:szCs w:val="24"/>
          <w:lang w:val="en-US"/>
        </w:rPr>
        <w:t>66</w:t>
      </w:r>
      <w:r w:rsidRPr="00F16D61">
        <w:rPr>
          <w:rFonts w:ascii="Times New Roman" w:eastAsia="Times New Roman" w:hAnsi="Times New Roman" w:cs="Times New Roman"/>
          <w:sz w:val="24"/>
          <w:szCs w:val="24"/>
          <w:lang w:val="en-US"/>
        </w:rPr>
        <w:t>:873–878. doi:</w:t>
      </w:r>
      <w:hyperlink r:id="rId23" w:history="1">
        <w:r w:rsidRPr="00F16D61">
          <w:rPr>
            <w:rFonts w:ascii="Times New Roman" w:eastAsia="Times New Roman" w:hAnsi="Times New Roman" w:cs="Times New Roman"/>
            <w:color w:val="0000FF"/>
            <w:sz w:val="24"/>
            <w:szCs w:val="24"/>
            <w:u w:val="single"/>
            <w:lang w:val="en-US"/>
          </w:rPr>
          <w:t>10.1111/j.1365-2044.2011.06860.x</w:t>
        </w:r>
      </w:hyperlink>
    </w:p>
    <w:p w14:paraId="1482BA3D" w14:textId="77777777" w:rsidR="00B15452" w:rsidRPr="00F16D61"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16D61">
        <w:rPr>
          <w:rFonts w:ascii="Times New Roman" w:eastAsia="Times New Roman" w:hAnsi="Times New Roman" w:cs="Times New Roman"/>
          <w:sz w:val="24"/>
          <w:szCs w:val="24"/>
          <w:lang w:val="en-US"/>
        </w:rPr>
        <w:t xml:space="preserve">Paik AM, Mady LJ, Villanueva NL, Goljo E, Svider PF, Ciminello F, Eloy JA. 2014. </w:t>
      </w:r>
      <w:r w:rsidRPr="00B15452">
        <w:rPr>
          <w:rFonts w:ascii="Times New Roman" w:eastAsia="Times New Roman" w:hAnsi="Times New Roman" w:cs="Times New Roman"/>
          <w:sz w:val="24"/>
          <w:szCs w:val="24"/>
        </w:rPr>
        <w:t xml:space="preserve">Research productivity and gender disparities: A look at academic plastic surgery. </w:t>
      </w:r>
      <w:r w:rsidRPr="00F16D61">
        <w:rPr>
          <w:rFonts w:ascii="Times New Roman" w:eastAsia="Times New Roman" w:hAnsi="Times New Roman" w:cs="Times New Roman"/>
          <w:i/>
          <w:iCs/>
          <w:sz w:val="24"/>
          <w:szCs w:val="24"/>
          <w:lang w:val="en-US"/>
        </w:rPr>
        <w:t>Journal of Surgical Education</w:t>
      </w:r>
      <w:r w:rsidRPr="00F16D61">
        <w:rPr>
          <w:rFonts w:ascii="Times New Roman" w:eastAsia="Times New Roman" w:hAnsi="Times New Roman" w:cs="Times New Roman"/>
          <w:sz w:val="24"/>
          <w:szCs w:val="24"/>
          <w:lang w:val="en-US"/>
        </w:rPr>
        <w:t xml:space="preserve"> </w:t>
      </w:r>
      <w:r w:rsidRPr="00F16D61">
        <w:rPr>
          <w:rFonts w:ascii="Times New Roman" w:eastAsia="Times New Roman" w:hAnsi="Times New Roman" w:cs="Times New Roman"/>
          <w:b/>
          <w:bCs/>
          <w:sz w:val="24"/>
          <w:szCs w:val="24"/>
          <w:lang w:val="en-US"/>
        </w:rPr>
        <w:t>71</w:t>
      </w:r>
      <w:r w:rsidRPr="00F16D61">
        <w:rPr>
          <w:rFonts w:ascii="Times New Roman" w:eastAsia="Times New Roman" w:hAnsi="Times New Roman" w:cs="Times New Roman"/>
          <w:sz w:val="24"/>
          <w:szCs w:val="24"/>
          <w:lang w:val="en-US"/>
        </w:rPr>
        <w:t>:593–600. doi:</w:t>
      </w:r>
      <w:hyperlink r:id="rId24" w:history="1">
        <w:r w:rsidRPr="00F16D61">
          <w:rPr>
            <w:rFonts w:ascii="Times New Roman" w:eastAsia="Times New Roman" w:hAnsi="Times New Roman" w:cs="Times New Roman"/>
            <w:color w:val="0000FF"/>
            <w:sz w:val="24"/>
            <w:szCs w:val="24"/>
            <w:u w:val="single"/>
            <w:lang w:val="en-US"/>
          </w:rPr>
          <w:t>10.1016/j.jsurg.2014.01.010</w:t>
        </w:r>
      </w:hyperlink>
    </w:p>
    <w:p w14:paraId="762F64C3" w14:textId="77777777" w:rsidR="00B15452" w:rsidRPr="00F16D61"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16D61">
        <w:rPr>
          <w:rFonts w:ascii="Times New Roman" w:eastAsia="Times New Roman" w:hAnsi="Times New Roman" w:cs="Times New Roman"/>
          <w:sz w:val="24"/>
          <w:szCs w:val="24"/>
          <w:lang w:val="en-US"/>
        </w:rPr>
        <w:t xml:space="preserve">Pashkova AA, Svider PF, Chang CY, Diaz L, Eloy JA, Eloy JD. 2013. </w:t>
      </w:r>
      <w:r w:rsidRPr="00B15452">
        <w:rPr>
          <w:rFonts w:ascii="Times New Roman" w:eastAsia="Times New Roman" w:hAnsi="Times New Roman" w:cs="Times New Roman"/>
          <w:sz w:val="24"/>
          <w:szCs w:val="24"/>
        </w:rPr>
        <w:t xml:space="preserve">Gender disparity among US anaesthesiologists: Are women underrepresented in academic ranks and scholarly productivity? </w:t>
      </w:r>
      <w:r w:rsidRPr="00F16D61">
        <w:rPr>
          <w:rFonts w:ascii="Times New Roman" w:eastAsia="Times New Roman" w:hAnsi="Times New Roman" w:cs="Times New Roman"/>
          <w:i/>
          <w:iCs/>
          <w:sz w:val="24"/>
          <w:szCs w:val="24"/>
          <w:lang w:val="en-US"/>
        </w:rPr>
        <w:t>Acta Anaesthesiologica Scandinavica</w:t>
      </w:r>
      <w:r w:rsidRPr="00F16D61">
        <w:rPr>
          <w:rFonts w:ascii="Times New Roman" w:eastAsia="Times New Roman" w:hAnsi="Times New Roman" w:cs="Times New Roman"/>
          <w:sz w:val="24"/>
          <w:szCs w:val="24"/>
          <w:lang w:val="en-US"/>
        </w:rPr>
        <w:t xml:space="preserve"> </w:t>
      </w:r>
      <w:r w:rsidRPr="00F16D61">
        <w:rPr>
          <w:rFonts w:ascii="Times New Roman" w:eastAsia="Times New Roman" w:hAnsi="Times New Roman" w:cs="Times New Roman"/>
          <w:b/>
          <w:bCs/>
          <w:sz w:val="24"/>
          <w:szCs w:val="24"/>
          <w:lang w:val="en-US"/>
        </w:rPr>
        <w:t>57</w:t>
      </w:r>
      <w:r w:rsidRPr="00F16D61">
        <w:rPr>
          <w:rFonts w:ascii="Times New Roman" w:eastAsia="Times New Roman" w:hAnsi="Times New Roman" w:cs="Times New Roman"/>
          <w:sz w:val="24"/>
          <w:szCs w:val="24"/>
          <w:lang w:val="en-US"/>
        </w:rPr>
        <w:t>:1058–1064. doi:</w:t>
      </w:r>
      <w:hyperlink r:id="rId25" w:history="1">
        <w:r w:rsidRPr="00F16D61">
          <w:rPr>
            <w:rFonts w:ascii="Times New Roman" w:eastAsia="Times New Roman" w:hAnsi="Times New Roman" w:cs="Times New Roman"/>
            <w:color w:val="0000FF"/>
            <w:sz w:val="24"/>
            <w:szCs w:val="24"/>
            <w:u w:val="single"/>
            <w:lang w:val="en-US"/>
          </w:rPr>
          <w:t>10.1111/aas.12141</w:t>
        </w:r>
      </w:hyperlink>
    </w:p>
    <w:p w14:paraId="13398C4C" w14:textId="77777777" w:rsidR="00B15452" w:rsidRPr="00F16D61"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16D61">
        <w:rPr>
          <w:rFonts w:ascii="Times New Roman" w:eastAsia="Times New Roman" w:hAnsi="Times New Roman" w:cs="Times New Roman"/>
          <w:sz w:val="24"/>
          <w:szCs w:val="24"/>
          <w:lang w:val="en-US"/>
        </w:rPr>
        <w:t xml:space="preserve">Raj A, Carr PL, Kaplan SE, Terrin N, Breeze JL, Freund KM. 2016. Longitudinal analysis of gender differences in academic productivity among medical faculty across 24 medical schools in the United States. </w:t>
      </w:r>
      <w:r w:rsidRPr="00F16D61">
        <w:rPr>
          <w:rFonts w:ascii="Times New Roman" w:eastAsia="Times New Roman" w:hAnsi="Times New Roman" w:cs="Times New Roman"/>
          <w:i/>
          <w:iCs/>
          <w:sz w:val="24"/>
          <w:szCs w:val="24"/>
          <w:lang w:val="en-US"/>
        </w:rPr>
        <w:t>Academic Medicine</w:t>
      </w:r>
      <w:r w:rsidRPr="00F16D61">
        <w:rPr>
          <w:rFonts w:ascii="Times New Roman" w:eastAsia="Times New Roman" w:hAnsi="Times New Roman" w:cs="Times New Roman"/>
          <w:sz w:val="24"/>
          <w:szCs w:val="24"/>
          <w:lang w:val="en-US"/>
        </w:rPr>
        <w:t xml:space="preserve"> </w:t>
      </w:r>
      <w:r w:rsidRPr="00F16D61">
        <w:rPr>
          <w:rFonts w:ascii="Times New Roman" w:eastAsia="Times New Roman" w:hAnsi="Times New Roman" w:cs="Times New Roman"/>
          <w:b/>
          <w:bCs/>
          <w:sz w:val="24"/>
          <w:szCs w:val="24"/>
          <w:lang w:val="en-US"/>
        </w:rPr>
        <w:t>91</w:t>
      </w:r>
      <w:r w:rsidRPr="00F16D61">
        <w:rPr>
          <w:rFonts w:ascii="Times New Roman" w:eastAsia="Times New Roman" w:hAnsi="Times New Roman" w:cs="Times New Roman"/>
          <w:sz w:val="24"/>
          <w:szCs w:val="24"/>
          <w:lang w:val="en-US"/>
        </w:rPr>
        <w:t>:1074–1079. doi:</w:t>
      </w:r>
      <w:hyperlink r:id="rId26" w:history="1">
        <w:r w:rsidRPr="00F16D61">
          <w:rPr>
            <w:rFonts w:ascii="Times New Roman" w:eastAsia="Times New Roman" w:hAnsi="Times New Roman" w:cs="Times New Roman"/>
            <w:color w:val="0000FF"/>
            <w:sz w:val="24"/>
            <w:szCs w:val="24"/>
            <w:u w:val="single"/>
            <w:lang w:val="en-US"/>
          </w:rPr>
          <w:t>10.1097/ACM.0000000000001251</w:t>
        </w:r>
      </w:hyperlink>
    </w:p>
    <w:p w14:paraId="21C7F20A" w14:textId="77777777" w:rsidR="00B15452" w:rsidRPr="00F16D61"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16D61">
        <w:rPr>
          <w:rFonts w:ascii="Times New Roman" w:eastAsia="Times New Roman" w:hAnsi="Times New Roman" w:cs="Times New Roman"/>
          <w:sz w:val="24"/>
          <w:szCs w:val="24"/>
          <w:lang w:val="en-US"/>
        </w:rPr>
        <w:t xml:space="preserve">Rana S, Holliday EB, Jagsi R, Wilson LD, Choi M, Thomas CR, Fuller CD. 2013. </w:t>
      </w:r>
      <w:r w:rsidRPr="00B15452">
        <w:rPr>
          <w:rFonts w:ascii="Times New Roman" w:eastAsia="Times New Roman" w:hAnsi="Times New Roman" w:cs="Times New Roman"/>
          <w:sz w:val="24"/>
          <w:szCs w:val="24"/>
        </w:rPr>
        <w:t xml:space="preserve">Scholastic activity among radiation oncology residents at us academic institutions: A benchmark analysis. </w:t>
      </w:r>
      <w:r w:rsidRPr="00F16D61">
        <w:rPr>
          <w:rFonts w:ascii="Times New Roman" w:eastAsia="Times New Roman" w:hAnsi="Times New Roman" w:cs="Times New Roman"/>
          <w:i/>
          <w:iCs/>
          <w:sz w:val="24"/>
          <w:szCs w:val="24"/>
          <w:lang w:val="en-US"/>
        </w:rPr>
        <w:t>Journal of Cancer Education</w:t>
      </w:r>
      <w:r w:rsidRPr="00F16D61">
        <w:rPr>
          <w:rFonts w:ascii="Times New Roman" w:eastAsia="Times New Roman" w:hAnsi="Times New Roman" w:cs="Times New Roman"/>
          <w:sz w:val="24"/>
          <w:szCs w:val="24"/>
          <w:lang w:val="en-US"/>
        </w:rPr>
        <w:t xml:space="preserve"> </w:t>
      </w:r>
      <w:r w:rsidRPr="00F16D61">
        <w:rPr>
          <w:rFonts w:ascii="Times New Roman" w:eastAsia="Times New Roman" w:hAnsi="Times New Roman" w:cs="Times New Roman"/>
          <w:b/>
          <w:bCs/>
          <w:sz w:val="24"/>
          <w:szCs w:val="24"/>
          <w:lang w:val="en-US"/>
        </w:rPr>
        <w:t>28</w:t>
      </w:r>
      <w:r w:rsidRPr="00F16D61">
        <w:rPr>
          <w:rFonts w:ascii="Times New Roman" w:eastAsia="Times New Roman" w:hAnsi="Times New Roman" w:cs="Times New Roman"/>
          <w:sz w:val="24"/>
          <w:szCs w:val="24"/>
          <w:lang w:val="en-US"/>
        </w:rPr>
        <w:t>:541–546. doi:</w:t>
      </w:r>
      <w:hyperlink r:id="rId27" w:history="1">
        <w:r w:rsidRPr="00F16D61">
          <w:rPr>
            <w:rFonts w:ascii="Times New Roman" w:eastAsia="Times New Roman" w:hAnsi="Times New Roman" w:cs="Times New Roman"/>
            <w:color w:val="0000FF"/>
            <w:sz w:val="24"/>
            <w:szCs w:val="24"/>
            <w:u w:val="single"/>
            <w:lang w:val="en-US"/>
          </w:rPr>
          <w:t>10.1007/s13187-013-0500-2</w:t>
        </w:r>
      </w:hyperlink>
    </w:p>
    <w:p w14:paraId="0E9D267A" w14:textId="77777777" w:rsidR="00B15452" w:rsidRPr="00F16D61"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16D61">
        <w:rPr>
          <w:rFonts w:ascii="Times New Roman" w:eastAsia="Times New Roman" w:hAnsi="Times New Roman" w:cs="Times New Roman"/>
          <w:sz w:val="24"/>
          <w:szCs w:val="24"/>
          <w:lang w:val="en-US"/>
        </w:rPr>
        <w:lastRenderedPageBreak/>
        <w:t xml:space="preserve">Susarla SM, Swanson EW, Lopez J, Peacock ZS, Dodson TB. 2015. </w:t>
      </w:r>
      <w:r w:rsidRPr="00B15452">
        <w:rPr>
          <w:rFonts w:ascii="Times New Roman" w:eastAsia="Times New Roman" w:hAnsi="Times New Roman" w:cs="Times New Roman"/>
          <w:sz w:val="24"/>
          <w:szCs w:val="24"/>
        </w:rPr>
        <w:t xml:space="preserve">Does self-citation influence quantitative measures of research productivity among academic oral and maxillofacial surgeons? </w:t>
      </w:r>
      <w:r w:rsidRPr="00F16D61">
        <w:rPr>
          <w:rFonts w:ascii="Times New Roman" w:eastAsia="Times New Roman" w:hAnsi="Times New Roman" w:cs="Times New Roman"/>
          <w:i/>
          <w:iCs/>
          <w:sz w:val="24"/>
          <w:szCs w:val="24"/>
          <w:lang w:val="en-US"/>
        </w:rPr>
        <w:t>Journal of Oral and Maxillofacial Surgery</w:t>
      </w:r>
      <w:r w:rsidRPr="00F16D61">
        <w:rPr>
          <w:rFonts w:ascii="Times New Roman" w:eastAsia="Times New Roman" w:hAnsi="Times New Roman" w:cs="Times New Roman"/>
          <w:sz w:val="24"/>
          <w:szCs w:val="24"/>
          <w:lang w:val="en-US"/>
        </w:rPr>
        <w:t xml:space="preserve"> </w:t>
      </w:r>
      <w:r w:rsidRPr="00F16D61">
        <w:rPr>
          <w:rFonts w:ascii="Times New Roman" w:eastAsia="Times New Roman" w:hAnsi="Times New Roman" w:cs="Times New Roman"/>
          <w:b/>
          <w:bCs/>
          <w:sz w:val="24"/>
          <w:szCs w:val="24"/>
          <w:lang w:val="en-US"/>
        </w:rPr>
        <w:t>73</w:t>
      </w:r>
      <w:r w:rsidRPr="00F16D61">
        <w:rPr>
          <w:rFonts w:ascii="Times New Roman" w:eastAsia="Times New Roman" w:hAnsi="Times New Roman" w:cs="Times New Roman"/>
          <w:sz w:val="24"/>
          <w:szCs w:val="24"/>
          <w:lang w:val="en-US"/>
        </w:rPr>
        <w:t>:1981e1–1981e7. doi:</w:t>
      </w:r>
      <w:hyperlink r:id="rId28" w:history="1">
        <w:r w:rsidRPr="00F16D61">
          <w:rPr>
            <w:rFonts w:ascii="Times New Roman" w:eastAsia="Times New Roman" w:hAnsi="Times New Roman" w:cs="Times New Roman"/>
            <w:color w:val="0000FF"/>
            <w:sz w:val="24"/>
            <w:szCs w:val="24"/>
            <w:u w:val="single"/>
            <w:lang w:val="en-US"/>
          </w:rPr>
          <w:t>10.1016/j.joms.2015.05.018</w:t>
        </w:r>
      </w:hyperlink>
    </w:p>
    <w:p w14:paraId="3DD9DCAE" w14:textId="77777777" w:rsidR="00B15452" w:rsidRPr="00B15452" w:rsidRDefault="00B15452" w:rsidP="00B15452">
      <w:pPr>
        <w:spacing w:before="100" w:beforeAutospacing="1" w:after="100" w:afterAutospacing="1" w:line="240" w:lineRule="auto"/>
        <w:rPr>
          <w:rFonts w:ascii="Times New Roman" w:eastAsia="Times New Roman" w:hAnsi="Times New Roman" w:cs="Times New Roman"/>
          <w:sz w:val="24"/>
          <w:szCs w:val="24"/>
        </w:rPr>
      </w:pPr>
      <w:r w:rsidRPr="00F16D61">
        <w:rPr>
          <w:rFonts w:ascii="Times New Roman" w:eastAsia="Times New Roman" w:hAnsi="Times New Roman" w:cs="Times New Roman"/>
          <w:sz w:val="24"/>
          <w:szCs w:val="24"/>
          <w:lang w:val="en-US"/>
        </w:rPr>
        <w:t xml:space="preserve">Winnik S, Raptis DA, Walker JH, Hasun M, Speer T, Clavien PA, Komajda M, Bax JJ, Tendera M, Fox K, Van De Werf F, Mundow C, Lüscher TF, Ruschitzka F, Matter CM. 2012. From abstract to impact in cardiovascular research: Factors predicting publication and citation. </w:t>
      </w:r>
      <w:r w:rsidRPr="00B15452">
        <w:rPr>
          <w:rFonts w:ascii="Times New Roman" w:eastAsia="Times New Roman" w:hAnsi="Times New Roman" w:cs="Times New Roman"/>
          <w:i/>
          <w:iCs/>
          <w:sz w:val="24"/>
          <w:szCs w:val="24"/>
        </w:rPr>
        <w:t>European Heart Journal</w:t>
      </w:r>
      <w:r w:rsidRPr="00B15452">
        <w:rPr>
          <w:rFonts w:ascii="Times New Roman" w:eastAsia="Times New Roman" w:hAnsi="Times New Roman" w:cs="Times New Roman"/>
          <w:sz w:val="24"/>
          <w:szCs w:val="24"/>
        </w:rPr>
        <w:t xml:space="preserve"> </w:t>
      </w:r>
      <w:r w:rsidRPr="00B15452">
        <w:rPr>
          <w:rFonts w:ascii="Times New Roman" w:eastAsia="Times New Roman" w:hAnsi="Times New Roman" w:cs="Times New Roman"/>
          <w:b/>
          <w:bCs/>
          <w:sz w:val="24"/>
          <w:szCs w:val="24"/>
        </w:rPr>
        <w:t>33</w:t>
      </w:r>
      <w:r w:rsidRPr="00B15452">
        <w:rPr>
          <w:rFonts w:ascii="Times New Roman" w:eastAsia="Times New Roman" w:hAnsi="Times New Roman" w:cs="Times New Roman"/>
          <w:sz w:val="24"/>
          <w:szCs w:val="24"/>
        </w:rPr>
        <w:t>:3034–3045. doi:</w:t>
      </w:r>
      <w:hyperlink r:id="rId29" w:history="1">
        <w:r w:rsidRPr="00B15452">
          <w:rPr>
            <w:rFonts w:ascii="Times New Roman" w:eastAsia="Times New Roman" w:hAnsi="Times New Roman" w:cs="Times New Roman"/>
            <w:color w:val="0000FF"/>
            <w:sz w:val="24"/>
            <w:szCs w:val="24"/>
            <w:u w:val="single"/>
          </w:rPr>
          <w:t>10.1093/eurheartj/ehs113</w:t>
        </w:r>
      </w:hyperlink>
    </w:p>
    <w:p w14:paraId="433995BA" w14:textId="77777777" w:rsidR="004358D3" w:rsidRDefault="009A054C"/>
    <w:sectPr w:rsidR="004358D3" w:rsidSect="00B15452">
      <w:headerReference w:type="even" r:id="rId30"/>
      <w:headerReference w:type="default" r:id="rId31"/>
      <w:footerReference w:type="even" r:id="rId32"/>
      <w:footerReference w:type="default" r:id="rId33"/>
      <w:headerReference w:type="first" r:id="rId34"/>
      <w:footerReference w:type="first" r:id="rId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5B31D" w14:textId="77777777" w:rsidR="005972DC" w:rsidRDefault="005972DC" w:rsidP="00B15452">
      <w:pPr>
        <w:spacing w:after="0" w:line="240" w:lineRule="auto"/>
      </w:pPr>
      <w:r>
        <w:separator/>
      </w:r>
    </w:p>
  </w:endnote>
  <w:endnote w:type="continuationSeparator" w:id="0">
    <w:p w14:paraId="42F37EA5" w14:textId="77777777" w:rsidR="005972DC" w:rsidRDefault="005972DC" w:rsidP="00B15452">
      <w:pPr>
        <w:spacing w:after="0" w:line="240" w:lineRule="auto"/>
      </w:pPr>
      <w:r>
        <w:continuationSeparator/>
      </w:r>
    </w:p>
  </w:endnote>
  <w:endnote w:type="continuationNotice" w:id="1">
    <w:p w14:paraId="60F4350E" w14:textId="77777777" w:rsidR="005972DC" w:rsidRDefault="005972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1D7F1" w14:textId="77777777" w:rsidR="00224A46" w:rsidRDefault="00224A46">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CF9D1" w14:textId="77777777" w:rsidR="00224A46" w:rsidRDefault="00224A46">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4B01" w14:textId="77777777" w:rsidR="00224A46" w:rsidRDefault="00224A4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8FEDD" w14:textId="77777777" w:rsidR="005972DC" w:rsidRDefault="005972DC" w:rsidP="00B15452">
      <w:pPr>
        <w:spacing w:after="0" w:line="240" w:lineRule="auto"/>
      </w:pPr>
      <w:r>
        <w:separator/>
      </w:r>
    </w:p>
  </w:footnote>
  <w:footnote w:type="continuationSeparator" w:id="0">
    <w:p w14:paraId="42F831C8" w14:textId="77777777" w:rsidR="005972DC" w:rsidRDefault="005972DC" w:rsidP="00B15452">
      <w:pPr>
        <w:spacing w:after="0" w:line="240" w:lineRule="auto"/>
      </w:pPr>
      <w:r>
        <w:continuationSeparator/>
      </w:r>
    </w:p>
  </w:footnote>
  <w:footnote w:type="continuationNotice" w:id="1">
    <w:p w14:paraId="35025B84" w14:textId="77777777" w:rsidR="005972DC" w:rsidRDefault="005972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E9D4D" w14:textId="77777777" w:rsidR="00224A46" w:rsidRDefault="00224A4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7CFFE" w14:textId="770DF964" w:rsidR="00B15452" w:rsidRPr="00657D73" w:rsidRDefault="00B15452" w:rsidP="00B15452">
    <w:pPr>
      <w:spacing w:before="100" w:beforeAutospacing="1" w:after="100" w:afterAutospacing="1" w:line="240" w:lineRule="auto"/>
      <w:outlineLvl w:val="0"/>
      <w:rPr>
        <w:rFonts w:ascii="Arial" w:eastAsia="Times New Roman" w:hAnsi="Arial" w:cs="Arial"/>
        <w:bCs/>
        <w:sz w:val="18"/>
        <w:szCs w:val="20"/>
        <w:lang w:val="en-US"/>
      </w:rPr>
    </w:pPr>
    <w:r w:rsidRPr="00657D73">
      <w:rPr>
        <w:rFonts w:ascii="Arial" w:eastAsia="Times New Roman" w:hAnsi="Arial" w:cs="Arial"/>
        <w:b/>
        <w:bCs/>
        <w:kern w:val="36"/>
        <w:sz w:val="18"/>
        <w:szCs w:val="20"/>
        <w:lang w:val="en-US"/>
      </w:rPr>
      <w:t xml:space="preserve">Supplementary </w:t>
    </w:r>
    <w:r w:rsidRPr="00B15452">
      <w:rPr>
        <w:rFonts w:ascii="Arial" w:eastAsia="Times New Roman" w:hAnsi="Arial" w:cs="Arial"/>
        <w:b/>
        <w:bCs/>
        <w:kern w:val="36"/>
        <w:sz w:val="18"/>
        <w:szCs w:val="20"/>
        <w:lang w:val="en-GB"/>
      </w:rPr>
      <w:t xml:space="preserve">file </w:t>
    </w:r>
    <w:r w:rsidR="00657D73">
      <w:rPr>
        <w:rFonts w:ascii="Arial" w:eastAsia="Times New Roman" w:hAnsi="Arial" w:cs="Arial"/>
        <w:b/>
        <w:bCs/>
        <w:kern w:val="36"/>
        <w:sz w:val="18"/>
        <w:szCs w:val="20"/>
        <w:lang w:val="en-GB"/>
      </w:rPr>
      <w:t>1</w:t>
    </w:r>
    <w:r w:rsidRPr="00B15452">
      <w:rPr>
        <w:rFonts w:ascii="Arial" w:eastAsia="Times New Roman" w:hAnsi="Arial" w:cs="Arial"/>
        <w:bCs/>
        <w:kern w:val="36"/>
        <w:sz w:val="18"/>
        <w:szCs w:val="20"/>
        <w:lang w:val="en-GB"/>
      </w:rPr>
      <w:t xml:space="preserve"> for: </w:t>
    </w:r>
    <w:r w:rsidR="007658B0" w:rsidRPr="00B15452">
      <w:rPr>
        <w:rFonts w:ascii="Arial" w:eastAsia="Times New Roman" w:hAnsi="Arial" w:cs="Arial"/>
        <w:bCs/>
        <w:kern w:val="36"/>
        <w:sz w:val="18"/>
        <w:szCs w:val="20"/>
        <w:lang w:val="en-GB"/>
      </w:rPr>
      <w:t>“</w:t>
    </w:r>
    <w:r w:rsidR="0025352C">
      <w:rPr>
        <w:rFonts w:ascii="Arial" w:hAnsi="Arial" w:cs="Arial"/>
        <w:sz w:val="18"/>
        <w:szCs w:val="18"/>
        <w:lang w:val="en-US"/>
      </w:rPr>
      <w:t xml:space="preserve">Gender variations in medical papers’ </w:t>
    </w:r>
    <w:bookmarkStart w:id="0" w:name="_GoBack"/>
    <w:r w:rsidR="0025352C">
      <w:rPr>
        <w:rFonts w:ascii="Arial" w:hAnsi="Arial" w:cs="Arial"/>
        <w:sz w:val="18"/>
        <w:szCs w:val="18"/>
        <w:lang w:val="en-US"/>
      </w:rPr>
      <w:t xml:space="preserve">citation </w:t>
    </w:r>
    <w:bookmarkEnd w:id="0"/>
    <w:r w:rsidR="0025352C">
      <w:rPr>
        <w:rFonts w:ascii="Arial" w:hAnsi="Arial" w:cs="Arial"/>
        <w:sz w:val="18"/>
        <w:szCs w:val="18"/>
        <w:lang w:val="en-US"/>
      </w:rPr>
      <w:t>distributions are very small and due to self-citation and journal prestige</w:t>
    </w:r>
    <w:r w:rsidR="007658B0" w:rsidRPr="00B15452">
      <w:rPr>
        <w:rFonts w:ascii="Arial" w:eastAsia="Times New Roman" w:hAnsi="Arial" w:cs="Arial"/>
        <w:bCs/>
        <w:kern w:val="36"/>
        <w:sz w:val="18"/>
        <w:szCs w:val="20"/>
        <w:lang w:val="en-GB"/>
      </w:rPr>
      <w:t xml:space="preserve">” by </w:t>
    </w:r>
    <w:r w:rsidR="007658B0" w:rsidRPr="00B76DB2">
      <w:rPr>
        <w:rFonts w:ascii="Arial" w:eastAsia="Times New Roman" w:hAnsi="Arial" w:cs="Arial"/>
        <w:bCs/>
        <w:i/>
        <w:iCs/>
        <w:sz w:val="18"/>
        <w:szCs w:val="20"/>
        <w:lang w:val="en-US"/>
      </w:rPr>
      <w:t>Jens Peter Andersen, Jesper Wiborg Schneider, Reshma Jagsi, Mathias Wullum Nielsen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D70E4" w14:textId="77777777" w:rsidR="00224A46" w:rsidRDefault="00224A4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046"/>
    <w:multiLevelType w:val="multilevel"/>
    <w:tmpl w:val="3CFA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1476DE"/>
    <w:multiLevelType w:val="multilevel"/>
    <w:tmpl w:val="C448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7447E8"/>
    <w:multiLevelType w:val="multilevel"/>
    <w:tmpl w:val="918E7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452"/>
    <w:rsid w:val="00224A46"/>
    <w:rsid w:val="0025352C"/>
    <w:rsid w:val="00467821"/>
    <w:rsid w:val="004A7F83"/>
    <w:rsid w:val="005972DC"/>
    <w:rsid w:val="00657D73"/>
    <w:rsid w:val="007658B0"/>
    <w:rsid w:val="00831038"/>
    <w:rsid w:val="008C42B0"/>
    <w:rsid w:val="008F33BE"/>
    <w:rsid w:val="009A054C"/>
    <w:rsid w:val="009E2431"/>
    <w:rsid w:val="00B15452"/>
    <w:rsid w:val="00E54271"/>
    <w:rsid w:val="00F16D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157B"/>
  <w15:chartTrackingRefBased/>
  <w15:docId w15:val="{01AF7130-EEDD-4487-A1D1-3EFF3E974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B1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Overskrift2">
    <w:name w:val="heading 2"/>
    <w:basedOn w:val="Normal"/>
    <w:link w:val="Overskrift2Tegn"/>
    <w:uiPriority w:val="9"/>
    <w:qFormat/>
    <w:rsid w:val="00B1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Overskrift4">
    <w:name w:val="heading 4"/>
    <w:basedOn w:val="Normal"/>
    <w:link w:val="Overskrift4Tegn"/>
    <w:uiPriority w:val="9"/>
    <w:qFormat/>
    <w:rsid w:val="00B15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5452"/>
    <w:rPr>
      <w:rFonts w:ascii="Times New Roman" w:eastAsia="Times New Roman" w:hAnsi="Times New Roman" w:cs="Times New Roman"/>
      <w:b/>
      <w:bCs/>
      <w:kern w:val="36"/>
      <w:sz w:val="48"/>
      <w:szCs w:val="48"/>
    </w:rPr>
  </w:style>
  <w:style w:type="character" w:customStyle="1" w:styleId="Overskrift2Tegn">
    <w:name w:val="Overskrift 2 Tegn"/>
    <w:basedOn w:val="Standardskrifttypeiafsnit"/>
    <w:link w:val="Overskrift2"/>
    <w:uiPriority w:val="9"/>
    <w:rsid w:val="00B15452"/>
    <w:rPr>
      <w:rFonts w:ascii="Times New Roman" w:eastAsia="Times New Roman" w:hAnsi="Times New Roman" w:cs="Times New Roman"/>
      <w:b/>
      <w:bCs/>
      <w:sz w:val="36"/>
      <w:szCs w:val="36"/>
    </w:rPr>
  </w:style>
  <w:style w:type="character" w:customStyle="1" w:styleId="Overskrift4Tegn">
    <w:name w:val="Overskrift 4 Tegn"/>
    <w:basedOn w:val="Standardskrifttypeiafsnit"/>
    <w:link w:val="Overskrift4"/>
    <w:uiPriority w:val="9"/>
    <w:rsid w:val="00B15452"/>
    <w:rPr>
      <w:rFonts w:ascii="Times New Roman" w:eastAsia="Times New Roman" w:hAnsi="Times New Roman" w:cs="Times New Roman"/>
      <w:b/>
      <w:bCs/>
      <w:sz w:val="24"/>
      <w:szCs w:val="24"/>
    </w:rPr>
  </w:style>
  <w:style w:type="paragraph" w:customStyle="1" w:styleId="msonormal0">
    <w:name w:val="msonormal"/>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Fremhv">
    <w:name w:val="Emphasis"/>
    <w:basedOn w:val="Standardskrifttypeiafsnit"/>
    <w:uiPriority w:val="20"/>
    <w:qFormat/>
    <w:rsid w:val="00B15452"/>
    <w:rPr>
      <w:i/>
      <w:iCs/>
    </w:rPr>
  </w:style>
  <w:style w:type="character" w:customStyle="1" w:styleId="header-section-number">
    <w:name w:val="header-section-number"/>
    <w:basedOn w:val="Standardskrifttypeiafsnit"/>
    <w:rsid w:val="00B15452"/>
  </w:style>
  <w:style w:type="paragraph" w:styleId="NormalWeb">
    <w:name w:val="Normal (Web)"/>
    <w:basedOn w:val="Normal"/>
    <w:uiPriority w:val="99"/>
    <w:semiHidden/>
    <w:unhideWhenUsed/>
    <w:rsid w:val="00B154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Strk">
    <w:name w:val="Strong"/>
    <w:basedOn w:val="Standardskrifttypeiafsnit"/>
    <w:uiPriority w:val="22"/>
    <w:qFormat/>
    <w:rsid w:val="00B15452"/>
    <w:rPr>
      <w:b/>
      <w:bCs/>
    </w:rPr>
  </w:style>
  <w:style w:type="paragraph" w:customStyle="1" w:styleId="active">
    <w:name w:val="active"/>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rdskrifttypeiafsnit"/>
    <w:uiPriority w:val="99"/>
    <w:semiHidden/>
    <w:unhideWhenUsed/>
    <w:rsid w:val="00B15452"/>
    <w:rPr>
      <w:color w:val="0000FF"/>
      <w:u w:val="single"/>
    </w:rPr>
  </w:style>
  <w:style w:type="character" w:styleId="BesgtLink">
    <w:name w:val="FollowedHyperlink"/>
    <w:basedOn w:val="Standardskrifttypeiafsnit"/>
    <w:uiPriority w:val="99"/>
    <w:semiHidden/>
    <w:unhideWhenUsed/>
    <w:rsid w:val="00B15452"/>
    <w:rPr>
      <w:color w:val="800080"/>
      <w:u w:val="single"/>
    </w:rPr>
  </w:style>
  <w:style w:type="character" w:customStyle="1" w:styleId="citation">
    <w:name w:val="citation"/>
    <w:basedOn w:val="Standardskrifttypeiafsnit"/>
    <w:rsid w:val="00B15452"/>
  </w:style>
  <w:style w:type="paragraph" w:styleId="FormateretHTML">
    <w:name w:val="HTML Preformatted"/>
    <w:basedOn w:val="Normal"/>
    <w:link w:val="FormateretHTMLTegn"/>
    <w:uiPriority w:val="99"/>
    <w:semiHidden/>
    <w:unhideWhenUsed/>
    <w:rsid w:val="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ateretHTMLTegn">
    <w:name w:val="Formateret HTML Tegn"/>
    <w:basedOn w:val="Standardskrifttypeiafsnit"/>
    <w:link w:val="FormateretHTML"/>
    <w:uiPriority w:val="99"/>
    <w:semiHidden/>
    <w:rsid w:val="00B15452"/>
    <w:rPr>
      <w:rFonts w:ascii="Courier New" w:eastAsia="Times New Roman" w:hAnsi="Courier New" w:cs="Courier New"/>
      <w:sz w:val="20"/>
      <w:szCs w:val="20"/>
    </w:rPr>
  </w:style>
  <w:style w:type="character" w:styleId="HTML-kode">
    <w:name w:val="HTML Code"/>
    <w:basedOn w:val="Standardskrifttypeiafsnit"/>
    <w:uiPriority w:val="99"/>
    <w:semiHidden/>
    <w:unhideWhenUsed/>
    <w:rsid w:val="00B15452"/>
    <w:rPr>
      <w:rFonts w:ascii="Courier New" w:eastAsia="Times New Roman" w:hAnsi="Courier New" w:cs="Courier New"/>
      <w:sz w:val="20"/>
      <w:szCs w:val="20"/>
    </w:rPr>
  </w:style>
  <w:style w:type="paragraph" w:styleId="Sidehoved">
    <w:name w:val="header"/>
    <w:basedOn w:val="Normal"/>
    <w:link w:val="SidehovedTegn"/>
    <w:uiPriority w:val="99"/>
    <w:unhideWhenUsed/>
    <w:rsid w:val="00B15452"/>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B15452"/>
  </w:style>
  <w:style w:type="paragraph" w:styleId="Sidefod">
    <w:name w:val="footer"/>
    <w:basedOn w:val="Normal"/>
    <w:link w:val="SidefodTegn"/>
    <w:uiPriority w:val="99"/>
    <w:unhideWhenUsed/>
    <w:rsid w:val="00B15452"/>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B15452"/>
  </w:style>
  <w:style w:type="paragraph" w:styleId="Markeringsbobletekst">
    <w:name w:val="Balloon Text"/>
    <w:basedOn w:val="Normal"/>
    <w:link w:val="MarkeringsbobletekstTegn"/>
    <w:uiPriority w:val="99"/>
    <w:semiHidden/>
    <w:unhideWhenUsed/>
    <w:rsid w:val="00467821"/>
    <w:pPr>
      <w:spacing w:after="0" w:line="240" w:lineRule="auto"/>
    </w:pPr>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46782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990153">
      <w:bodyDiv w:val="1"/>
      <w:marLeft w:val="0"/>
      <w:marRight w:val="0"/>
      <w:marTop w:val="0"/>
      <w:marBottom w:val="0"/>
      <w:divBdr>
        <w:top w:val="none" w:sz="0" w:space="0" w:color="auto"/>
        <w:left w:val="none" w:sz="0" w:space="0" w:color="auto"/>
        <w:bottom w:val="none" w:sz="0" w:space="0" w:color="auto"/>
        <w:right w:val="none" w:sz="0" w:space="0" w:color="auto"/>
      </w:divBdr>
      <w:divsChild>
        <w:div w:id="302002667">
          <w:marLeft w:val="0"/>
          <w:marRight w:val="0"/>
          <w:marTop w:val="0"/>
          <w:marBottom w:val="0"/>
          <w:divBdr>
            <w:top w:val="none" w:sz="0" w:space="0" w:color="auto"/>
            <w:left w:val="none" w:sz="0" w:space="0" w:color="auto"/>
            <w:bottom w:val="none" w:sz="0" w:space="0" w:color="auto"/>
            <w:right w:val="none" w:sz="0" w:space="0" w:color="auto"/>
          </w:divBdr>
          <w:divsChild>
            <w:div w:id="1516189641">
              <w:marLeft w:val="0"/>
              <w:marRight w:val="0"/>
              <w:marTop w:val="0"/>
              <w:marBottom w:val="0"/>
              <w:divBdr>
                <w:top w:val="none" w:sz="0" w:space="0" w:color="auto"/>
                <w:left w:val="none" w:sz="0" w:space="0" w:color="auto"/>
                <w:bottom w:val="none" w:sz="0" w:space="0" w:color="auto"/>
                <w:right w:val="none" w:sz="0" w:space="0" w:color="auto"/>
              </w:divBdr>
            </w:div>
            <w:div w:id="2072148440">
              <w:marLeft w:val="0"/>
              <w:marRight w:val="0"/>
              <w:marTop w:val="0"/>
              <w:marBottom w:val="0"/>
              <w:divBdr>
                <w:top w:val="none" w:sz="0" w:space="0" w:color="auto"/>
                <w:left w:val="none" w:sz="0" w:space="0" w:color="auto"/>
                <w:bottom w:val="none" w:sz="0" w:space="0" w:color="auto"/>
                <w:right w:val="none" w:sz="0" w:space="0" w:color="auto"/>
              </w:divBdr>
              <w:divsChild>
                <w:div w:id="609623385">
                  <w:marLeft w:val="0"/>
                  <w:marRight w:val="0"/>
                  <w:marTop w:val="0"/>
                  <w:marBottom w:val="0"/>
                  <w:divBdr>
                    <w:top w:val="none" w:sz="0" w:space="0" w:color="auto"/>
                    <w:left w:val="none" w:sz="0" w:space="0" w:color="auto"/>
                    <w:bottom w:val="none" w:sz="0" w:space="0" w:color="auto"/>
                    <w:right w:val="none" w:sz="0" w:space="0" w:color="auto"/>
                  </w:divBdr>
                </w:div>
              </w:divsChild>
            </w:div>
            <w:div w:id="151994594">
              <w:marLeft w:val="0"/>
              <w:marRight w:val="0"/>
              <w:marTop w:val="0"/>
              <w:marBottom w:val="0"/>
              <w:divBdr>
                <w:top w:val="none" w:sz="0" w:space="0" w:color="auto"/>
                <w:left w:val="none" w:sz="0" w:space="0" w:color="auto"/>
                <w:bottom w:val="none" w:sz="0" w:space="0" w:color="auto"/>
                <w:right w:val="none" w:sz="0" w:space="0" w:color="auto"/>
              </w:divBdr>
              <w:divsChild>
                <w:div w:id="420181343">
                  <w:marLeft w:val="0"/>
                  <w:marRight w:val="0"/>
                  <w:marTop w:val="0"/>
                  <w:marBottom w:val="0"/>
                  <w:divBdr>
                    <w:top w:val="none" w:sz="0" w:space="0" w:color="auto"/>
                    <w:left w:val="none" w:sz="0" w:space="0" w:color="auto"/>
                    <w:bottom w:val="none" w:sz="0" w:space="0" w:color="auto"/>
                    <w:right w:val="none" w:sz="0" w:space="0" w:color="auto"/>
                  </w:divBdr>
                  <w:divsChild>
                    <w:div w:id="132218748">
                      <w:marLeft w:val="0"/>
                      <w:marRight w:val="0"/>
                      <w:marTop w:val="0"/>
                      <w:marBottom w:val="0"/>
                      <w:divBdr>
                        <w:top w:val="none" w:sz="0" w:space="0" w:color="auto"/>
                        <w:left w:val="none" w:sz="0" w:space="0" w:color="auto"/>
                        <w:bottom w:val="none" w:sz="0" w:space="0" w:color="auto"/>
                        <w:right w:val="none" w:sz="0" w:space="0" w:color="auto"/>
                      </w:divBdr>
                    </w:div>
                  </w:divsChild>
                </w:div>
                <w:div w:id="98645513">
                  <w:marLeft w:val="0"/>
                  <w:marRight w:val="0"/>
                  <w:marTop w:val="0"/>
                  <w:marBottom w:val="0"/>
                  <w:divBdr>
                    <w:top w:val="none" w:sz="0" w:space="0" w:color="auto"/>
                    <w:left w:val="none" w:sz="0" w:space="0" w:color="auto"/>
                    <w:bottom w:val="none" w:sz="0" w:space="0" w:color="auto"/>
                    <w:right w:val="none" w:sz="0" w:space="0" w:color="auto"/>
                  </w:divBdr>
                  <w:divsChild>
                    <w:div w:id="19656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39821">
              <w:marLeft w:val="0"/>
              <w:marRight w:val="0"/>
              <w:marTop w:val="0"/>
              <w:marBottom w:val="0"/>
              <w:divBdr>
                <w:top w:val="none" w:sz="0" w:space="0" w:color="auto"/>
                <w:left w:val="none" w:sz="0" w:space="0" w:color="auto"/>
                <w:bottom w:val="none" w:sz="0" w:space="0" w:color="auto"/>
                <w:right w:val="none" w:sz="0" w:space="0" w:color="auto"/>
              </w:divBdr>
              <w:divsChild>
                <w:div w:id="401950524">
                  <w:marLeft w:val="0"/>
                  <w:marRight w:val="0"/>
                  <w:marTop w:val="0"/>
                  <w:marBottom w:val="0"/>
                  <w:divBdr>
                    <w:top w:val="none" w:sz="0" w:space="0" w:color="auto"/>
                    <w:left w:val="none" w:sz="0" w:space="0" w:color="auto"/>
                    <w:bottom w:val="none" w:sz="0" w:space="0" w:color="auto"/>
                    <w:right w:val="none" w:sz="0" w:space="0" w:color="auto"/>
                  </w:divBdr>
                  <w:divsChild>
                    <w:div w:id="121897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72232">
              <w:marLeft w:val="0"/>
              <w:marRight w:val="0"/>
              <w:marTop w:val="0"/>
              <w:marBottom w:val="0"/>
              <w:divBdr>
                <w:top w:val="none" w:sz="0" w:space="0" w:color="auto"/>
                <w:left w:val="none" w:sz="0" w:space="0" w:color="auto"/>
                <w:bottom w:val="none" w:sz="0" w:space="0" w:color="auto"/>
                <w:right w:val="none" w:sz="0" w:space="0" w:color="auto"/>
              </w:divBdr>
              <w:divsChild>
                <w:div w:id="1820032729">
                  <w:marLeft w:val="0"/>
                  <w:marRight w:val="0"/>
                  <w:marTop w:val="0"/>
                  <w:marBottom w:val="0"/>
                  <w:divBdr>
                    <w:top w:val="none" w:sz="0" w:space="0" w:color="auto"/>
                    <w:left w:val="none" w:sz="0" w:space="0" w:color="auto"/>
                    <w:bottom w:val="none" w:sz="0" w:space="0" w:color="auto"/>
                    <w:right w:val="none" w:sz="0" w:space="0" w:color="auto"/>
                  </w:divBdr>
                  <w:divsChild>
                    <w:div w:id="9725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93941">
              <w:marLeft w:val="0"/>
              <w:marRight w:val="0"/>
              <w:marTop w:val="0"/>
              <w:marBottom w:val="0"/>
              <w:divBdr>
                <w:top w:val="none" w:sz="0" w:space="0" w:color="auto"/>
                <w:left w:val="none" w:sz="0" w:space="0" w:color="auto"/>
                <w:bottom w:val="none" w:sz="0" w:space="0" w:color="auto"/>
                <w:right w:val="none" w:sz="0" w:space="0" w:color="auto"/>
              </w:divBdr>
              <w:divsChild>
                <w:div w:id="350380504">
                  <w:marLeft w:val="0"/>
                  <w:marRight w:val="0"/>
                  <w:marTop w:val="0"/>
                  <w:marBottom w:val="0"/>
                  <w:divBdr>
                    <w:top w:val="none" w:sz="0" w:space="0" w:color="auto"/>
                    <w:left w:val="none" w:sz="0" w:space="0" w:color="auto"/>
                    <w:bottom w:val="none" w:sz="0" w:space="0" w:color="auto"/>
                    <w:right w:val="none" w:sz="0" w:space="0" w:color="auto"/>
                  </w:divBdr>
                  <w:divsChild>
                    <w:div w:id="1210068779">
                      <w:marLeft w:val="0"/>
                      <w:marRight w:val="0"/>
                      <w:marTop w:val="0"/>
                      <w:marBottom w:val="0"/>
                      <w:divBdr>
                        <w:top w:val="none" w:sz="0" w:space="0" w:color="auto"/>
                        <w:left w:val="none" w:sz="0" w:space="0" w:color="auto"/>
                        <w:bottom w:val="none" w:sz="0" w:space="0" w:color="auto"/>
                        <w:right w:val="none" w:sz="0" w:space="0" w:color="auto"/>
                      </w:divBdr>
                      <w:divsChild>
                        <w:div w:id="1004819842">
                          <w:marLeft w:val="0"/>
                          <w:marRight w:val="0"/>
                          <w:marTop w:val="0"/>
                          <w:marBottom w:val="0"/>
                          <w:divBdr>
                            <w:top w:val="none" w:sz="0" w:space="0" w:color="auto"/>
                            <w:left w:val="none" w:sz="0" w:space="0" w:color="auto"/>
                            <w:bottom w:val="single" w:sz="6" w:space="4" w:color="DDDDDD"/>
                            <w:right w:val="none" w:sz="0" w:space="0" w:color="auto"/>
                          </w:divBdr>
                        </w:div>
                        <w:div w:id="2050572122">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436173102">
              <w:marLeft w:val="0"/>
              <w:marRight w:val="0"/>
              <w:marTop w:val="0"/>
              <w:marBottom w:val="0"/>
              <w:divBdr>
                <w:top w:val="none" w:sz="0" w:space="0" w:color="auto"/>
                <w:left w:val="none" w:sz="0" w:space="0" w:color="auto"/>
                <w:bottom w:val="none" w:sz="0" w:space="0" w:color="auto"/>
                <w:right w:val="none" w:sz="0" w:space="0" w:color="auto"/>
              </w:divBdr>
              <w:divsChild>
                <w:div w:id="1397513720">
                  <w:marLeft w:val="0"/>
                  <w:marRight w:val="0"/>
                  <w:marTop w:val="0"/>
                  <w:marBottom w:val="0"/>
                  <w:divBdr>
                    <w:top w:val="none" w:sz="0" w:space="0" w:color="auto"/>
                    <w:left w:val="none" w:sz="0" w:space="0" w:color="auto"/>
                    <w:bottom w:val="none" w:sz="0" w:space="0" w:color="auto"/>
                    <w:right w:val="none" w:sz="0" w:space="0" w:color="auto"/>
                  </w:divBdr>
                </w:div>
              </w:divsChild>
            </w:div>
            <w:div w:id="951593103">
              <w:marLeft w:val="0"/>
              <w:marRight w:val="0"/>
              <w:marTop w:val="0"/>
              <w:marBottom w:val="0"/>
              <w:divBdr>
                <w:top w:val="none" w:sz="0" w:space="0" w:color="auto"/>
                <w:left w:val="none" w:sz="0" w:space="0" w:color="auto"/>
                <w:bottom w:val="none" w:sz="0" w:space="0" w:color="auto"/>
                <w:right w:val="none" w:sz="0" w:space="0" w:color="auto"/>
              </w:divBdr>
              <w:divsChild>
                <w:div w:id="972099813">
                  <w:marLeft w:val="0"/>
                  <w:marRight w:val="0"/>
                  <w:marTop w:val="0"/>
                  <w:marBottom w:val="0"/>
                  <w:divBdr>
                    <w:top w:val="none" w:sz="0" w:space="0" w:color="auto"/>
                    <w:left w:val="none" w:sz="0" w:space="0" w:color="auto"/>
                    <w:bottom w:val="none" w:sz="0" w:space="0" w:color="auto"/>
                    <w:right w:val="none" w:sz="0" w:space="0" w:color="auto"/>
                  </w:divBdr>
                  <w:divsChild>
                    <w:div w:id="365566461">
                      <w:marLeft w:val="0"/>
                      <w:marRight w:val="0"/>
                      <w:marTop w:val="0"/>
                      <w:marBottom w:val="0"/>
                      <w:divBdr>
                        <w:top w:val="none" w:sz="0" w:space="0" w:color="auto"/>
                        <w:left w:val="none" w:sz="0" w:space="0" w:color="auto"/>
                        <w:bottom w:val="none" w:sz="0" w:space="0" w:color="auto"/>
                        <w:right w:val="none" w:sz="0" w:space="0" w:color="auto"/>
                      </w:divBdr>
                    </w:div>
                    <w:div w:id="254094439">
                      <w:marLeft w:val="0"/>
                      <w:marRight w:val="0"/>
                      <w:marTop w:val="0"/>
                      <w:marBottom w:val="0"/>
                      <w:divBdr>
                        <w:top w:val="none" w:sz="0" w:space="0" w:color="auto"/>
                        <w:left w:val="none" w:sz="0" w:space="0" w:color="auto"/>
                        <w:bottom w:val="none" w:sz="0" w:space="0" w:color="auto"/>
                        <w:right w:val="none" w:sz="0" w:space="0" w:color="auto"/>
                      </w:divBdr>
                    </w:div>
                    <w:div w:id="2042393026">
                      <w:marLeft w:val="0"/>
                      <w:marRight w:val="0"/>
                      <w:marTop w:val="0"/>
                      <w:marBottom w:val="0"/>
                      <w:divBdr>
                        <w:top w:val="none" w:sz="0" w:space="0" w:color="auto"/>
                        <w:left w:val="none" w:sz="0" w:space="0" w:color="auto"/>
                        <w:bottom w:val="none" w:sz="0" w:space="0" w:color="auto"/>
                        <w:right w:val="none" w:sz="0" w:space="0" w:color="auto"/>
                      </w:divBdr>
                    </w:div>
                    <w:div w:id="1194032750">
                      <w:marLeft w:val="0"/>
                      <w:marRight w:val="0"/>
                      <w:marTop w:val="0"/>
                      <w:marBottom w:val="0"/>
                      <w:divBdr>
                        <w:top w:val="none" w:sz="0" w:space="0" w:color="auto"/>
                        <w:left w:val="none" w:sz="0" w:space="0" w:color="auto"/>
                        <w:bottom w:val="none" w:sz="0" w:space="0" w:color="auto"/>
                        <w:right w:val="none" w:sz="0" w:space="0" w:color="auto"/>
                      </w:divBdr>
                    </w:div>
                    <w:div w:id="1913395206">
                      <w:marLeft w:val="0"/>
                      <w:marRight w:val="0"/>
                      <w:marTop w:val="0"/>
                      <w:marBottom w:val="0"/>
                      <w:divBdr>
                        <w:top w:val="none" w:sz="0" w:space="0" w:color="auto"/>
                        <w:left w:val="none" w:sz="0" w:space="0" w:color="auto"/>
                        <w:bottom w:val="none" w:sz="0" w:space="0" w:color="auto"/>
                        <w:right w:val="none" w:sz="0" w:space="0" w:color="auto"/>
                      </w:divBdr>
                    </w:div>
                    <w:div w:id="1009522813">
                      <w:marLeft w:val="0"/>
                      <w:marRight w:val="0"/>
                      <w:marTop w:val="0"/>
                      <w:marBottom w:val="0"/>
                      <w:divBdr>
                        <w:top w:val="none" w:sz="0" w:space="0" w:color="auto"/>
                        <w:left w:val="none" w:sz="0" w:space="0" w:color="auto"/>
                        <w:bottom w:val="none" w:sz="0" w:space="0" w:color="auto"/>
                        <w:right w:val="none" w:sz="0" w:space="0" w:color="auto"/>
                      </w:divBdr>
                    </w:div>
                    <w:div w:id="1935240452">
                      <w:marLeft w:val="0"/>
                      <w:marRight w:val="0"/>
                      <w:marTop w:val="0"/>
                      <w:marBottom w:val="0"/>
                      <w:divBdr>
                        <w:top w:val="none" w:sz="0" w:space="0" w:color="auto"/>
                        <w:left w:val="none" w:sz="0" w:space="0" w:color="auto"/>
                        <w:bottom w:val="none" w:sz="0" w:space="0" w:color="auto"/>
                        <w:right w:val="none" w:sz="0" w:space="0" w:color="auto"/>
                      </w:divBdr>
                    </w:div>
                    <w:div w:id="1704596353">
                      <w:marLeft w:val="0"/>
                      <w:marRight w:val="0"/>
                      <w:marTop w:val="0"/>
                      <w:marBottom w:val="0"/>
                      <w:divBdr>
                        <w:top w:val="none" w:sz="0" w:space="0" w:color="auto"/>
                        <w:left w:val="none" w:sz="0" w:space="0" w:color="auto"/>
                        <w:bottom w:val="none" w:sz="0" w:space="0" w:color="auto"/>
                        <w:right w:val="none" w:sz="0" w:space="0" w:color="auto"/>
                      </w:divBdr>
                    </w:div>
                    <w:div w:id="1220476981">
                      <w:marLeft w:val="0"/>
                      <w:marRight w:val="0"/>
                      <w:marTop w:val="0"/>
                      <w:marBottom w:val="0"/>
                      <w:divBdr>
                        <w:top w:val="none" w:sz="0" w:space="0" w:color="auto"/>
                        <w:left w:val="none" w:sz="0" w:space="0" w:color="auto"/>
                        <w:bottom w:val="none" w:sz="0" w:space="0" w:color="auto"/>
                        <w:right w:val="none" w:sz="0" w:space="0" w:color="auto"/>
                      </w:divBdr>
                    </w:div>
                    <w:div w:id="2085837607">
                      <w:marLeft w:val="0"/>
                      <w:marRight w:val="0"/>
                      <w:marTop w:val="0"/>
                      <w:marBottom w:val="0"/>
                      <w:divBdr>
                        <w:top w:val="none" w:sz="0" w:space="0" w:color="auto"/>
                        <w:left w:val="none" w:sz="0" w:space="0" w:color="auto"/>
                        <w:bottom w:val="none" w:sz="0" w:space="0" w:color="auto"/>
                        <w:right w:val="none" w:sz="0" w:space="0" w:color="auto"/>
                      </w:divBdr>
                    </w:div>
                    <w:div w:id="344527665">
                      <w:marLeft w:val="0"/>
                      <w:marRight w:val="0"/>
                      <w:marTop w:val="0"/>
                      <w:marBottom w:val="0"/>
                      <w:divBdr>
                        <w:top w:val="none" w:sz="0" w:space="0" w:color="auto"/>
                        <w:left w:val="none" w:sz="0" w:space="0" w:color="auto"/>
                        <w:bottom w:val="none" w:sz="0" w:space="0" w:color="auto"/>
                        <w:right w:val="none" w:sz="0" w:space="0" w:color="auto"/>
                      </w:divBdr>
                    </w:div>
                    <w:div w:id="1458838292">
                      <w:marLeft w:val="0"/>
                      <w:marRight w:val="0"/>
                      <w:marTop w:val="0"/>
                      <w:marBottom w:val="0"/>
                      <w:divBdr>
                        <w:top w:val="none" w:sz="0" w:space="0" w:color="auto"/>
                        <w:left w:val="none" w:sz="0" w:space="0" w:color="auto"/>
                        <w:bottom w:val="none" w:sz="0" w:space="0" w:color="auto"/>
                        <w:right w:val="none" w:sz="0" w:space="0" w:color="auto"/>
                      </w:divBdr>
                    </w:div>
                    <w:div w:id="1335375685">
                      <w:marLeft w:val="0"/>
                      <w:marRight w:val="0"/>
                      <w:marTop w:val="0"/>
                      <w:marBottom w:val="0"/>
                      <w:divBdr>
                        <w:top w:val="none" w:sz="0" w:space="0" w:color="auto"/>
                        <w:left w:val="none" w:sz="0" w:space="0" w:color="auto"/>
                        <w:bottom w:val="none" w:sz="0" w:space="0" w:color="auto"/>
                        <w:right w:val="none" w:sz="0" w:space="0" w:color="auto"/>
                      </w:divBdr>
                    </w:div>
                    <w:div w:id="1677657468">
                      <w:marLeft w:val="0"/>
                      <w:marRight w:val="0"/>
                      <w:marTop w:val="0"/>
                      <w:marBottom w:val="0"/>
                      <w:divBdr>
                        <w:top w:val="none" w:sz="0" w:space="0" w:color="auto"/>
                        <w:left w:val="none" w:sz="0" w:space="0" w:color="auto"/>
                        <w:bottom w:val="none" w:sz="0" w:space="0" w:color="auto"/>
                        <w:right w:val="none" w:sz="0" w:space="0" w:color="auto"/>
                      </w:divBdr>
                    </w:div>
                    <w:div w:id="2054235350">
                      <w:marLeft w:val="0"/>
                      <w:marRight w:val="0"/>
                      <w:marTop w:val="0"/>
                      <w:marBottom w:val="0"/>
                      <w:divBdr>
                        <w:top w:val="none" w:sz="0" w:space="0" w:color="auto"/>
                        <w:left w:val="none" w:sz="0" w:space="0" w:color="auto"/>
                        <w:bottom w:val="none" w:sz="0" w:space="0" w:color="auto"/>
                        <w:right w:val="none" w:sz="0" w:space="0" w:color="auto"/>
                      </w:divBdr>
                    </w:div>
                    <w:div w:id="1046176610">
                      <w:marLeft w:val="0"/>
                      <w:marRight w:val="0"/>
                      <w:marTop w:val="0"/>
                      <w:marBottom w:val="0"/>
                      <w:divBdr>
                        <w:top w:val="none" w:sz="0" w:space="0" w:color="auto"/>
                        <w:left w:val="none" w:sz="0" w:space="0" w:color="auto"/>
                        <w:bottom w:val="none" w:sz="0" w:space="0" w:color="auto"/>
                        <w:right w:val="none" w:sz="0" w:space="0" w:color="auto"/>
                      </w:divBdr>
                    </w:div>
                    <w:div w:id="1247425627">
                      <w:marLeft w:val="0"/>
                      <w:marRight w:val="0"/>
                      <w:marTop w:val="0"/>
                      <w:marBottom w:val="0"/>
                      <w:divBdr>
                        <w:top w:val="none" w:sz="0" w:space="0" w:color="auto"/>
                        <w:left w:val="none" w:sz="0" w:space="0" w:color="auto"/>
                        <w:bottom w:val="none" w:sz="0" w:space="0" w:color="auto"/>
                        <w:right w:val="none" w:sz="0" w:space="0" w:color="auto"/>
                      </w:divBdr>
                    </w:div>
                    <w:div w:id="530067334">
                      <w:marLeft w:val="0"/>
                      <w:marRight w:val="0"/>
                      <w:marTop w:val="0"/>
                      <w:marBottom w:val="0"/>
                      <w:divBdr>
                        <w:top w:val="none" w:sz="0" w:space="0" w:color="auto"/>
                        <w:left w:val="none" w:sz="0" w:space="0" w:color="auto"/>
                        <w:bottom w:val="none" w:sz="0" w:space="0" w:color="auto"/>
                        <w:right w:val="none" w:sz="0" w:space="0" w:color="auto"/>
                      </w:divBdr>
                    </w:div>
                    <w:div w:id="1243442997">
                      <w:marLeft w:val="0"/>
                      <w:marRight w:val="0"/>
                      <w:marTop w:val="0"/>
                      <w:marBottom w:val="0"/>
                      <w:divBdr>
                        <w:top w:val="none" w:sz="0" w:space="0" w:color="auto"/>
                        <w:left w:val="none" w:sz="0" w:space="0" w:color="auto"/>
                        <w:bottom w:val="none" w:sz="0" w:space="0" w:color="auto"/>
                        <w:right w:val="none" w:sz="0" w:space="0" w:color="auto"/>
                      </w:divBdr>
                    </w:div>
                    <w:div w:id="1971476463">
                      <w:marLeft w:val="0"/>
                      <w:marRight w:val="0"/>
                      <w:marTop w:val="0"/>
                      <w:marBottom w:val="0"/>
                      <w:divBdr>
                        <w:top w:val="none" w:sz="0" w:space="0" w:color="auto"/>
                        <w:left w:val="none" w:sz="0" w:space="0" w:color="auto"/>
                        <w:bottom w:val="none" w:sz="0" w:space="0" w:color="auto"/>
                        <w:right w:val="none" w:sz="0" w:space="0" w:color="auto"/>
                      </w:divBdr>
                    </w:div>
                    <w:div w:id="209877346">
                      <w:marLeft w:val="0"/>
                      <w:marRight w:val="0"/>
                      <w:marTop w:val="0"/>
                      <w:marBottom w:val="0"/>
                      <w:divBdr>
                        <w:top w:val="none" w:sz="0" w:space="0" w:color="auto"/>
                        <w:left w:val="none" w:sz="0" w:space="0" w:color="auto"/>
                        <w:bottom w:val="none" w:sz="0" w:space="0" w:color="auto"/>
                        <w:right w:val="none" w:sz="0" w:space="0" w:color="auto"/>
                      </w:divBdr>
                    </w:div>
                    <w:div w:id="1330402827">
                      <w:marLeft w:val="0"/>
                      <w:marRight w:val="0"/>
                      <w:marTop w:val="0"/>
                      <w:marBottom w:val="0"/>
                      <w:divBdr>
                        <w:top w:val="none" w:sz="0" w:space="0" w:color="auto"/>
                        <w:left w:val="none" w:sz="0" w:space="0" w:color="auto"/>
                        <w:bottom w:val="none" w:sz="0" w:space="0" w:color="auto"/>
                        <w:right w:val="none" w:sz="0" w:space="0" w:color="auto"/>
                      </w:divBdr>
                    </w:div>
                    <w:div w:id="58021656">
                      <w:marLeft w:val="0"/>
                      <w:marRight w:val="0"/>
                      <w:marTop w:val="0"/>
                      <w:marBottom w:val="0"/>
                      <w:divBdr>
                        <w:top w:val="none" w:sz="0" w:space="0" w:color="auto"/>
                        <w:left w:val="none" w:sz="0" w:space="0" w:color="auto"/>
                        <w:bottom w:val="none" w:sz="0" w:space="0" w:color="auto"/>
                        <w:right w:val="none" w:sz="0" w:space="0" w:color="auto"/>
                      </w:divBdr>
                    </w:div>
                    <w:div w:id="16787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895113">
      <w:bodyDiv w:val="1"/>
      <w:marLeft w:val="0"/>
      <w:marRight w:val="0"/>
      <w:marTop w:val="0"/>
      <w:marBottom w:val="0"/>
      <w:divBdr>
        <w:top w:val="none" w:sz="0" w:space="0" w:color="auto"/>
        <w:left w:val="none" w:sz="0" w:space="0" w:color="auto"/>
        <w:bottom w:val="none" w:sz="0" w:space="0" w:color="auto"/>
        <w:right w:val="none" w:sz="0" w:space="0" w:color="auto"/>
      </w:divBdr>
      <w:divsChild>
        <w:div w:id="1863277446">
          <w:marLeft w:val="0"/>
          <w:marRight w:val="0"/>
          <w:marTop w:val="0"/>
          <w:marBottom w:val="0"/>
          <w:divBdr>
            <w:top w:val="none" w:sz="0" w:space="0" w:color="auto"/>
            <w:left w:val="none" w:sz="0" w:space="0" w:color="auto"/>
            <w:bottom w:val="none" w:sz="0" w:space="0" w:color="auto"/>
            <w:right w:val="none" w:sz="0" w:space="0" w:color="auto"/>
          </w:divBdr>
          <w:divsChild>
            <w:div w:id="1787695351">
              <w:marLeft w:val="0"/>
              <w:marRight w:val="0"/>
              <w:marTop w:val="0"/>
              <w:marBottom w:val="0"/>
              <w:divBdr>
                <w:top w:val="none" w:sz="0" w:space="0" w:color="auto"/>
                <w:left w:val="none" w:sz="0" w:space="0" w:color="auto"/>
                <w:bottom w:val="none" w:sz="0" w:space="0" w:color="auto"/>
                <w:right w:val="none" w:sz="0" w:space="0" w:color="auto"/>
              </w:divBdr>
            </w:div>
            <w:div w:id="1933471537">
              <w:marLeft w:val="0"/>
              <w:marRight w:val="0"/>
              <w:marTop w:val="0"/>
              <w:marBottom w:val="0"/>
              <w:divBdr>
                <w:top w:val="none" w:sz="0" w:space="0" w:color="auto"/>
                <w:left w:val="none" w:sz="0" w:space="0" w:color="auto"/>
                <w:bottom w:val="none" w:sz="0" w:space="0" w:color="auto"/>
                <w:right w:val="none" w:sz="0" w:space="0" w:color="auto"/>
              </w:divBdr>
              <w:divsChild>
                <w:div w:id="1540705995">
                  <w:marLeft w:val="0"/>
                  <w:marRight w:val="0"/>
                  <w:marTop w:val="0"/>
                  <w:marBottom w:val="0"/>
                  <w:divBdr>
                    <w:top w:val="none" w:sz="0" w:space="0" w:color="auto"/>
                    <w:left w:val="none" w:sz="0" w:space="0" w:color="auto"/>
                    <w:bottom w:val="none" w:sz="0" w:space="0" w:color="auto"/>
                    <w:right w:val="none" w:sz="0" w:space="0" w:color="auto"/>
                  </w:divBdr>
                </w:div>
              </w:divsChild>
            </w:div>
            <w:div w:id="1139109682">
              <w:marLeft w:val="0"/>
              <w:marRight w:val="0"/>
              <w:marTop w:val="0"/>
              <w:marBottom w:val="0"/>
              <w:divBdr>
                <w:top w:val="none" w:sz="0" w:space="0" w:color="auto"/>
                <w:left w:val="none" w:sz="0" w:space="0" w:color="auto"/>
                <w:bottom w:val="none" w:sz="0" w:space="0" w:color="auto"/>
                <w:right w:val="none" w:sz="0" w:space="0" w:color="auto"/>
              </w:divBdr>
              <w:divsChild>
                <w:div w:id="78141730">
                  <w:marLeft w:val="0"/>
                  <w:marRight w:val="0"/>
                  <w:marTop w:val="0"/>
                  <w:marBottom w:val="0"/>
                  <w:divBdr>
                    <w:top w:val="none" w:sz="0" w:space="0" w:color="auto"/>
                    <w:left w:val="none" w:sz="0" w:space="0" w:color="auto"/>
                    <w:bottom w:val="none" w:sz="0" w:space="0" w:color="auto"/>
                    <w:right w:val="none" w:sz="0" w:space="0" w:color="auto"/>
                  </w:divBdr>
                  <w:divsChild>
                    <w:div w:id="1523595448">
                      <w:marLeft w:val="0"/>
                      <w:marRight w:val="0"/>
                      <w:marTop w:val="0"/>
                      <w:marBottom w:val="0"/>
                      <w:divBdr>
                        <w:top w:val="none" w:sz="0" w:space="0" w:color="auto"/>
                        <w:left w:val="none" w:sz="0" w:space="0" w:color="auto"/>
                        <w:bottom w:val="none" w:sz="0" w:space="0" w:color="auto"/>
                        <w:right w:val="none" w:sz="0" w:space="0" w:color="auto"/>
                      </w:divBdr>
                    </w:div>
                  </w:divsChild>
                </w:div>
                <w:div w:id="2035694298">
                  <w:marLeft w:val="0"/>
                  <w:marRight w:val="0"/>
                  <w:marTop w:val="0"/>
                  <w:marBottom w:val="0"/>
                  <w:divBdr>
                    <w:top w:val="none" w:sz="0" w:space="0" w:color="auto"/>
                    <w:left w:val="none" w:sz="0" w:space="0" w:color="auto"/>
                    <w:bottom w:val="none" w:sz="0" w:space="0" w:color="auto"/>
                    <w:right w:val="none" w:sz="0" w:space="0" w:color="auto"/>
                  </w:divBdr>
                  <w:divsChild>
                    <w:div w:id="4990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1440">
              <w:marLeft w:val="0"/>
              <w:marRight w:val="0"/>
              <w:marTop w:val="0"/>
              <w:marBottom w:val="0"/>
              <w:divBdr>
                <w:top w:val="none" w:sz="0" w:space="0" w:color="auto"/>
                <w:left w:val="none" w:sz="0" w:space="0" w:color="auto"/>
                <w:bottom w:val="none" w:sz="0" w:space="0" w:color="auto"/>
                <w:right w:val="none" w:sz="0" w:space="0" w:color="auto"/>
              </w:divBdr>
              <w:divsChild>
                <w:div w:id="65030389">
                  <w:marLeft w:val="0"/>
                  <w:marRight w:val="0"/>
                  <w:marTop w:val="0"/>
                  <w:marBottom w:val="0"/>
                  <w:divBdr>
                    <w:top w:val="none" w:sz="0" w:space="0" w:color="auto"/>
                    <w:left w:val="none" w:sz="0" w:space="0" w:color="auto"/>
                    <w:bottom w:val="none" w:sz="0" w:space="0" w:color="auto"/>
                    <w:right w:val="none" w:sz="0" w:space="0" w:color="auto"/>
                  </w:divBdr>
                  <w:divsChild>
                    <w:div w:id="18266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283231">
              <w:marLeft w:val="0"/>
              <w:marRight w:val="0"/>
              <w:marTop w:val="0"/>
              <w:marBottom w:val="0"/>
              <w:divBdr>
                <w:top w:val="none" w:sz="0" w:space="0" w:color="auto"/>
                <w:left w:val="none" w:sz="0" w:space="0" w:color="auto"/>
                <w:bottom w:val="none" w:sz="0" w:space="0" w:color="auto"/>
                <w:right w:val="none" w:sz="0" w:space="0" w:color="auto"/>
              </w:divBdr>
              <w:divsChild>
                <w:div w:id="1647706871">
                  <w:marLeft w:val="0"/>
                  <w:marRight w:val="0"/>
                  <w:marTop w:val="0"/>
                  <w:marBottom w:val="0"/>
                  <w:divBdr>
                    <w:top w:val="none" w:sz="0" w:space="0" w:color="auto"/>
                    <w:left w:val="none" w:sz="0" w:space="0" w:color="auto"/>
                    <w:bottom w:val="none" w:sz="0" w:space="0" w:color="auto"/>
                    <w:right w:val="none" w:sz="0" w:space="0" w:color="auto"/>
                  </w:divBdr>
                  <w:divsChild>
                    <w:div w:id="2796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7988">
              <w:marLeft w:val="0"/>
              <w:marRight w:val="0"/>
              <w:marTop w:val="0"/>
              <w:marBottom w:val="0"/>
              <w:divBdr>
                <w:top w:val="none" w:sz="0" w:space="0" w:color="auto"/>
                <w:left w:val="none" w:sz="0" w:space="0" w:color="auto"/>
                <w:bottom w:val="none" w:sz="0" w:space="0" w:color="auto"/>
                <w:right w:val="none" w:sz="0" w:space="0" w:color="auto"/>
              </w:divBdr>
              <w:divsChild>
                <w:div w:id="1861238221">
                  <w:marLeft w:val="0"/>
                  <w:marRight w:val="0"/>
                  <w:marTop w:val="0"/>
                  <w:marBottom w:val="0"/>
                  <w:divBdr>
                    <w:top w:val="none" w:sz="0" w:space="0" w:color="auto"/>
                    <w:left w:val="none" w:sz="0" w:space="0" w:color="auto"/>
                    <w:bottom w:val="none" w:sz="0" w:space="0" w:color="auto"/>
                    <w:right w:val="none" w:sz="0" w:space="0" w:color="auto"/>
                  </w:divBdr>
                  <w:divsChild>
                    <w:div w:id="954142217">
                      <w:marLeft w:val="0"/>
                      <w:marRight w:val="0"/>
                      <w:marTop w:val="0"/>
                      <w:marBottom w:val="0"/>
                      <w:divBdr>
                        <w:top w:val="none" w:sz="0" w:space="0" w:color="auto"/>
                        <w:left w:val="none" w:sz="0" w:space="0" w:color="auto"/>
                        <w:bottom w:val="none" w:sz="0" w:space="0" w:color="auto"/>
                        <w:right w:val="none" w:sz="0" w:space="0" w:color="auto"/>
                      </w:divBdr>
                      <w:divsChild>
                        <w:div w:id="1909029781">
                          <w:marLeft w:val="0"/>
                          <w:marRight w:val="0"/>
                          <w:marTop w:val="0"/>
                          <w:marBottom w:val="0"/>
                          <w:divBdr>
                            <w:top w:val="none" w:sz="0" w:space="0" w:color="auto"/>
                            <w:left w:val="none" w:sz="0" w:space="0" w:color="auto"/>
                            <w:bottom w:val="single" w:sz="6" w:space="4" w:color="DDDDDD"/>
                            <w:right w:val="none" w:sz="0" w:space="0" w:color="auto"/>
                          </w:divBdr>
                        </w:div>
                        <w:div w:id="996111951">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1612737178">
              <w:marLeft w:val="0"/>
              <w:marRight w:val="0"/>
              <w:marTop w:val="0"/>
              <w:marBottom w:val="0"/>
              <w:divBdr>
                <w:top w:val="none" w:sz="0" w:space="0" w:color="auto"/>
                <w:left w:val="none" w:sz="0" w:space="0" w:color="auto"/>
                <w:bottom w:val="none" w:sz="0" w:space="0" w:color="auto"/>
                <w:right w:val="none" w:sz="0" w:space="0" w:color="auto"/>
              </w:divBdr>
              <w:divsChild>
                <w:div w:id="1979870124">
                  <w:marLeft w:val="0"/>
                  <w:marRight w:val="0"/>
                  <w:marTop w:val="0"/>
                  <w:marBottom w:val="0"/>
                  <w:divBdr>
                    <w:top w:val="none" w:sz="0" w:space="0" w:color="auto"/>
                    <w:left w:val="none" w:sz="0" w:space="0" w:color="auto"/>
                    <w:bottom w:val="none" w:sz="0" w:space="0" w:color="auto"/>
                    <w:right w:val="none" w:sz="0" w:space="0" w:color="auto"/>
                  </w:divBdr>
                </w:div>
              </w:divsChild>
            </w:div>
            <w:div w:id="265887672">
              <w:marLeft w:val="0"/>
              <w:marRight w:val="0"/>
              <w:marTop w:val="0"/>
              <w:marBottom w:val="0"/>
              <w:divBdr>
                <w:top w:val="none" w:sz="0" w:space="0" w:color="auto"/>
                <w:left w:val="none" w:sz="0" w:space="0" w:color="auto"/>
                <w:bottom w:val="none" w:sz="0" w:space="0" w:color="auto"/>
                <w:right w:val="none" w:sz="0" w:space="0" w:color="auto"/>
              </w:divBdr>
              <w:divsChild>
                <w:div w:id="465974319">
                  <w:marLeft w:val="0"/>
                  <w:marRight w:val="0"/>
                  <w:marTop w:val="0"/>
                  <w:marBottom w:val="0"/>
                  <w:divBdr>
                    <w:top w:val="none" w:sz="0" w:space="0" w:color="auto"/>
                    <w:left w:val="none" w:sz="0" w:space="0" w:color="auto"/>
                    <w:bottom w:val="none" w:sz="0" w:space="0" w:color="auto"/>
                    <w:right w:val="none" w:sz="0" w:space="0" w:color="auto"/>
                  </w:divBdr>
                  <w:divsChild>
                    <w:div w:id="1061829361">
                      <w:marLeft w:val="0"/>
                      <w:marRight w:val="0"/>
                      <w:marTop w:val="0"/>
                      <w:marBottom w:val="0"/>
                      <w:divBdr>
                        <w:top w:val="none" w:sz="0" w:space="0" w:color="auto"/>
                        <w:left w:val="none" w:sz="0" w:space="0" w:color="auto"/>
                        <w:bottom w:val="none" w:sz="0" w:space="0" w:color="auto"/>
                        <w:right w:val="none" w:sz="0" w:space="0" w:color="auto"/>
                      </w:divBdr>
                    </w:div>
                    <w:div w:id="1323004431">
                      <w:marLeft w:val="0"/>
                      <w:marRight w:val="0"/>
                      <w:marTop w:val="0"/>
                      <w:marBottom w:val="0"/>
                      <w:divBdr>
                        <w:top w:val="none" w:sz="0" w:space="0" w:color="auto"/>
                        <w:left w:val="none" w:sz="0" w:space="0" w:color="auto"/>
                        <w:bottom w:val="none" w:sz="0" w:space="0" w:color="auto"/>
                        <w:right w:val="none" w:sz="0" w:space="0" w:color="auto"/>
                      </w:divBdr>
                    </w:div>
                    <w:div w:id="1306352054">
                      <w:marLeft w:val="0"/>
                      <w:marRight w:val="0"/>
                      <w:marTop w:val="0"/>
                      <w:marBottom w:val="0"/>
                      <w:divBdr>
                        <w:top w:val="none" w:sz="0" w:space="0" w:color="auto"/>
                        <w:left w:val="none" w:sz="0" w:space="0" w:color="auto"/>
                        <w:bottom w:val="none" w:sz="0" w:space="0" w:color="auto"/>
                        <w:right w:val="none" w:sz="0" w:space="0" w:color="auto"/>
                      </w:divBdr>
                    </w:div>
                    <w:div w:id="751855874">
                      <w:marLeft w:val="0"/>
                      <w:marRight w:val="0"/>
                      <w:marTop w:val="0"/>
                      <w:marBottom w:val="0"/>
                      <w:divBdr>
                        <w:top w:val="none" w:sz="0" w:space="0" w:color="auto"/>
                        <w:left w:val="none" w:sz="0" w:space="0" w:color="auto"/>
                        <w:bottom w:val="none" w:sz="0" w:space="0" w:color="auto"/>
                        <w:right w:val="none" w:sz="0" w:space="0" w:color="auto"/>
                      </w:divBdr>
                    </w:div>
                    <w:div w:id="387581267">
                      <w:marLeft w:val="0"/>
                      <w:marRight w:val="0"/>
                      <w:marTop w:val="0"/>
                      <w:marBottom w:val="0"/>
                      <w:divBdr>
                        <w:top w:val="none" w:sz="0" w:space="0" w:color="auto"/>
                        <w:left w:val="none" w:sz="0" w:space="0" w:color="auto"/>
                        <w:bottom w:val="none" w:sz="0" w:space="0" w:color="auto"/>
                        <w:right w:val="none" w:sz="0" w:space="0" w:color="auto"/>
                      </w:divBdr>
                    </w:div>
                    <w:div w:id="1096637465">
                      <w:marLeft w:val="0"/>
                      <w:marRight w:val="0"/>
                      <w:marTop w:val="0"/>
                      <w:marBottom w:val="0"/>
                      <w:divBdr>
                        <w:top w:val="none" w:sz="0" w:space="0" w:color="auto"/>
                        <w:left w:val="none" w:sz="0" w:space="0" w:color="auto"/>
                        <w:bottom w:val="none" w:sz="0" w:space="0" w:color="auto"/>
                        <w:right w:val="none" w:sz="0" w:space="0" w:color="auto"/>
                      </w:divBdr>
                    </w:div>
                    <w:div w:id="1627277128">
                      <w:marLeft w:val="0"/>
                      <w:marRight w:val="0"/>
                      <w:marTop w:val="0"/>
                      <w:marBottom w:val="0"/>
                      <w:divBdr>
                        <w:top w:val="none" w:sz="0" w:space="0" w:color="auto"/>
                        <w:left w:val="none" w:sz="0" w:space="0" w:color="auto"/>
                        <w:bottom w:val="none" w:sz="0" w:space="0" w:color="auto"/>
                        <w:right w:val="none" w:sz="0" w:space="0" w:color="auto"/>
                      </w:divBdr>
                    </w:div>
                    <w:div w:id="710032619">
                      <w:marLeft w:val="0"/>
                      <w:marRight w:val="0"/>
                      <w:marTop w:val="0"/>
                      <w:marBottom w:val="0"/>
                      <w:divBdr>
                        <w:top w:val="none" w:sz="0" w:space="0" w:color="auto"/>
                        <w:left w:val="none" w:sz="0" w:space="0" w:color="auto"/>
                        <w:bottom w:val="none" w:sz="0" w:space="0" w:color="auto"/>
                        <w:right w:val="none" w:sz="0" w:space="0" w:color="auto"/>
                      </w:divBdr>
                    </w:div>
                    <w:div w:id="716004490">
                      <w:marLeft w:val="0"/>
                      <w:marRight w:val="0"/>
                      <w:marTop w:val="0"/>
                      <w:marBottom w:val="0"/>
                      <w:divBdr>
                        <w:top w:val="none" w:sz="0" w:space="0" w:color="auto"/>
                        <w:left w:val="none" w:sz="0" w:space="0" w:color="auto"/>
                        <w:bottom w:val="none" w:sz="0" w:space="0" w:color="auto"/>
                        <w:right w:val="none" w:sz="0" w:space="0" w:color="auto"/>
                      </w:divBdr>
                    </w:div>
                    <w:div w:id="1343899698">
                      <w:marLeft w:val="0"/>
                      <w:marRight w:val="0"/>
                      <w:marTop w:val="0"/>
                      <w:marBottom w:val="0"/>
                      <w:divBdr>
                        <w:top w:val="none" w:sz="0" w:space="0" w:color="auto"/>
                        <w:left w:val="none" w:sz="0" w:space="0" w:color="auto"/>
                        <w:bottom w:val="none" w:sz="0" w:space="0" w:color="auto"/>
                        <w:right w:val="none" w:sz="0" w:space="0" w:color="auto"/>
                      </w:divBdr>
                    </w:div>
                    <w:div w:id="1350332021">
                      <w:marLeft w:val="0"/>
                      <w:marRight w:val="0"/>
                      <w:marTop w:val="0"/>
                      <w:marBottom w:val="0"/>
                      <w:divBdr>
                        <w:top w:val="none" w:sz="0" w:space="0" w:color="auto"/>
                        <w:left w:val="none" w:sz="0" w:space="0" w:color="auto"/>
                        <w:bottom w:val="none" w:sz="0" w:space="0" w:color="auto"/>
                        <w:right w:val="none" w:sz="0" w:space="0" w:color="auto"/>
                      </w:divBdr>
                    </w:div>
                    <w:div w:id="741754887">
                      <w:marLeft w:val="0"/>
                      <w:marRight w:val="0"/>
                      <w:marTop w:val="0"/>
                      <w:marBottom w:val="0"/>
                      <w:divBdr>
                        <w:top w:val="none" w:sz="0" w:space="0" w:color="auto"/>
                        <w:left w:val="none" w:sz="0" w:space="0" w:color="auto"/>
                        <w:bottom w:val="none" w:sz="0" w:space="0" w:color="auto"/>
                        <w:right w:val="none" w:sz="0" w:space="0" w:color="auto"/>
                      </w:divBdr>
                    </w:div>
                    <w:div w:id="1170489524">
                      <w:marLeft w:val="0"/>
                      <w:marRight w:val="0"/>
                      <w:marTop w:val="0"/>
                      <w:marBottom w:val="0"/>
                      <w:divBdr>
                        <w:top w:val="none" w:sz="0" w:space="0" w:color="auto"/>
                        <w:left w:val="none" w:sz="0" w:space="0" w:color="auto"/>
                        <w:bottom w:val="none" w:sz="0" w:space="0" w:color="auto"/>
                        <w:right w:val="none" w:sz="0" w:space="0" w:color="auto"/>
                      </w:divBdr>
                    </w:div>
                    <w:div w:id="1376349049">
                      <w:marLeft w:val="0"/>
                      <w:marRight w:val="0"/>
                      <w:marTop w:val="0"/>
                      <w:marBottom w:val="0"/>
                      <w:divBdr>
                        <w:top w:val="none" w:sz="0" w:space="0" w:color="auto"/>
                        <w:left w:val="none" w:sz="0" w:space="0" w:color="auto"/>
                        <w:bottom w:val="none" w:sz="0" w:space="0" w:color="auto"/>
                        <w:right w:val="none" w:sz="0" w:space="0" w:color="auto"/>
                      </w:divBdr>
                    </w:div>
                    <w:div w:id="900748795">
                      <w:marLeft w:val="0"/>
                      <w:marRight w:val="0"/>
                      <w:marTop w:val="0"/>
                      <w:marBottom w:val="0"/>
                      <w:divBdr>
                        <w:top w:val="none" w:sz="0" w:space="0" w:color="auto"/>
                        <w:left w:val="none" w:sz="0" w:space="0" w:color="auto"/>
                        <w:bottom w:val="none" w:sz="0" w:space="0" w:color="auto"/>
                        <w:right w:val="none" w:sz="0" w:space="0" w:color="auto"/>
                      </w:divBdr>
                    </w:div>
                    <w:div w:id="665207010">
                      <w:marLeft w:val="0"/>
                      <w:marRight w:val="0"/>
                      <w:marTop w:val="0"/>
                      <w:marBottom w:val="0"/>
                      <w:divBdr>
                        <w:top w:val="none" w:sz="0" w:space="0" w:color="auto"/>
                        <w:left w:val="none" w:sz="0" w:space="0" w:color="auto"/>
                        <w:bottom w:val="none" w:sz="0" w:space="0" w:color="auto"/>
                        <w:right w:val="none" w:sz="0" w:space="0" w:color="auto"/>
                      </w:divBdr>
                    </w:div>
                    <w:div w:id="715357038">
                      <w:marLeft w:val="0"/>
                      <w:marRight w:val="0"/>
                      <w:marTop w:val="0"/>
                      <w:marBottom w:val="0"/>
                      <w:divBdr>
                        <w:top w:val="none" w:sz="0" w:space="0" w:color="auto"/>
                        <w:left w:val="none" w:sz="0" w:space="0" w:color="auto"/>
                        <w:bottom w:val="none" w:sz="0" w:space="0" w:color="auto"/>
                        <w:right w:val="none" w:sz="0" w:space="0" w:color="auto"/>
                      </w:divBdr>
                    </w:div>
                    <w:div w:id="1222521389">
                      <w:marLeft w:val="0"/>
                      <w:marRight w:val="0"/>
                      <w:marTop w:val="0"/>
                      <w:marBottom w:val="0"/>
                      <w:divBdr>
                        <w:top w:val="none" w:sz="0" w:space="0" w:color="auto"/>
                        <w:left w:val="none" w:sz="0" w:space="0" w:color="auto"/>
                        <w:bottom w:val="none" w:sz="0" w:space="0" w:color="auto"/>
                        <w:right w:val="none" w:sz="0" w:space="0" w:color="auto"/>
                      </w:divBdr>
                    </w:div>
                    <w:div w:id="1963029451">
                      <w:marLeft w:val="0"/>
                      <w:marRight w:val="0"/>
                      <w:marTop w:val="0"/>
                      <w:marBottom w:val="0"/>
                      <w:divBdr>
                        <w:top w:val="none" w:sz="0" w:space="0" w:color="auto"/>
                        <w:left w:val="none" w:sz="0" w:space="0" w:color="auto"/>
                        <w:bottom w:val="none" w:sz="0" w:space="0" w:color="auto"/>
                        <w:right w:val="none" w:sz="0" w:space="0" w:color="auto"/>
                      </w:divBdr>
                    </w:div>
                    <w:div w:id="1825776183">
                      <w:marLeft w:val="0"/>
                      <w:marRight w:val="0"/>
                      <w:marTop w:val="0"/>
                      <w:marBottom w:val="0"/>
                      <w:divBdr>
                        <w:top w:val="none" w:sz="0" w:space="0" w:color="auto"/>
                        <w:left w:val="none" w:sz="0" w:space="0" w:color="auto"/>
                        <w:bottom w:val="none" w:sz="0" w:space="0" w:color="auto"/>
                        <w:right w:val="none" w:sz="0" w:space="0" w:color="auto"/>
                      </w:divBdr>
                    </w:div>
                    <w:div w:id="714425698">
                      <w:marLeft w:val="0"/>
                      <w:marRight w:val="0"/>
                      <w:marTop w:val="0"/>
                      <w:marBottom w:val="0"/>
                      <w:divBdr>
                        <w:top w:val="none" w:sz="0" w:space="0" w:color="auto"/>
                        <w:left w:val="none" w:sz="0" w:space="0" w:color="auto"/>
                        <w:bottom w:val="none" w:sz="0" w:space="0" w:color="auto"/>
                        <w:right w:val="none" w:sz="0" w:space="0" w:color="auto"/>
                      </w:divBdr>
                    </w:div>
                    <w:div w:id="1397170183">
                      <w:marLeft w:val="0"/>
                      <w:marRight w:val="0"/>
                      <w:marTop w:val="0"/>
                      <w:marBottom w:val="0"/>
                      <w:divBdr>
                        <w:top w:val="none" w:sz="0" w:space="0" w:color="auto"/>
                        <w:left w:val="none" w:sz="0" w:space="0" w:color="auto"/>
                        <w:bottom w:val="none" w:sz="0" w:space="0" w:color="auto"/>
                        <w:right w:val="none" w:sz="0" w:space="0" w:color="auto"/>
                      </w:divBdr>
                    </w:div>
                    <w:div w:id="1219823792">
                      <w:marLeft w:val="0"/>
                      <w:marRight w:val="0"/>
                      <w:marTop w:val="0"/>
                      <w:marBottom w:val="0"/>
                      <w:divBdr>
                        <w:top w:val="none" w:sz="0" w:space="0" w:color="auto"/>
                        <w:left w:val="none" w:sz="0" w:space="0" w:color="auto"/>
                        <w:bottom w:val="none" w:sz="0" w:space="0" w:color="auto"/>
                        <w:right w:val="none" w:sz="0" w:space="0" w:color="auto"/>
                      </w:divBdr>
                    </w:div>
                    <w:div w:id="11779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97/ACM.0000000000000229" TargetMode="External"/><Relationship Id="rId18" Type="http://schemas.openxmlformats.org/officeDocument/2006/relationships/hyperlink" Target="https://doi.org/10.1016/j.jsurg.2015.06.020" TargetMode="External"/><Relationship Id="rId26" Type="http://schemas.openxmlformats.org/officeDocument/2006/relationships/hyperlink" Target="https://doi.org/10.1097/ACM.0000000000001251" TargetMode="External"/><Relationship Id="rId21" Type="http://schemas.openxmlformats.org/officeDocument/2006/relationships/hyperlink" Target="https://doi.org/10.1080/03075079.2015.1007945" TargetMode="External"/><Relationship Id="rId34" Type="http://schemas.openxmlformats.org/officeDocument/2006/relationships/header" Target="header3.xml"/><Relationship Id="rId7" Type="http://schemas.openxmlformats.org/officeDocument/2006/relationships/hyperlink" Target="https://doi.org/10.1016/j.ijcard.2014.12.018" TargetMode="External"/><Relationship Id="rId12" Type="http://schemas.openxmlformats.org/officeDocument/2006/relationships/hyperlink" Target="https://doi.org/10.1186/1472-6947-11-3" TargetMode="External"/><Relationship Id="rId17" Type="http://schemas.openxmlformats.org/officeDocument/2006/relationships/hyperlink" Target="https://doi.org/10.1007/s11192-011-0369-y" TargetMode="External"/><Relationship Id="rId25" Type="http://schemas.openxmlformats.org/officeDocument/2006/relationships/hyperlink" Target="https://doi.org/10.1111/aas.12141"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doi.org/10.3171/2014.8.PEDS1488" TargetMode="External"/><Relationship Id="rId20" Type="http://schemas.openxmlformats.org/officeDocument/2006/relationships/hyperlink" Target="https://doi.org/10.1016/j.jss.2016.03.060" TargetMode="External"/><Relationship Id="rId29" Type="http://schemas.openxmlformats.org/officeDocument/2006/relationships/hyperlink" Target="https://doi.org/10.1093/eurheartj/ehs1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joi.2015.09.006" TargetMode="External"/><Relationship Id="rId24" Type="http://schemas.openxmlformats.org/officeDocument/2006/relationships/hyperlink" Target="https://doi.org/10.1016/j.jsurg.2014.01.010"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089/ped.2015.0511" TargetMode="External"/><Relationship Id="rId23" Type="http://schemas.openxmlformats.org/officeDocument/2006/relationships/hyperlink" Target="https://doi.org/10.1111/j.1365-2044.2011.06860.x" TargetMode="External"/><Relationship Id="rId28" Type="http://schemas.openxmlformats.org/officeDocument/2006/relationships/hyperlink" Target="https://doi.org/10.1016/j.joms.2015.05.018" TargetMode="External"/><Relationship Id="rId36" Type="http://schemas.openxmlformats.org/officeDocument/2006/relationships/fontTable" Target="fontTable.xml"/><Relationship Id="rId10" Type="http://schemas.openxmlformats.org/officeDocument/2006/relationships/hyperlink" Target="https://doi.org/10.1002/lary.24039" TargetMode="External"/><Relationship Id="rId19" Type="http://schemas.openxmlformats.org/officeDocument/2006/relationships/hyperlink" Target="https://doi.org/10.1093/scipol/scv038"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doi.org/10.1186/1472-6947-6-7" TargetMode="External"/><Relationship Id="rId14" Type="http://schemas.openxmlformats.org/officeDocument/2006/relationships/hyperlink" Target="https://doi.org/10.1016/j.jss.2008.02.015" TargetMode="External"/><Relationship Id="rId22" Type="http://schemas.openxmlformats.org/officeDocument/2006/relationships/hyperlink" Target="https://doi.org/10.5539/gjhs.v8n5p72" TargetMode="External"/><Relationship Id="rId27" Type="http://schemas.openxmlformats.org/officeDocument/2006/relationships/hyperlink" Target="https://doi.org/10.1007/s13187-013-0500-2"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s://doi.org/10.1016/j.ijrobp.2008.07.03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2762</Words>
  <Characters>16849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Peter Andersen</dc:creator>
  <cp:keywords/>
  <dc:description/>
  <cp:lastModifiedBy>Jens Peter Andersen</cp:lastModifiedBy>
  <cp:revision>6</cp:revision>
  <dcterms:created xsi:type="dcterms:W3CDTF">2019-07-05T12:53:00Z</dcterms:created>
  <dcterms:modified xsi:type="dcterms:W3CDTF">2019-07-08T13:20:00Z</dcterms:modified>
</cp:coreProperties>
</file>