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C6596AC" w:rsidR="00877644" w:rsidRPr="00125190" w:rsidRDefault="00A02F9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complete sampling procedure is described in “Methods”, p. 14, outlined in Figure 7.</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017155A" w:rsidR="00B330BD" w:rsidRPr="00125190" w:rsidRDefault="00A02F9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final data are provided via GitHub. Raw data are not provided as some elements are the property of third parties. Inclusion and exclusion criteria are shown in the Methods section (p. 14)</w:t>
      </w:r>
      <w:r w:rsidR="00241C14">
        <w:rPr>
          <w:rFonts w:asciiTheme="minorHAnsi" w:hAnsiTheme="minorHAnsi"/>
        </w:rPr>
        <w:t>. No experiments were performed.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98F109E" w:rsidR="0015519A" w:rsidRPr="00505C51" w:rsidRDefault="00241C1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primarily described and justified on p. 6., with some additional information on pp. 7-11.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BABD6A8" w:rsidR="00BC3CCE" w:rsidRPr="00505C51" w:rsidRDefault="00241C1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use matching to create case-control groups. The procedure and parameters can be found on pp- 14-15.</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1582E18" w:rsidR="00BC3CCE" w:rsidRPr="00505C51" w:rsidRDefault="00241C1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final data and scripts for the generation of tables, figures and supplementary information are provided on GitHub: </w:t>
      </w:r>
      <w:hyperlink r:id="rId11" w:history="1">
        <w:r w:rsidRPr="00107B83">
          <w:rPr>
            <w:rStyle w:val="Hyperlink"/>
            <w:rFonts w:asciiTheme="minorHAnsi" w:hAnsiTheme="minorHAnsi"/>
            <w:sz w:val="22"/>
            <w:szCs w:val="22"/>
          </w:rPr>
          <w:t>https://github.com/ipoga/gendcit</w:t>
        </w:r>
      </w:hyperlink>
      <w:r>
        <w:rPr>
          <w:rFonts w:asciiTheme="minorHAnsi" w:hAnsiTheme="minorHAnsi"/>
          <w:sz w:val="22"/>
          <w:szCs w:val="22"/>
        </w:rPr>
        <w:t xml:space="preserve">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1C14"/>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02F91"/>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F3126F03-FC63-421B-B41A-F7ACC933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241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ipoga/gendc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3C78B-535F-4050-B9F8-615694E3E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4415</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Jens Peter Andersen</cp:lastModifiedBy>
  <cp:revision>2</cp:revision>
  <dcterms:created xsi:type="dcterms:W3CDTF">2019-05-13T11:22:00Z</dcterms:created>
  <dcterms:modified xsi:type="dcterms:W3CDTF">2019-05-13T11:22:00Z</dcterms:modified>
</cp:coreProperties>
</file>