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F7148" w14:textId="28B2EADC" w:rsidR="0083135C" w:rsidRPr="0083135C" w:rsidRDefault="0083135C">
      <w:pPr>
        <w:rPr>
          <w:rFonts w:ascii="Arial" w:hAnsi="Arial" w:cs="Arial"/>
          <w:b/>
          <w:lang w:val="en-US"/>
        </w:rPr>
      </w:pPr>
      <w:r w:rsidRPr="00045DE8">
        <w:rPr>
          <w:rFonts w:ascii="Arial" w:hAnsi="Arial" w:cs="Arial"/>
          <w:b/>
          <w:lang w:val="en-US"/>
        </w:rPr>
        <w:t xml:space="preserve">Supplementary </w:t>
      </w:r>
      <w:r>
        <w:rPr>
          <w:rFonts w:ascii="Arial" w:hAnsi="Arial" w:cs="Arial"/>
          <w:b/>
          <w:lang w:val="en-US"/>
        </w:rPr>
        <w:t>F</w:t>
      </w:r>
      <w:r w:rsidRPr="00045DE8">
        <w:rPr>
          <w:rFonts w:ascii="Arial" w:hAnsi="Arial" w:cs="Arial"/>
          <w:b/>
          <w:lang w:val="en-US"/>
        </w:rPr>
        <w:t>ile 4: Plasmids used in this</w:t>
      </w:r>
      <w:r w:rsidRPr="0053687B">
        <w:rPr>
          <w:rFonts w:ascii="Arial" w:hAnsi="Arial" w:cs="Arial"/>
          <w:b/>
          <w:lang w:val="en-US"/>
        </w:rPr>
        <w:t xml:space="preserve"> study.</w:t>
      </w:r>
      <w:bookmarkStart w:id="0" w:name="_GoBack"/>
      <w:bookmarkEnd w:id="0"/>
    </w:p>
    <w:tbl>
      <w:tblPr>
        <w:tblW w:w="9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5"/>
        <w:gridCol w:w="4916"/>
        <w:gridCol w:w="2512"/>
      </w:tblGrid>
      <w:tr w:rsidR="00612BEB" w:rsidRPr="007454A1" w14:paraId="2BB757F4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BFBFBF" w:themeFill="background1" w:themeFillShade="BF"/>
            <w:noWrap/>
            <w:vAlign w:val="center"/>
            <w:hideMark/>
          </w:tcPr>
          <w:p w14:paraId="6055FF1E" w14:textId="77777777" w:rsidR="00612BEB" w:rsidRPr="007454A1" w:rsidRDefault="00612BEB" w:rsidP="00FD3F8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7454A1">
              <w:rPr>
                <w:rFonts w:ascii="Arial" w:eastAsia="Times New Roman" w:hAnsi="Arial" w:cs="Arial"/>
                <w:b/>
                <w:lang w:val="en-US"/>
              </w:rPr>
              <w:t>Name</w:t>
            </w:r>
          </w:p>
        </w:tc>
        <w:tc>
          <w:tcPr>
            <w:tcW w:w="4916" w:type="dxa"/>
            <w:shd w:val="clear" w:color="auto" w:fill="BFBFBF" w:themeFill="background1" w:themeFillShade="BF"/>
            <w:noWrap/>
            <w:vAlign w:val="center"/>
            <w:hideMark/>
          </w:tcPr>
          <w:p w14:paraId="5E2913F0" w14:textId="77777777" w:rsidR="00612BEB" w:rsidRPr="007454A1" w:rsidRDefault="00612BEB" w:rsidP="00FD3F8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7454A1">
              <w:rPr>
                <w:rFonts w:ascii="Arial" w:eastAsia="Times New Roman" w:hAnsi="Arial" w:cs="Arial"/>
                <w:b/>
                <w:lang w:val="en-US"/>
              </w:rPr>
              <w:t>Description</w:t>
            </w:r>
          </w:p>
        </w:tc>
        <w:tc>
          <w:tcPr>
            <w:tcW w:w="2512" w:type="dxa"/>
            <w:shd w:val="clear" w:color="auto" w:fill="BFBFBF" w:themeFill="background1" w:themeFillShade="BF"/>
            <w:noWrap/>
            <w:vAlign w:val="center"/>
            <w:hideMark/>
          </w:tcPr>
          <w:p w14:paraId="68EEC98F" w14:textId="77777777" w:rsidR="00612BEB" w:rsidRPr="007454A1" w:rsidRDefault="00612BEB" w:rsidP="00FD3F8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7454A1">
              <w:rPr>
                <w:rFonts w:ascii="Arial" w:eastAsia="Times New Roman" w:hAnsi="Arial" w:cs="Arial"/>
                <w:b/>
                <w:lang w:val="en-US"/>
              </w:rPr>
              <w:t>Source</w:t>
            </w:r>
          </w:p>
        </w:tc>
      </w:tr>
      <w:tr w:rsidR="00612BEB" w:rsidRPr="007454A1" w14:paraId="5ABC9F97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33B5FFC9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pHO-URA</w:t>
            </w:r>
          </w:p>
        </w:tc>
        <w:tc>
          <w:tcPr>
            <w:tcW w:w="4916" w:type="dxa"/>
            <w:shd w:val="clear" w:color="auto" w:fill="auto"/>
            <w:noWrap/>
            <w:vAlign w:val="bottom"/>
            <w:hideMark/>
          </w:tcPr>
          <w:p w14:paraId="68229B2F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pHO-URA</w:t>
            </w:r>
            <w:r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2512" w:type="dxa"/>
            <w:shd w:val="clear" w:color="auto" w:fill="auto"/>
            <w:noWrap/>
            <w:vAlign w:val="bottom"/>
            <w:hideMark/>
          </w:tcPr>
          <w:p w14:paraId="12A839C3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ATCC# 87805</w:t>
            </w:r>
          </w:p>
        </w:tc>
      </w:tr>
      <w:tr w:rsidR="00612BEB" w:rsidRPr="007454A1" w14:paraId="6B683F56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11435513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4916" w:type="dxa"/>
            <w:shd w:val="clear" w:color="auto" w:fill="auto"/>
            <w:noWrap/>
            <w:vAlign w:val="center"/>
            <w:hideMark/>
          </w:tcPr>
          <w:p w14:paraId="5F237EFC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pHO-URA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3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-TEFp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r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-</w:t>
            </w:r>
            <w:r w:rsidRPr="00E6602A">
              <w:rPr>
                <w:rFonts w:ascii="Arial" w:eastAsia="Times New Roman" w:hAnsi="Arial" w:cs="Arial"/>
                <w:lang w:val="en-US"/>
              </w:rPr>
              <w:t>sfGFP-mCherry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-Tom5-CYCt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14:paraId="6FCB7584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V. Okreglak</w:t>
            </w:r>
          </w:p>
        </w:tc>
      </w:tr>
      <w:tr w:rsidR="00612BEB" w:rsidRPr="007454A1" w14:paraId="48DF54E8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1952C626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4916" w:type="dxa"/>
            <w:shd w:val="clear" w:color="auto" w:fill="auto"/>
            <w:noWrap/>
            <w:vAlign w:val="center"/>
            <w:hideMark/>
          </w:tcPr>
          <w:p w14:paraId="178855AE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pHO-URA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3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-TEFp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r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-</w:t>
            </w:r>
            <w:r w:rsidRPr="00E6602A">
              <w:rPr>
                <w:rFonts w:ascii="Arial" w:eastAsia="Times New Roman" w:hAnsi="Arial" w:cs="Arial"/>
                <w:lang w:val="en-US"/>
              </w:rPr>
              <w:t>sfGFP-mCherry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-Pex15∆30-CYCt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14:paraId="644BBEB0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V. Okreglak</w:t>
            </w:r>
          </w:p>
        </w:tc>
      </w:tr>
      <w:tr w:rsidR="00612BEB" w:rsidRPr="007454A1" w14:paraId="42CDAF38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3AC9227F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p415TEF</w:t>
            </w:r>
          </w:p>
        </w:tc>
        <w:tc>
          <w:tcPr>
            <w:tcW w:w="4916" w:type="dxa"/>
            <w:shd w:val="clear" w:color="auto" w:fill="auto"/>
            <w:noWrap/>
            <w:vAlign w:val="center"/>
            <w:hideMark/>
          </w:tcPr>
          <w:p w14:paraId="513D3049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p415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-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TEF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pr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14:paraId="33724BAB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V. Okreglak</w:t>
            </w:r>
          </w:p>
        </w:tc>
      </w:tr>
      <w:tr w:rsidR="00612BEB" w:rsidRPr="007454A1" w14:paraId="3BC5EBB7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67C7D7D9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4916" w:type="dxa"/>
            <w:shd w:val="clear" w:color="auto" w:fill="auto"/>
            <w:noWrap/>
            <w:vAlign w:val="center"/>
            <w:hideMark/>
          </w:tcPr>
          <w:p w14:paraId="78B09E3C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p415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-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TEF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pr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-</w:t>
            </w:r>
            <w:r w:rsidRPr="00E6602A">
              <w:rPr>
                <w:rFonts w:ascii="Arial" w:eastAsia="Times New Roman" w:hAnsi="Arial" w:cs="Arial"/>
                <w:lang w:val="en-US"/>
              </w:rPr>
              <w:t>sfGFP-mCherry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-Tom5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14:paraId="2AB34E0C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V. Okreglak</w:t>
            </w:r>
          </w:p>
        </w:tc>
      </w:tr>
      <w:tr w:rsidR="00612BEB" w:rsidRPr="007454A1" w14:paraId="4B16A428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32F09EA7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4916" w:type="dxa"/>
            <w:shd w:val="clear" w:color="auto" w:fill="auto"/>
            <w:noWrap/>
            <w:vAlign w:val="center"/>
            <w:hideMark/>
          </w:tcPr>
          <w:p w14:paraId="540337F8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p415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-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TEF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pr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-</w:t>
            </w:r>
            <w:r w:rsidRPr="00E6602A">
              <w:rPr>
                <w:rFonts w:ascii="Arial" w:eastAsia="Times New Roman" w:hAnsi="Arial" w:cs="Arial"/>
                <w:lang w:val="en-US"/>
              </w:rPr>
              <w:t>sfGFP-mCherry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-Pex15∆30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14:paraId="1A8713FD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V. Okreglak</w:t>
            </w:r>
          </w:p>
        </w:tc>
      </w:tr>
      <w:tr w:rsidR="00612BEB" w:rsidRPr="007454A1" w14:paraId="7D3EECF9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3EA464CE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pHO-Kan</w:t>
            </w:r>
          </w:p>
        </w:tc>
        <w:tc>
          <w:tcPr>
            <w:tcW w:w="4916" w:type="dxa"/>
            <w:shd w:val="clear" w:color="auto" w:fill="auto"/>
            <w:noWrap/>
            <w:vAlign w:val="bottom"/>
            <w:hideMark/>
          </w:tcPr>
          <w:p w14:paraId="43BBF73F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pHO-</w:t>
            </w:r>
            <w:r>
              <w:rPr>
                <w:rFonts w:ascii="Arial" w:eastAsia="Times New Roman" w:hAnsi="Arial" w:cs="Arial"/>
                <w:lang w:val="en-US"/>
              </w:rPr>
              <w:t>k</w:t>
            </w:r>
            <w:r w:rsidRPr="007454A1">
              <w:rPr>
                <w:rFonts w:ascii="Arial" w:eastAsia="Times New Roman" w:hAnsi="Arial" w:cs="Arial"/>
                <w:lang w:val="en-US"/>
              </w:rPr>
              <w:t>an</w:t>
            </w:r>
            <w:r>
              <w:rPr>
                <w:rFonts w:ascii="Arial" w:eastAsia="Times New Roman" w:hAnsi="Arial" w:cs="Arial"/>
                <w:lang w:val="en-US"/>
              </w:rPr>
              <w:t>MX4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14:paraId="1D08FF82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ATCC# 87804</w:t>
            </w:r>
          </w:p>
        </w:tc>
      </w:tr>
      <w:tr w:rsidR="00612BEB" w:rsidRPr="007454A1" w14:paraId="60BEDC9E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721608FC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4916" w:type="dxa"/>
            <w:shd w:val="clear" w:color="auto" w:fill="auto"/>
            <w:noWrap/>
            <w:vAlign w:val="center"/>
            <w:hideMark/>
          </w:tcPr>
          <w:p w14:paraId="5263A78D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pHO-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k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an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MX4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-TEFp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r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-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tFT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-Tom5-CYCt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14:paraId="541FBDBD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</w:rPr>
            </w:pPr>
            <w:r w:rsidRPr="007454A1">
              <w:rPr>
                <w:rFonts w:ascii="Arial" w:eastAsia="Times New Roman" w:hAnsi="Arial" w:cs="Arial"/>
                <w:color w:val="000000"/>
              </w:rPr>
              <w:t>V. Okreglak</w:t>
            </w:r>
          </w:p>
        </w:tc>
      </w:tr>
      <w:tr w:rsidR="00612BEB" w:rsidRPr="007454A1" w14:paraId="49B70841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152274E4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916" w:type="dxa"/>
            <w:shd w:val="clear" w:color="auto" w:fill="auto"/>
            <w:noWrap/>
            <w:vAlign w:val="center"/>
            <w:hideMark/>
          </w:tcPr>
          <w:p w14:paraId="65EAF9FC" w14:textId="77777777" w:rsidR="00612BEB" w:rsidRPr="0037398F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</w:rPr>
            </w:pPr>
            <w:r w:rsidRPr="0037398F">
              <w:rPr>
                <w:rFonts w:ascii="Arial" w:eastAsia="Times New Roman" w:hAnsi="Arial" w:cs="Arial"/>
                <w:color w:val="000000"/>
              </w:rPr>
              <w:t>pHO-</w:t>
            </w:r>
            <w:r>
              <w:rPr>
                <w:rFonts w:ascii="Arial" w:eastAsia="Times New Roman" w:hAnsi="Arial" w:cs="Arial"/>
                <w:color w:val="000000"/>
              </w:rPr>
              <w:t>k</w:t>
            </w:r>
            <w:r w:rsidRPr="0037398F">
              <w:rPr>
                <w:rFonts w:ascii="Arial" w:eastAsia="Times New Roman" w:hAnsi="Arial" w:cs="Arial"/>
                <w:color w:val="000000"/>
              </w:rPr>
              <w:t>anMX4-TEFpr-tFT-Pex15∆30-CYCt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14:paraId="02852A5E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</w:rPr>
            </w:pPr>
            <w:r w:rsidRPr="007454A1">
              <w:rPr>
                <w:rFonts w:ascii="Arial" w:eastAsia="Times New Roman" w:hAnsi="Arial" w:cs="Arial"/>
                <w:color w:val="000000"/>
              </w:rPr>
              <w:t>V. Okreglak</w:t>
            </w:r>
          </w:p>
        </w:tc>
      </w:tr>
      <w:tr w:rsidR="00612BEB" w:rsidRPr="007454A1" w14:paraId="4C9D4D27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0DC4709F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pVD20</w:t>
            </w:r>
          </w:p>
        </w:tc>
        <w:tc>
          <w:tcPr>
            <w:tcW w:w="4916" w:type="dxa"/>
            <w:shd w:val="clear" w:color="auto" w:fill="auto"/>
            <w:noWrap/>
            <w:vAlign w:val="bottom"/>
            <w:hideMark/>
          </w:tcPr>
          <w:p w14:paraId="4421476C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pHO-kan</w:t>
            </w:r>
            <w:r>
              <w:rPr>
                <w:rFonts w:ascii="Arial" w:eastAsia="Times New Roman" w:hAnsi="Arial" w:cs="Arial"/>
                <w:lang w:val="en-US"/>
              </w:rPr>
              <w:t>MX4</w:t>
            </w:r>
            <w:r w:rsidRPr="007454A1">
              <w:rPr>
                <w:rFonts w:ascii="Arial" w:eastAsia="Times New Roman" w:hAnsi="Arial" w:cs="Arial"/>
                <w:lang w:val="en-US"/>
              </w:rPr>
              <w:t>-TEFp</w:t>
            </w:r>
            <w:r>
              <w:rPr>
                <w:rFonts w:ascii="Arial" w:eastAsia="Times New Roman" w:hAnsi="Arial" w:cs="Arial"/>
                <w:lang w:val="en-US"/>
              </w:rPr>
              <w:t>r</w:t>
            </w:r>
            <w:r w:rsidRPr="007454A1">
              <w:rPr>
                <w:rFonts w:ascii="Arial" w:eastAsia="Times New Roman" w:hAnsi="Arial" w:cs="Arial"/>
                <w:lang w:val="en-US"/>
              </w:rPr>
              <w:t>-sfGFPcp8-PEX15∆30-CYCt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14:paraId="4BBDD4E6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This study</w:t>
            </w:r>
          </w:p>
        </w:tc>
      </w:tr>
      <w:tr w:rsidR="00612BEB" w:rsidRPr="007454A1" w14:paraId="78261EB6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49A5A397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pMaM432</w:t>
            </w:r>
          </w:p>
        </w:tc>
        <w:tc>
          <w:tcPr>
            <w:tcW w:w="4916" w:type="dxa"/>
            <w:shd w:val="clear" w:color="auto" w:fill="auto"/>
            <w:noWrap/>
            <w:vAlign w:val="bottom"/>
            <w:hideMark/>
          </w:tcPr>
          <w:p w14:paraId="7281AA33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pFA6a-mCherry-sfGFPcp8-</w:t>
            </w:r>
            <w:r>
              <w:rPr>
                <w:rFonts w:ascii="Arial" w:eastAsia="Times New Roman" w:hAnsi="Arial" w:cs="Arial"/>
                <w:lang w:val="en-US"/>
              </w:rPr>
              <w:t>ADHt</w:t>
            </w:r>
            <w:r w:rsidRPr="007454A1">
              <w:rPr>
                <w:rFonts w:ascii="Arial" w:eastAsia="Times New Roman" w:hAnsi="Arial" w:cs="Arial"/>
                <w:lang w:val="en-US"/>
              </w:rPr>
              <w:t>-kanMX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14:paraId="736B5844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(Khmelinskii et al. 2016)</w:t>
            </w:r>
          </w:p>
        </w:tc>
      </w:tr>
      <w:tr w:rsidR="00612BEB" w:rsidRPr="007454A1" w14:paraId="4F115C03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69752F9D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pMaM500</w:t>
            </w:r>
          </w:p>
        </w:tc>
        <w:tc>
          <w:tcPr>
            <w:tcW w:w="4916" w:type="dxa"/>
            <w:shd w:val="clear" w:color="auto" w:fill="auto"/>
            <w:noWrap/>
            <w:vAlign w:val="bottom"/>
            <w:hideMark/>
          </w:tcPr>
          <w:p w14:paraId="4FB091D8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pFA6a-mScarlet-i-kanMX6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14:paraId="43D7F651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M.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 xml:space="preserve"> Knop</w:t>
            </w:r>
          </w:p>
        </w:tc>
      </w:tr>
      <w:tr w:rsidR="00612BEB" w:rsidRPr="007454A1" w14:paraId="5600970D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6803D014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pFA6a-kanMX4</w:t>
            </w:r>
          </w:p>
        </w:tc>
        <w:tc>
          <w:tcPr>
            <w:tcW w:w="4916" w:type="dxa"/>
            <w:shd w:val="clear" w:color="auto" w:fill="auto"/>
            <w:noWrap/>
            <w:vAlign w:val="bottom"/>
            <w:hideMark/>
          </w:tcPr>
          <w:p w14:paraId="75528C2B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pFA6a-kanMX4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14:paraId="7AD845F4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>Euroscarf</w:t>
            </w:r>
          </w:p>
        </w:tc>
      </w:tr>
      <w:tr w:rsidR="00612BEB" w:rsidRPr="007454A1" w14:paraId="47CF42DA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6FAFBFD6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pFA6a-kanMX6</w:t>
            </w:r>
          </w:p>
        </w:tc>
        <w:tc>
          <w:tcPr>
            <w:tcW w:w="4916" w:type="dxa"/>
            <w:shd w:val="clear" w:color="auto" w:fill="auto"/>
            <w:noWrap/>
            <w:vAlign w:val="bottom"/>
            <w:hideMark/>
          </w:tcPr>
          <w:p w14:paraId="445F6715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pFA6a-kanMX6</w:t>
            </w:r>
          </w:p>
        </w:tc>
        <w:tc>
          <w:tcPr>
            <w:tcW w:w="2512" w:type="dxa"/>
            <w:shd w:val="clear" w:color="auto" w:fill="auto"/>
            <w:noWrap/>
            <w:vAlign w:val="bottom"/>
            <w:hideMark/>
          </w:tcPr>
          <w:p w14:paraId="1B0271AA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(Wach et al., 1994)</w:t>
            </w:r>
          </w:p>
        </w:tc>
      </w:tr>
      <w:tr w:rsidR="00612BEB" w:rsidRPr="007454A1" w14:paraId="20B1BD1E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75447298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pFA6</w:t>
            </w:r>
            <w:r>
              <w:rPr>
                <w:rFonts w:ascii="Arial" w:eastAsia="Times New Roman" w:hAnsi="Arial" w:cs="Arial"/>
                <w:lang w:val="en-US"/>
              </w:rPr>
              <w:t>a</w:t>
            </w:r>
            <w:r w:rsidRPr="007454A1">
              <w:rPr>
                <w:rFonts w:ascii="Arial" w:eastAsia="Times New Roman" w:hAnsi="Arial" w:cs="Arial"/>
                <w:lang w:val="en-US"/>
              </w:rPr>
              <w:t>-natNT2</w:t>
            </w:r>
          </w:p>
        </w:tc>
        <w:tc>
          <w:tcPr>
            <w:tcW w:w="4916" w:type="dxa"/>
            <w:shd w:val="clear" w:color="auto" w:fill="auto"/>
            <w:noWrap/>
            <w:vAlign w:val="bottom"/>
            <w:hideMark/>
          </w:tcPr>
          <w:p w14:paraId="5DED2368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pFA6</w:t>
            </w:r>
            <w:r>
              <w:rPr>
                <w:rFonts w:ascii="Arial" w:eastAsia="Times New Roman" w:hAnsi="Arial" w:cs="Arial"/>
                <w:lang w:val="en-US"/>
              </w:rPr>
              <w:t>a</w:t>
            </w:r>
            <w:r w:rsidRPr="007454A1">
              <w:rPr>
                <w:rFonts w:ascii="Arial" w:eastAsia="Times New Roman" w:hAnsi="Arial" w:cs="Arial"/>
                <w:lang w:val="en-US"/>
              </w:rPr>
              <w:t>-natNT2</w:t>
            </w:r>
          </w:p>
        </w:tc>
        <w:tc>
          <w:tcPr>
            <w:tcW w:w="2512" w:type="dxa"/>
            <w:shd w:val="clear" w:color="auto" w:fill="auto"/>
            <w:noWrap/>
            <w:vAlign w:val="bottom"/>
            <w:hideMark/>
          </w:tcPr>
          <w:p w14:paraId="6D744616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(Janke et al., 2004)</w:t>
            </w:r>
          </w:p>
        </w:tc>
      </w:tr>
      <w:tr w:rsidR="00612BEB" w:rsidRPr="007454A1" w14:paraId="6BB0DF50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5DB0FCF1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pFA6a-hphNT1</w:t>
            </w:r>
          </w:p>
        </w:tc>
        <w:tc>
          <w:tcPr>
            <w:tcW w:w="4916" w:type="dxa"/>
            <w:shd w:val="clear" w:color="auto" w:fill="auto"/>
            <w:noWrap/>
            <w:vAlign w:val="bottom"/>
            <w:hideMark/>
          </w:tcPr>
          <w:p w14:paraId="69E4899B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pFA6a-hphNT1</w:t>
            </w:r>
          </w:p>
        </w:tc>
        <w:tc>
          <w:tcPr>
            <w:tcW w:w="2512" w:type="dxa"/>
            <w:shd w:val="clear" w:color="auto" w:fill="auto"/>
            <w:noWrap/>
            <w:vAlign w:val="bottom"/>
            <w:hideMark/>
          </w:tcPr>
          <w:p w14:paraId="7F7FFA43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(Janke et al., 2004)</w:t>
            </w:r>
          </w:p>
        </w:tc>
      </w:tr>
      <w:tr w:rsidR="00612BEB" w:rsidRPr="007454A1" w14:paraId="76DCB397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7B73ED61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pMaS120</w:t>
            </w:r>
          </w:p>
        </w:tc>
        <w:tc>
          <w:tcPr>
            <w:tcW w:w="4916" w:type="dxa"/>
            <w:shd w:val="clear" w:color="auto" w:fill="auto"/>
            <w:noWrap/>
            <w:vAlign w:val="bottom"/>
            <w:hideMark/>
          </w:tcPr>
          <w:p w14:paraId="2966A30B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GAL1 promot</w:t>
            </w:r>
            <w:r>
              <w:rPr>
                <w:rFonts w:ascii="Arial" w:eastAsia="Times New Roman" w:hAnsi="Arial" w:cs="Arial"/>
                <w:lang w:val="en-US"/>
              </w:rPr>
              <w:t>e</w:t>
            </w:r>
            <w:r w:rsidRPr="007454A1">
              <w:rPr>
                <w:rFonts w:ascii="Arial" w:eastAsia="Times New Roman" w:hAnsi="Arial" w:cs="Arial"/>
                <w:lang w:val="en-US"/>
              </w:rPr>
              <w:t xml:space="preserve">r, no tag, hphNT1 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14:paraId="618999C3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M.</w:t>
            </w:r>
            <w:r w:rsidRPr="007454A1">
              <w:rPr>
                <w:rFonts w:ascii="Arial" w:eastAsia="Times New Roman" w:hAnsi="Arial" w:cs="Arial"/>
                <w:color w:val="000000"/>
                <w:lang w:val="en-US"/>
              </w:rPr>
              <w:t xml:space="preserve"> Knop</w:t>
            </w:r>
          </w:p>
        </w:tc>
      </w:tr>
      <w:tr w:rsidR="00612BEB" w:rsidRPr="007454A1" w14:paraId="1ADC6351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0BE29B53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pVD21</w:t>
            </w:r>
          </w:p>
        </w:tc>
        <w:tc>
          <w:tcPr>
            <w:tcW w:w="4916" w:type="dxa"/>
            <w:shd w:val="clear" w:color="auto" w:fill="auto"/>
            <w:noWrap/>
            <w:vAlign w:val="bottom"/>
            <w:hideMark/>
          </w:tcPr>
          <w:p w14:paraId="0F6D6F2F" w14:textId="77777777" w:rsidR="00612BEB" w:rsidRPr="009B73DC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9B73DC">
              <w:rPr>
                <w:rFonts w:ascii="Arial" w:eastAsia="Times New Roman" w:hAnsi="Arial" w:cs="Arial"/>
                <w:lang w:val="en-US"/>
              </w:rPr>
              <w:t>p415-TEFpr-HA-FKBP12-Pex15TMD-CYCt</w:t>
            </w:r>
          </w:p>
        </w:tc>
        <w:tc>
          <w:tcPr>
            <w:tcW w:w="2512" w:type="dxa"/>
            <w:shd w:val="clear" w:color="auto" w:fill="auto"/>
            <w:noWrap/>
            <w:vAlign w:val="bottom"/>
            <w:hideMark/>
          </w:tcPr>
          <w:p w14:paraId="744F221B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This study</w:t>
            </w:r>
          </w:p>
        </w:tc>
      </w:tr>
      <w:tr w:rsidR="00612BEB" w:rsidRPr="007454A1" w14:paraId="59DCD311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  <w:hideMark/>
          </w:tcPr>
          <w:p w14:paraId="13DAD77F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pVD22</w:t>
            </w:r>
          </w:p>
        </w:tc>
        <w:tc>
          <w:tcPr>
            <w:tcW w:w="4916" w:type="dxa"/>
            <w:shd w:val="clear" w:color="auto" w:fill="auto"/>
            <w:noWrap/>
            <w:vAlign w:val="bottom"/>
            <w:hideMark/>
          </w:tcPr>
          <w:p w14:paraId="4D89D809" w14:textId="77777777" w:rsidR="00612BEB" w:rsidRPr="009B73DC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9B73DC">
              <w:rPr>
                <w:rFonts w:ascii="Arial" w:eastAsia="Times New Roman" w:hAnsi="Arial" w:cs="Arial"/>
                <w:lang w:val="en-US"/>
              </w:rPr>
              <w:t>pHO-kanMX4-TEFpr-sfGFPcp8-FRB1-Pex15TMD-CYCt</w:t>
            </w:r>
          </w:p>
        </w:tc>
        <w:tc>
          <w:tcPr>
            <w:tcW w:w="2512" w:type="dxa"/>
            <w:shd w:val="clear" w:color="auto" w:fill="auto"/>
            <w:noWrap/>
            <w:vAlign w:val="bottom"/>
            <w:hideMark/>
          </w:tcPr>
          <w:p w14:paraId="3C31B440" w14:textId="77777777" w:rsidR="00612BEB" w:rsidRPr="007454A1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7454A1">
              <w:rPr>
                <w:rFonts w:ascii="Arial" w:eastAsia="Times New Roman" w:hAnsi="Arial" w:cs="Arial"/>
                <w:lang w:val="en-US"/>
              </w:rPr>
              <w:t>This study</w:t>
            </w:r>
          </w:p>
        </w:tc>
      </w:tr>
      <w:tr w:rsidR="00612BEB" w:rsidRPr="007A6DBB" w14:paraId="7AC3D082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</w:tcPr>
          <w:p w14:paraId="079A0886" w14:textId="77777777" w:rsidR="00612BEB" w:rsidRPr="00460A0A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4B5990">
              <w:rPr>
                <w:rFonts w:ascii="Arial" w:hAnsi="Arial" w:cs="Arial"/>
              </w:rPr>
              <w:t>pMaM189-1</w:t>
            </w:r>
          </w:p>
        </w:tc>
        <w:tc>
          <w:tcPr>
            <w:tcW w:w="4916" w:type="dxa"/>
            <w:shd w:val="clear" w:color="auto" w:fill="auto"/>
            <w:noWrap/>
            <w:vAlign w:val="bottom"/>
          </w:tcPr>
          <w:p w14:paraId="3B45ABE3" w14:textId="77777777" w:rsidR="00612BEB" w:rsidRPr="009B73DC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9B73DC">
              <w:rPr>
                <w:rFonts w:ascii="Arial" w:hAnsi="Arial" w:cs="Arial"/>
                <w:lang w:val="en-US"/>
              </w:rPr>
              <w:t>pYM-N-sfGFP</w:t>
            </w:r>
            <w:r w:rsidRPr="009B73DC">
              <w:rPr>
                <w:rFonts w:ascii="Symbol" w:hAnsi="Symbol" w:cs="Arial"/>
              </w:rPr>
              <w:t></w:t>
            </w:r>
            <w:r w:rsidRPr="009B73DC">
              <w:rPr>
                <w:rFonts w:ascii="Arial" w:hAnsi="Arial" w:cs="Arial"/>
                <w:lang w:val="en-US"/>
              </w:rPr>
              <w:t>C-ScURA3-NOP1pr-sfGFP</w:t>
            </w:r>
          </w:p>
        </w:tc>
        <w:tc>
          <w:tcPr>
            <w:tcW w:w="2512" w:type="dxa"/>
            <w:shd w:val="clear" w:color="auto" w:fill="auto"/>
            <w:noWrap/>
            <w:vAlign w:val="bottom"/>
          </w:tcPr>
          <w:p w14:paraId="7ADFE792" w14:textId="77777777" w:rsidR="00612BEB" w:rsidRPr="004B5990" w:rsidRDefault="00612BEB" w:rsidP="00FD3F83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lang w:val="en-US"/>
              </w:rPr>
              <w:fldChar w:fldCharType="begin"/>
            </w:r>
            <w:r>
              <w:rPr>
                <w:rFonts w:ascii="Arial" w:eastAsia="Times New Roman" w:hAnsi="Arial" w:cs="Arial"/>
                <w:lang w:val="en-US"/>
              </w:rPr>
              <w:instrText xml:space="preserve"> ADDIN EN.CITE &lt;EndNote&gt;&lt;Cite&gt;&lt;Author&gt;Khmelinskii&lt;/Author&gt;&lt;Year&gt;2011&lt;/Year&gt;&lt;RecNum&gt;1385&lt;/RecNum&gt;&lt;DisplayText&gt;(Khmelinskii et al., 2011)&lt;/DisplayText&gt;&lt;record&gt;&lt;rec-number&gt;1385&lt;/rec-number&gt;&lt;foreign-keys&gt;&lt;key app="EN" db-id="20zw9fwe92rp9serwv5pva9ue955xazsdvrt" timestamp="0"&gt;1385&lt;/key&gt;&lt;/foreign-keys&gt;&lt;ref-type name="Journal Article"&gt;17&lt;/ref-type&gt;&lt;contributors&gt;&lt;authors&gt;&lt;author&gt;Khmelinskii, A.&lt;/author&gt;&lt;author&gt;Meurer, M.&lt;/author&gt;&lt;author&gt;Duishoev, N.&lt;/author&gt;&lt;author&gt;Delhomme, N.&lt;/author&gt;&lt;author&gt;Knop, M.&lt;/author&gt;&lt;/authors&gt;&lt;/contributors&gt;&lt;auth-address&gt;Cell Biology and Biophysics Unit, European Molecular Biology Laboratory (EMBL), Heidelberg, Germany.&lt;/auth-address&gt;&lt;titles&gt;&lt;title&gt;Seamless gene tagging by endonuclease-driven homologous recombination&lt;/title&gt;&lt;secondary-title&gt;PLoS One&lt;/secondary-title&gt;&lt;alt-title&gt;PloS one&lt;/alt-title&gt;&lt;/titles&gt;&lt;periodical&gt;&lt;full-title&gt;PLoS One&lt;/full-title&gt;&lt;/periodical&gt;&lt;alt-periodical&gt;&lt;full-title&gt;PLoS One&lt;/full-title&gt;&lt;/alt-periodical&gt;&lt;pages&gt;e23794&lt;/pages&gt;&lt;volume&gt;6&lt;/volume&gt;&lt;number&gt;8&lt;/number&gt;&lt;keywords&gt;&lt;keyword&gt;Endonucleases/*metabolism&lt;/keyword&gt;&lt;keyword&gt;Genetic Engineering/*methods&lt;/keyword&gt;&lt;keyword&gt;Recombination, Genetic/*genetics&lt;/keyword&gt;&lt;keyword&gt;Saccharomyces cerevisiae/genetics/*metabolism&lt;/keyword&gt;&lt;/keywords&gt;&lt;dates&gt;&lt;year&gt;2011&lt;/year&gt;&lt;/dates&gt;&lt;isbn&gt;1932-6203 (Electronic)&amp;#xD;1932-6203 (Linking)&lt;/isbn&gt;&lt;accession-num&gt;21915245&lt;/accession-num&gt;&lt;urls&gt;&lt;related-urls&gt;&lt;url&gt;http://www.ncbi.nlm.nih.gov/pubmed/21915245&lt;/url&gt;&lt;/related-urls&gt;&lt;/urls&gt;&lt;custom2&gt;3161820&lt;/custom2&gt;&lt;electronic-resource-num&gt;10.1371/journal.pone.0023794&lt;/electronic-resource-num&gt;&lt;/record&gt;&lt;/Cite&gt;&lt;/EndNote&gt;</w:instrText>
            </w:r>
            <w:r>
              <w:rPr>
                <w:rFonts w:ascii="Arial" w:eastAsia="Times New Roman" w:hAnsi="Arial" w:cs="Arial"/>
                <w:lang w:val="en-US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lang w:val="en-US"/>
              </w:rPr>
              <w:t>(</w:t>
            </w:r>
            <w:hyperlink w:anchor="_ENREF_34" w:tooltip="Khmelinskii, 2011 #1385" w:history="1">
              <w:r>
                <w:rPr>
                  <w:rFonts w:ascii="Arial" w:eastAsia="Times New Roman" w:hAnsi="Arial" w:cs="Arial"/>
                  <w:noProof/>
                  <w:lang w:val="en-US"/>
                </w:rPr>
                <w:t>Khmelinskii et al., 2011</w:t>
              </w:r>
            </w:hyperlink>
            <w:r>
              <w:rPr>
                <w:rFonts w:ascii="Arial" w:eastAsia="Times New Roman" w:hAnsi="Arial" w:cs="Arial"/>
                <w:noProof/>
                <w:lang w:val="en-US"/>
              </w:rPr>
              <w:t>)</w:t>
            </w:r>
            <w:r>
              <w:rPr>
                <w:rFonts w:ascii="Arial" w:eastAsia="Times New Roman" w:hAnsi="Arial" w:cs="Arial"/>
                <w:lang w:val="en-US"/>
              </w:rPr>
              <w:fldChar w:fldCharType="end"/>
            </w:r>
          </w:p>
        </w:tc>
      </w:tr>
      <w:tr w:rsidR="00612BEB" w:rsidRPr="0037398F" w14:paraId="00315D64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</w:tcPr>
          <w:p w14:paraId="452310D3" w14:textId="77777777" w:rsidR="00612BEB" w:rsidRPr="004B5990" w:rsidRDefault="00612BEB" w:rsidP="00FD3F83">
            <w:pPr>
              <w:spacing w:after="0" w:line="360" w:lineRule="auto"/>
              <w:rPr>
                <w:rFonts w:ascii="Arial" w:hAnsi="Arial" w:cs="Arial"/>
              </w:rPr>
            </w:pPr>
            <w:r w:rsidRPr="00460A0A">
              <w:rPr>
                <w:rFonts w:ascii="Arial" w:hAnsi="Arial" w:cs="Arial"/>
              </w:rPr>
              <w:t>pWO1026</w:t>
            </w:r>
          </w:p>
        </w:tc>
        <w:tc>
          <w:tcPr>
            <w:tcW w:w="4916" w:type="dxa"/>
            <w:shd w:val="clear" w:color="auto" w:fill="auto"/>
            <w:noWrap/>
            <w:vAlign w:val="bottom"/>
          </w:tcPr>
          <w:p w14:paraId="6D494365" w14:textId="77777777" w:rsidR="00612BEB" w:rsidRPr="009B73DC" w:rsidRDefault="00612BEB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9B73DC">
              <w:rPr>
                <w:rFonts w:ascii="Arial" w:eastAsia="Times New Roman" w:hAnsi="Arial" w:cs="Arial"/>
              </w:rPr>
              <w:t>pRS426-Ste6-166::HA</w:t>
            </w:r>
          </w:p>
        </w:tc>
        <w:tc>
          <w:tcPr>
            <w:tcW w:w="2512" w:type="dxa"/>
            <w:shd w:val="clear" w:color="auto" w:fill="auto"/>
            <w:noWrap/>
            <w:vAlign w:val="bottom"/>
          </w:tcPr>
          <w:p w14:paraId="2EAB643E" w14:textId="77777777" w:rsidR="00612BEB" w:rsidRPr="00460A0A" w:rsidRDefault="00612BEB" w:rsidP="00FD3F83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460A0A">
              <w:rPr>
                <w:rFonts w:ascii="Arial" w:eastAsia="Times New Roman" w:hAnsi="Arial" w:cs="Arial"/>
                <w:lang w:val="en-US"/>
              </w:rPr>
              <w:t>by D</w:t>
            </w:r>
            <w:r>
              <w:rPr>
                <w:rFonts w:ascii="Arial" w:eastAsia="Times New Roman" w:hAnsi="Arial" w:cs="Arial"/>
                <w:lang w:val="en-US"/>
              </w:rPr>
              <w:t xml:space="preserve">. </w:t>
            </w:r>
            <w:r w:rsidRPr="00460A0A">
              <w:rPr>
                <w:rFonts w:ascii="Arial" w:eastAsia="Times New Roman" w:hAnsi="Arial" w:cs="Arial"/>
                <w:lang w:val="en-US"/>
              </w:rPr>
              <w:t>Wolf</w:t>
            </w:r>
          </w:p>
        </w:tc>
      </w:tr>
      <w:tr w:rsidR="00612BEB" w:rsidRPr="0037398F" w14:paraId="523D897A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</w:tcPr>
          <w:p w14:paraId="00D88805" w14:textId="77777777" w:rsidR="00612BEB" w:rsidRPr="0037398F" w:rsidRDefault="00612BEB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37398F">
              <w:rPr>
                <w:rFonts w:ascii="Arial" w:hAnsi="Arial" w:cs="Arial"/>
                <w:lang w:val="en-US"/>
              </w:rPr>
              <w:t>pVD27</w:t>
            </w:r>
          </w:p>
        </w:tc>
        <w:tc>
          <w:tcPr>
            <w:tcW w:w="4916" w:type="dxa"/>
            <w:shd w:val="clear" w:color="auto" w:fill="auto"/>
            <w:noWrap/>
            <w:vAlign w:val="bottom"/>
          </w:tcPr>
          <w:p w14:paraId="0DE6CE42" w14:textId="77777777" w:rsidR="00612BEB" w:rsidRPr="009B73DC" w:rsidRDefault="00612BEB" w:rsidP="00FD3F83">
            <w:pPr>
              <w:spacing w:after="0" w:line="360" w:lineRule="auto"/>
              <w:rPr>
                <w:rFonts w:ascii="Arial" w:eastAsia="Times New Roman" w:hAnsi="Arial" w:cs="Arial"/>
                <w:lang w:val="en-US"/>
              </w:rPr>
            </w:pPr>
            <w:r w:rsidRPr="009B73DC">
              <w:rPr>
                <w:rFonts w:ascii="Arial" w:hAnsi="Arial" w:cs="Arial"/>
                <w:lang w:val="en-US"/>
              </w:rPr>
              <w:t>p415-TEFpr-HA-FKBP12soluble</w:t>
            </w:r>
            <w:r w:rsidRPr="009B73DC">
              <w:rPr>
                <w:rFonts w:ascii="Arial" w:eastAsia="Times New Roman" w:hAnsi="Arial" w:cs="Arial"/>
                <w:lang w:val="en-US"/>
              </w:rPr>
              <w:t>-CYCt</w:t>
            </w:r>
          </w:p>
        </w:tc>
        <w:tc>
          <w:tcPr>
            <w:tcW w:w="2512" w:type="dxa"/>
            <w:shd w:val="clear" w:color="auto" w:fill="auto"/>
            <w:noWrap/>
            <w:vAlign w:val="bottom"/>
          </w:tcPr>
          <w:p w14:paraId="6A8382CB" w14:textId="77777777" w:rsidR="00612BEB" w:rsidRPr="00460A0A" w:rsidRDefault="00612BEB" w:rsidP="00FD3F83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460A0A">
              <w:rPr>
                <w:rFonts w:ascii="Arial" w:eastAsia="Times New Roman" w:hAnsi="Arial" w:cs="Arial"/>
                <w:lang w:val="en-US"/>
              </w:rPr>
              <w:t>This study</w:t>
            </w:r>
          </w:p>
        </w:tc>
      </w:tr>
      <w:tr w:rsidR="00612BEB" w:rsidRPr="0037398F" w14:paraId="3B8DDEDE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</w:tcPr>
          <w:p w14:paraId="1DCFDE18" w14:textId="77777777" w:rsidR="00612BEB" w:rsidRPr="0037398F" w:rsidRDefault="00612BEB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37398F">
              <w:rPr>
                <w:rFonts w:ascii="Arial" w:hAnsi="Arial" w:cs="Arial"/>
                <w:lang w:val="en-US"/>
              </w:rPr>
              <w:t>pVD28</w:t>
            </w:r>
          </w:p>
        </w:tc>
        <w:tc>
          <w:tcPr>
            <w:tcW w:w="4916" w:type="dxa"/>
            <w:shd w:val="clear" w:color="auto" w:fill="auto"/>
            <w:noWrap/>
            <w:vAlign w:val="bottom"/>
          </w:tcPr>
          <w:p w14:paraId="4A881137" w14:textId="77777777" w:rsidR="00612BEB" w:rsidRPr="009B73DC" w:rsidRDefault="00612BEB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9B73DC">
              <w:rPr>
                <w:rFonts w:ascii="Arial" w:hAnsi="Arial" w:cs="Arial"/>
                <w:lang w:val="en-US"/>
              </w:rPr>
              <w:t>p415-TEFpr-HA-mCherry-HA-FKBP12-Pex15TMD</w:t>
            </w:r>
            <w:r w:rsidRPr="009B73DC">
              <w:rPr>
                <w:rFonts w:ascii="Arial" w:eastAsia="Times New Roman" w:hAnsi="Arial" w:cs="Arial"/>
                <w:lang w:val="en-US"/>
              </w:rPr>
              <w:t>-CYCt</w:t>
            </w:r>
          </w:p>
        </w:tc>
        <w:tc>
          <w:tcPr>
            <w:tcW w:w="2512" w:type="dxa"/>
            <w:shd w:val="clear" w:color="auto" w:fill="auto"/>
            <w:noWrap/>
            <w:vAlign w:val="bottom"/>
          </w:tcPr>
          <w:p w14:paraId="6109444B" w14:textId="77777777" w:rsidR="00612BEB" w:rsidRPr="00460A0A" w:rsidRDefault="00612BEB" w:rsidP="00FD3F83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460A0A">
              <w:rPr>
                <w:rFonts w:ascii="Arial" w:eastAsia="Times New Roman" w:hAnsi="Arial" w:cs="Arial"/>
                <w:lang w:val="en-US"/>
              </w:rPr>
              <w:t>This study</w:t>
            </w:r>
          </w:p>
        </w:tc>
      </w:tr>
      <w:tr w:rsidR="00612BEB" w:rsidRPr="007A6DBB" w14:paraId="1F6B0F13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</w:tcPr>
          <w:p w14:paraId="4CABBA86" w14:textId="77777777" w:rsidR="00612BEB" w:rsidRPr="0037398F" w:rsidRDefault="00612BEB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37398F">
              <w:rPr>
                <w:rFonts w:ascii="Arial" w:hAnsi="Arial" w:cs="Arial"/>
                <w:lang w:val="en-US"/>
              </w:rPr>
              <w:t>pVD29</w:t>
            </w:r>
          </w:p>
        </w:tc>
        <w:tc>
          <w:tcPr>
            <w:tcW w:w="4916" w:type="dxa"/>
            <w:shd w:val="clear" w:color="auto" w:fill="auto"/>
            <w:noWrap/>
            <w:vAlign w:val="bottom"/>
          </w:tcPr>
          <w:p w14:paraId="731F7248" w14:textId="77777777" w:rsidR="00612BEB" w:rsidRPr="009B73DC" w:rsidRDefault="00612BEB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9B73DC">
              <w:rPr>
                <w:rFonts w:ascii="Arial" w:hAnsi="Arial" w:cs="Arial"/>
                <w:lang w:val="en-US"/>
              </w:rPr>
              <w:t>p415-TEFpr-HA-mCherry-HA-FKBP12soluble</w:t>
            </w:r>
            <w:r w:rsidRPr="009B73DC">
              <w:rPr>
                <w:rFonts w:ascii="Arial" w:eastAsia="Times New Roman" w:hAnsi="Arial" w:cs="Arial"/>
                <w:lang w:val="en-US"/>
              </w:rPr>
              <w:t>-CYCt</w:t>
            </w:r>
          </w:p>
        </w:tc>
        <w:tc>
          <w:tcPr>
            <w:tcW w:w="2512" w:type="dxa"/>
            <w:shd w:val="clear" w:color="auto" w:fill="auto"/>
            <w:noWrap/>
            <w:vAlign w:val="bottom"/>
          </w:tcPr>
          <w:p w14:paraId="18701890" w14:textId="77777777" w:rsidR="00612BEB" w:rsidRPr="00460A0A" w:rsidRDefault="00612BEB" w:rsidP="00FD3F83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460A0A">
              <w:rPr>
                <w:rFonts w:ascii="Arial" w:eastAsia="Times New Roman" w:hAnsi="Arial" w:cs="Arial"/>
                <w:lang w:val="en-US"/>
              </w:rPr>
              <w:t>This study</w:t>
            </w:r>
          </w:p>
        </w:tc>
      </w:tr>
      <w:tr w:rsidR="00612BEB" w:rsidRPr="007A6DBB" w14:paraId="6A0507E2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</w:tcPr>
          <w:p w14:paraId="692E1FAC" w14:textId="77777777" w:rsidR="00612BEB" w:rsidRPr="00460A0A" w:rsidRDefault="00612BEB" w:rsidP="00FD3F83">
            <w:pPr>
              <w:spacing w:after="0" w:line="360" w:lineRule="auto"/>
              <w:rPr>
                <w:rFonts w:ascii="Arial" w:hAnsi="Arial" w:cs="Arial"/>
              </w:rPr>
            </w:pPr>
            <w:r w:rsidRPr="00460A0A">
              <w:rPr>
                <w:rFonts w:ascii="Arial" w:hAnsi="Arial" w:cs="Arial"/>
              </w:rPr>
              <w:t>pVD30</w:t>
            </w:r>
          </w:p>
        </w:tc>
        <w:tc>
          <w:tcPr>
            <w:tcW w:w="4916" w:type="dxa"/>
            <w:shd w:val="clear" w:color="auto" w:fill="auto"/>
            <w:noWrap/>
            <w:vAlign w:val="bottom"/>
          </w:tcPr>
          <w:p w14:paraId="2981E62C" w14:textId="77777777" w:rsidR="00612BEB" w:rsidRPr="004B5990" w:rsidRDefault="00612BEB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4B5990">
              <w:rPr>
                <w:rFonts w:ascii="Arial" w:hAnsi="Arial" w:cs="Arial"/>
                <w:lang w:val="en-US"/>
              </w:rPr>
              <w:t>p415-TEFp</w:t>
            </w:r>
            <w:r>
              <w:rPr>
                <w:rFonts w:ascii="Arial" w:hAnsi="Arial" w:cs="Arial"/>
                <w:lang w:val="en-US"/>
              </w:rPr>
              <w:t>r</w:t>
            </w:r>
            <w:r w:rsidRPr="004B5990">
              <w:rPr>
                <w:rFonts w:ascii="Arial" w:hAnsi="Arial" w:cs="Arial"/>
                <w:lang w:val="en-US"/>
              </w:rPr>
              <w:t>-TAP-Pex15</w:t>
            </w:r>
            <w:r w:rsidRPr="00460A0A">
              <w:rPr>
                <w:rFonts w:ascii="Arial" w:eastAsia="Times New Roman" w:hAnsi="Arial" w:cs="Arial"/>
                <w:lang w:val="en-US"/>
              </w:rPr>
              <w:t>∆</w:t>
            </w:r>
            <w:r w:rsidRPr="004B5990">
              <w:rPr>
                <w:rFonts w:ascii="Arial" w:hAnsi="Arial" w:cs="Arial"/>
                <w:lang w:val="en-US"/>
              </w:rPr>
              <w:t>30</w:t>
            </w:r>
            <w:r w:rsidRPr="00460A0A">
              <w:rPr>
                <w:rFonts w:ascii="Arial" w:eastAsia="Times New Roman" w:hAnsi="Arial" w:cs="Arial"/>
                <w:lang w:val="en-US"/>
              </w:rPr>
              <w:t>-CYCt</w:t>
            </w:r>
          </w:p>
        </w:tc>
        <w:tc>
          <w:tcPr>
            <w:tcW w:w="2512" w:type="dxa"/>
            <w:shd w:val="clear" w:color="auto" w:fill="auto"/>
            <w:noWrap/>
            <w:vAlign w:val="bottom"/>
          </w:tcPr>
          <w:p w14:paraId="7767F3E8" w14:textId="77777777" w:rsidR="00612BEB" w:rsidRPr="00460A0A" w:rsidRDefault="00612BEB" w:rsidP="00FD3F83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460A0A">
              <w:rPr>
                <w:rFonts w:ascii="Arial" w:eastAsia="Times New Roman" w:hAnsi="Arial" w:cs="Arial"/>
                <w:lang w:val="en-US"/>
              </w:rPr>
              <w:t>This study</w:t>
            </w:r>
          </w:p>
        </w:tc>
      </w:tr>
      <w:tr w:rsidR="00612BEB" w:rsidRPr="00A74BC1" w14:paraId="48B5816C" w14:textId="77777777" w:rsidTr="00FD3F83">
        <w:trPr>
          <w:trHeight w:val="285"/>
          <w:jc w:val="center"/>
        </w:trPr>
        <w:tc>
          <w:tcPr>
            <w:tcW w:w="1935" w:type="dxa"/>
            <w:shd w:val="clear" w:color="auto" w:fill="auto"/>
            <w:noWrap/>
            <w:vAlign w:val="bottom"/>
          </w:tcPr>
          <w:p w14:paraId="5E0C6C00" w14:textId="77777777" w:rsidR="00612BEB" w:rsidRPr="00460A0A" w:rsidRDefault="00612BEB" w:rsidP="00FD3F83">
            <w:pPr>
              <w:spacing w:after="0" w:line="360" w:lineRule="auto"/>
              <w:rPr>
                <w:rFonts w:ascii="Arial" w:hAnsi="Arial" w:cs="Arial"/>
              </w:rPr>
            </w:pPr>
            <w:r w:rsidRPr="00A74BC1">
              <w:rPr>
                <w:rFonts w:ascii="Arial" w:hAnsi="Arial" w:cs="Arial"/>
              </w:rPr>
              <w:t>pMAM497-1</w:t>
            </w:r>
          </w:p>
        </w:tc>
        <w:tc>
          <w:tcPr>
            <w:tcW w:w="4916" w:type="dxa"/>
            <w:shd w:val="clear" w:color="auto" w:fill="auto"/>
            <w:noWrap/>
            <w:vAlign w:val="bottom"/>
          </w:tcPr>
          <w:p w14:paraId="1D98225B" w14:textId="77777777" w:rsidR="00612BEB" w:rsidRPr="00E36F07" w:rsidRDefault="00612BEB" w:rsidP="00FD3F83">
            <w:pPr>
              <w:spacing w:after="0" w:line="360" w:lineRule="auto"/>
              <w:rPr>
                <w:rFonts w:ascii="Arial" w:hAnsi="Arial" w:cs="Arial"/>
                <w:lang w:val="en-US"/>
              </w:rPr>
            </w:pPr>
            <w:r w:rsidRPr="00E36F07">
              <w:rPr>
                <w:rFonts w:ascii="Arial" w:hAnsi="Arial" w:cs="Arial"/>
                <w:lang w:val="en-US"/>
              </w:rPr>
              <w:t>pRS413-HIS-TEFpr-10xHis-Ubi-CYCt</w:t>
            </w:r>
          </w:p>
        </w:tc>
        <w:tc>
          <w:tcPr>
            <w:tcW w:w="2512" w:type="dxa"/>
            <w:shd w:val="clear" w:color="auto" w:fill="auto"/>
            <w:noWrap/>
            <w:vAlign w:val="bottom"/>
          </w:tcPr>
          <w:p w14:paraId="706AB52D" w14:textId="77777777" w:rsidR="00612BEB" w:rsidRPr="0037398F" w:rsidRDefault="00612BEB" w:rsidP="00FD3F8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7398F">
              <w:rPr>
                <w:rFonts w:ascii="Arial" w:hAnsi="Arial" w:cs="Arial"/>
                <w:lang w:val="en-US"/>
              </w:rPr>
              <w:t xml:space="preserve">M. </w:t>
            </w:r>
            <w:r>
              <w:rPr>
                <w:rFonts w:ascii="Arial" w:hAnsi="Arial" w:cs="Arial"/>
                <w:lang w:val="en-US"/>
              </w:rPr>
              <w:t>Knop</w:t>
            </w:r>
          </w:p>
        </w:tc>
      </w:tr>
    </w:tbl>
    <w:p w14:paraId="7632F2A9" w14:textId="77777777" w:rsidR="00807DFF" w:rsidRDefault="0083135C"/>
    <w:sectPr w:rsidR="00807D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1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2BEB"/>
    <w:rsid w:val="000D6EF8"/>
    <w:rsid w:val="0039636F"/>
    <w:rsid w:val="004D42C8"/>
    <w:rsid w:val="005A7D2D"/>
    <w:rsid w:val="00612BEB"/>
    <w:rsid w:val="0083135C"/>
    <w:rsid w:val="008A61CA"/>
    <w:rsid w:val="009B73DC"/>
    <w:rsid w:val="00B3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09B693"/>
  <w15:docId w15:val="{4B300E9A-EB1D-B640-8774-6B9288E90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2BEB"/>
    <w:rPr>
      <w:rFonts w:eastAsiaTheme="minorEastAsia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VDE</dc:creator>
  <cp:lastModifiedBy>Marius Lemberg</cp:lastModifiedBy>
  <cp:revision>3</cp:revision>
  <dcterms:created xsi:type="dcterms:W3CDTF">2019-06-05T15:12:00Z</dcterms:created>
  <dcterms:modified xsi:type="dcterms:W3CDTF">2019-06-06T07:57:00Z</dcterms:modified>
</cp:coreProperties>
</file>