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Collegamentoipertestuale"/>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Collegamentoipertestuale"/>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Collegamentoipertestuale"/>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Collegamentoipertestuale"/>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aragrafoelenco"/>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aragrafoelenco"/>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aragrafoelenco"/>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7738285" w:rsidR="00877644" w:rsidRDefault="0047684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power analysis was used to estimate sample size.</w:t>
      </w:r>
    </w:p>
    <w:p w14:paraId="78DCF7B4" w14:textId="54EE7857" w:rsidR="00476843" w:rsidRDefault="0047684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archaeological samples, we were constrained by the number of objects available for analysis. We analysed three double-buttons from the two main archaeological sites (Havn</w:t>
      </w:r>
      <w:r>
        <w:rPr>
          <w:rFonts w:asciiTheme="minorHAnsi" w:hAnsiTheme="minorHAnsi" w:cstheme="minorHAnsi"/>
        </w:rPr>
        <w:t>ø</w:t>
      </w:r>
      <w:r>
        <w:rPr>
          <w:rFonts w:asciiTheme="minorHAnsi" w:hAnsiTheme="minorHAnsi"/>
        </w:rPr>
        <w:t xml:space="preserve"> and Hornstaad, where the taxonomic determination was uncertain) and one for the Pestera site, where the determination was already available on morphological basis. This information can be found in the main manuscript and in Supplementary Files 1 and 3. </w:t>
      </w:r>
    </w:p>
    <w:p w14:paraId="67CF2B2A" w14:textId="068F64C0" w:rsidR="00476843" w:rsidRPr="00125190" w:rsidRDefault="0047684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reference shells, we analysed five freshwater molluscs (one shell </w:t>
      </w:r>
      <w:r w:rsidR="00A449EF">
        <w:rPr>
          <w:rFonts w:asciiTheme="minorHAnsi" w:hAnsiTheme="minorHAnsi"/>
        </w:rPr>
        <w:t xml:space="preserve">for </w:t>
      </w:r>
      <w:r>
        <w:rPr>
          <w:rFonts w:asciiTheme="minorHAnsi" w:hAnsiTheme="minorHAnsi"/>
        </w:rPr>
        <w:t>each</w:t>
      </w:r>
      <w:r w:rsidR="00A449EF">
        <w:rPr>
          <w:rFonts w:asciiTheme="minorHAnsi" w:hAnsiTheme="minorHAnsi"/>
        </w:rPr>
        <w:t xml:space="preserve"> taxon</w:t>
      </w:r>
      <w:r>
        <w:rPr>
          <w:rFonts w:asciiTheme="minorHAnsi" w:hAnsiTheme="minorHAnsi"/>
        </w:rPr>
        <w:t>) and two marine</w:t>
      </w:r>
      <w:r w:rsidR="00A449EF">
        <w:rPr>
          <w:rFonts w:asciiTheme="minorHAnsi" w:hAnsiTheme="minorHAnsi"/>
        </w:rPr>
        <w:t xml:space="preserve"> (one shell for each taxon)</w:t>
      </w:r>
      <w:r>
        <w:rPr>
          <w:rFonts w:asciiTheme="minorHAnsi" w:hAnsiTheme="minorHAnsi"/>
        </w:rPr>
        <w:t xml:space="preserve">. Using one biological replicate only is customary in the proteomics analysis of shell matrices. </w:t>
      </w:r>
      <w:r w:rsidR="00A449EF">
        <w:rPr>
          <w:rFonts w:asciiTheme="minorHAnsi" w:hAnsiTheme="minorHAnsi"/>
        </w:rPr>
        <w:t xml:space="preserve">The analysis of five shells within a single clade (unionoids) is exceptional (typically, only one taxon is analysed per clade). </w:t>
      </w:r>
      <w:r>
        <w:rPr>
          <w:rFonts w:asciiTheme="minorHAnsi" w:hAnsiTheme="minorHAnsi"/>
        </w:rPr>
        <w:t xml:space="preserve">This information is available in the main manuscript and in Supplementary Files 2 and 3.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58BD1BE" w:rsidR="00B330BD" w:rsidRDefault="0047684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We use a multi-analytical approach in order to validate our results (for example, the authenticity of the protein sequences from ornaments is assessed by analyzing the extent of amino acid racemization, the frequency of deamidation, and the validation of product ion spectra). We provide sample size, number of replicates (biological and technical), identification of any potentially compromised samples for each of the analytical methods used, and this is described in Supplementary File 3, sections 3.1, 3.2, 3.3, 3.4, 3.5. </w:t>
      </w:r>
    </w:p>
    <w:p w14:paraId="7FFA3A9D" w14:textId="35E46311" w:rsidR="00A449EF" w:rsidRDefault="00A449E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exclude any outlier.</w:t>
      </w:r>
    </w:p>
    <w:p w14:paraId="15B961F7" w14:textId="4D889CC1" w:rsidR="00A449EF" w:rsidRPr="00A449EF" w:rsidRDefault="00A449EF" w:rsidP="00A449E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Proteomics raw data were deposited </w:t>
      </w:r>
      <w:r w:rsidRPr="00A449EF">
        <w:rPr>
          <w:rFonts w:asciiTheme="minorHAnsi" w:hAnsiTheme="minorHAnsi"/>
        </w:rPr>
        <w:t>in the ProteomeXchange Consortium (http://proteomecentral.proteomexchange.org) via the PRIDE partner repository</w:t>
      </w:r>
      <w:r>
        <w:rPr>
          <w:rFonts w:asciiTheme="minorHAnsi" w:hAnsiTheme="minorHAnsi"/>
        </w:rPr>
        <w:t xml:space="preserve"> </w:t>
      </w:r>
      <w:r w:rsidRPr="00A449EF">
        <w:rPr>
          <w:rFonts w:asciiTheme="minorHAnsi" w:hAnsiTheme="minorHAnsi"/>
        </w:rPr>
        <w:t>with the data set identifier PXD011985</w:t>
      </w:r>
      <w:r>
        <w:rPr>
          <w:rFonts w:asciiTheme="minorHAnsi" w:hAnsiTheme="minorHAnsi"/>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aragrafoelenco"/>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aragrafoelenco"/>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aragrafoelenco"/>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aragrafoelenco"/>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57AE5A9" w:rsidR="0015519A" w:rsidRPr="00505C51" w:rsidRDefault="00A449E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Due to the sample size and the nature of the experiments reported, statistical assessment of the data was not appropriate. For the measurements of stable isotopes and amino acid data we provide mean and standard deviation values (Supplementary File 3, sections 3.3 and 3.4).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aragrafoelenco"/>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aragrafoelenco"/>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ECEC2B8" w:rsidR="00BC3CCE" w:rsidRPr="00505C51" w:rsidRDefault="00A449E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does not apply to our study as we were </w:t>
      </w:r>
      <w:r w:rsidR="001C2AC9">
        <w:rPr>
          <w:rFonts w:asciiTheme="minorHAnsi" w:hAnsiTheme="minorHAnsi"/>
          <w:sz w:val="22"/>
          <w:szCs w:val="22"/>
        </w:rPr>
        <w:t>conducting a qualitative comparison between</w:t>
      </w:r>
      <w:r>
        <w:rPr>
          <w:rFonts w:asciiTheme="minorHAnsi" w:hAnsiTheme="minorHAnsi"/>
          <w:sz w:val="22"/>
          <w:szCs w:val="22"/>
        </w:rPr>
        <w:t xml:space="preserve"> proteomes from archaeological ornaments of unknown taxonomy an</w:t>
      </w:r>
      <w:r w:rsidR="001C2AC9">
        <w:rPr>
          <w:rFonts w:asciiTheme="minorHAnsi" w:hAnsiTheme="minorHAnsi"/>
          <w:sz w:val="22"/>
          <w:szCs w:val="22"/>
        </w:rPr>
        <w:t>d reference shells of known origin.</w:t>
      </w:r>
      <w:bookmarkStart w:id="0" w:name="_GoBack"/>
      <w:bookmarkEnd w:id="0"/>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aragrafoelenco"/>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aragrafoelenco"/>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aragrafoelenco"/>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aragrafoelenco"/>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Paragrafoelenco"/>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761AB3D" w:rsidR="00BC3CCE" w:rsidRPr="00505C51" w:rsidRDefault="00A449E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provide source data and R code used to produce Figure 3.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20F2D" w14:textId="77777777" w:rsidR="00574105" w:rsidRDefault="00574105" w:rsidP="004215FE">
      <w:r>
        <w:separator/>
      </w:r>
    </w:p>
  </w:endnote>
  <w:endnote w:type="continuationSeparator" w:id="0">
    <w:p w14:paraId="7812C7F1" w14:textId="77777777" w:rsidR="00574105" w:rsidRDefault="0057410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4EEFD2C" w14:textId="77777777" w:rsidR="00BC3CCE" w:rsidRDefault="00BC3CCE" w:rsidP="0009520A">
    <w:pPr>
      <w:pStyle w:val="Pidipagina"/>
      <w:framePr w:wrap="around" w:vAnchor="text" w:hAnchor="margin" w:xAlign="center" w:y="1"/>
      <w:ind w:right="360"/>
      <w:rPr>
        <w:rStyle w:val="Numeropagina"/>
      </w:rPr>
    </w:pPr>
    <w:r>
      <w:rPr>
        <w:rStyle w:val="Numeropagina"/>
      </w:rPr>
      <w:fldChar w:fldCharType="begin"/>
    </w:r>
    <w:r>
      <w:rPr>
        <w:rStyle w:val="Numeropagina"/>
      </w:rPr>
      <w:instrText xml:space="preserve">PAGE  </w:instrText>
    </w:r>
    <w:r>
      <w:rPr>
        <w:rStyle w:val="Numeropagina"/>
      </w:rPr>
      <w:fldChar w:fldCharType="end"/>
    </w:r>
  </w:p>
  <w:p w14:paraId="1F7354AE" w14:textId="77777777" w:rsidR="00BC3CCE" w:rsidRDefault="00BC3CCE">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14960738" w:rsidR="00BC3CCE" w:rsidRPr="0009520A" w:rsidRDefault="00BC3CCE" w:rsidP="0009520A">
    <w:pPr>
      <w:pStyle w:val="Pidipagina"/>
      <w:framePr w:wrap="around" w:vAnchor="text" w:hAnchor="page" w:x="9943" w:y="195"/>
      <w:rPr>
        <w:rStyle w:val="Numeropagina"/>
      </w:rPr>
    </w:pPr>
    <w:r w:rsidRPr="0009520A">
      <w:rPr>
        <w:rStyle w:val="Numeropagina"/>
        <w:rFonts w:asciiTheme="minorHAnsi" w:hAnsiTheme="minorHAnsi"/>
        <w:sz w:val="20"/>
        <w:szCs w:val="20"/>
      </w:rPr>
      <w:fldChar w:fldCharType="begin"/>
    </w:r>
    <w:r w:rsidRPr="0009520A">
      <w:rPr>
        <w:rStyle w:val="Numeropagina"/>
        <w:rFonts w:asciiTheme="minorHAnsi" w:hAnsiTheme="minorHAnsi"/>
        <w:sz w:val="20"/>
        <w:szCs w:val="20"/>
      </w:rPr>
      <w:instrText xml:space="preserve">PAGE  </w:instrText>
    </w:r>
    <w:r w:rsidRPr="0009520A">
      <w:rPr>
        <w:rStyle w:val="Numeropagina"/>
        <w:rFonts w:asciiTheme="minorHAnsi" w:hAnsiTheme="minorHAnsi"/>
        <w:sz w:val="20"/>
        <w:szCs w:val="20"/>
      </w:rPr>
      <w:fldChar w:fldCharType="separate"/>
    </w:r>
    <w:r w:rsidR="001C2AC9">
      <w:rPr>
        <w:rStyle w:val="Numeropagina"/>
        <w:rFonts w:asciiTheme="minorHAnsi" w:hAnsiTheme="minorHAnsi"/>
        <w:noProof/>
        <w:sz w:val="20"/>
        <w:szCs w:val="20"/>
      </w:rPr>
      <w:t>1</w:t>
    </w:r>
    <w:r w:rsidRPr="0009520A">
      <w:rPr>
        <w:rStyle w:val="Numeropagina"/>
        <w:rFonts w:asciiTheme="minorHAnsi" w:hAnsiTheme="minorHAnsi"/>
        <w:sz w:val="20"/>
        <w:szCs w:val="20"/>
      </w:rPr>
      <w:fldChar w:fldCharType="end"/>
    </w:r>
  </w:p>
  <w:p w14:paraId="43DA2918" w14:textId="77777777" w:rsidR="00BC3CCE" w:rsidRPr="00062DBF" w:rsidRDefault="00BC3CCE" w:rsidP="0009520A">
    <w:pPr>
      <w:pStyle w:val="Pidipagina"/>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2F1719" w14:textId="77777777" w:rsidR="00574105" w:rsidRDefault="00574105" w:rsidP="004215FE">
      <w:r>
        <w:separator/>
      </w:r>
    </w:p>
  </w:footnote>
  <w:footnote w:type="continuationSeparator" w:id="0">
    <w:p w14:paraId="4A6BD394" w14:textId="77777777" w:rsidR="00574105" w:rsidRDefault="00574105" w:rsidP="004215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Intestazione"/>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C2AC9"/>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76843"/>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4105"/>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449EF"/>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2049F80-61DE-4FA7-AF40-A9CD644D6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D0F2C"/>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4215F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locked/>
    <w:rsid w:val="004215FE"/>
    <w:rPr>
      <w:rFonts w:ascii="Lucida Grande" w:hAnsi="Lucida Grande" w:cs="Lucida Grande"/>
      <w:sz w:val="18"/>
      <w:szCs w:val="18"/>
    </w:rPr>
  </w:style>
  <w:style w:type="paragraph" w:styleId="Intestazione">
    <w:name w:val="header"/>
    <w:basedOn w:val="Normale"/>
    <w:link w:val="IntestazioneCarattere"/>
    <w:uiPriority w:val="99"/>
    <w:rsid w:val="004215FE"/>
    <w:pPr>
      <w:tabs>
        <w:tab w:val="center" w:pos="4320"/>
        <w:tab w:val="right" w:pos="8640"/>
      </w:tabs>
    </w:pPr>
  </w:style>
  <w:style w:type="character" w:customStyle="1" w:styleId="IntestazioneCarattere">
    <w:name w:val="Intestazione Carattere"/>
    <w:basedOn w:val="Carpredefinitoparagrafo"/>
    <w:link w:val="Intestazione"/>
    <w:uiPriority w:val="99"/>
    <w:locked/>
    <w:rsid w:val="004215FE"/>
    <w:rPr>
      <w:rFonts w:cs="Times New Roman"/>
    </w:rPr>
  </w:style>
  <w:style w:type="paragraph" w:styleId="Pidipagina">
    <w:name w:val="footer"/>
    <w:basedOn w:val="Normale"/>
    <w:link w:val="PidipaginaCarattere"/>
    <w:uiPriority w:val="99"/>
    <w:rsid w:val="004215FE"/>
    <w:pPr>
      <w:tabs>
        <w:tab w:val="center" w:pos="4320"/>
        <w:tab w:val="right" w:pos="8640"/>
      </w:tabs>
    </w:pPr>
  </w:style>
  <w:style w:type="character" w:customStyle="1" w:styleId="PidipaginaCarattere">
    <w:name w:val="Piè di pagina Carattere"/>
    <w:basedOn w:val="Carpredefinitoparagrafo"/>
    <w:link w:val="Pidipagina"/>
    <w:uiPriority w:val="99"/>
    <w:locked/>
    <w:rsid w:val="004215FE"/>
    <w:rPr>
      <w:rFonts w:cs="Times New Roman"/>
    </w:rPr>
  </w:style>
  <w:style w:type="character" w:styleId="Numeropagina">
    <w:name w:val="page number"/>
    <w:basedOn w:val="Carpredefinitoparagrafo"/>
    <w:uiPriority w:val="99"/>
    <w:semiHidden/>
    <w:unhideWhenUsed/>
    <w:rsid w:val="0009520A"/>
  </w:style>
  <w:style w:type="character" w:styleId="Rimandocommento">
    <w:name w:val="annotation reference"/>
    <w:basedOn w:val="Carpredefinitoparagrafo"/>
    <w:uiPriority w:val="99"/>
    <w:semiHidden/>
    <w:unhideWhenUsed/>
    <w:rsid w:val="00FE362B"/>
    <w:rPr>
      <w:sz w:val="18"/>
      <w:szCs w:val="18"/>
    </w:rPr>
  </w:style>
  <w:style w:type="paragraph" w:styleId="Testocommento">
    <w:name w:val="annotation text"/>
    <w:basedOn w:val="Normale"/>
    <w:link w:val="TestocommentoCarattere"/>
    <w:uiPriority w:val="99"/>
    <w:semiHidden/>
    <w:unhideWhenUsed/>
    <w:rsid w:val="00FE362B"/>
  </w:style>
  <w:style w:type="character" w:customStyle="1" w:styleId="TestocommentoCarattere">
    <w:name w:val="Testo commento Carattere"/>
    <w:basedOn w:val="Carpredefinitoparagrafo"/>
    <w:link w:val="Testocommento"/>
    <w:uiPriority w:val="99"/>
    <w:semiHidden/>
    <w:rsid w:val="00FE362B"/>
    <w:rPr>
      <w:sz w:val="24"/>
      <w:szCs w:val="24"/>
    </w:rPr>
  </w:style>
  <w:style w:type="paragraph" w:styleId="Soggettocommento">
    <w:name w:val="annotation subject"/>
    <w:basedOn w:val="Testocommento"/>
    <w:next w:val="Testocommento"/>
    <w:link w:val="SoggettocommentoCarattere"/>
    <w:uiPriority w:val="99"/>
    <w:semiHidden/>
    <w:unhideWhenUsed/>
    <w:rsid w:val="00FE362B"/>
    <w:rPr>
      <w:b/>
      <w:bCs/>
      <w:sz w:val="20"/>
      <w:szCs w:val="20"/>
    </w:rPr>
  </w:style>
  <w:style w:type="character" w:customStyle="1" w:styleId="SoggettocommentoCarattere">
    <w:name w:val="Soggetto commento Carattere"/>
    <w:basedOn w:val="TestocommentoCarattere"/>
    <w:link w:val="Soggettocommento"/>
    <w:uiPriority w:val="99"/>
    <w:semiHidden/>
    <w:rsid w:val="00FE362B"/>
    <w:rPr>
      <w:b/>
      <w:bCs/>
      <w:sz w:val="20"/>
      <w:szCs w:val="20"/>
    </w:rPr>
  </w:style>
  <w:style w:type="character" w:styleId="Collegamentoipertestuale">
    <w:name w:val="Hyperlink"/>
    <w:basedOn w:val="Carpredefinitoparagrafo"/>
    <w:uiPriority w:val="99"/>
    <w:unhideWhenUsed/>
    <w:rsid w:val="007B6D8A"/>
    <w:rPr>
      <w:color w:val="0000FF" w:themeColor="hyperlink"/>
      <w:u w:val="single"/>
    </w:rPr>
  </w:style>
  <w:style w:type="character" w:styleId="Collegamentovisitato">
    <w:name w:val="FollowedHyperlink"/>
    <w:basedOn w:val="Carpredefinitoparagrafo"/>
    <w:uiPriority w:val="99"/>
    <w:semiHidden/>
    <w:unhideWhenUsed/>
    <w:rsid w:val="004D5E59"/>
    <w:rPr>
      <w:color w:val="800080" w:themeColor="followedHyperlink"/>
      <w:u w:val="single"/>
    </w:rPr>
  </w:style>
  <w:style w:type="paragraph" w:styleId="Paragrafoelenco">
    <w:name w:val="List Paragraph"/>
    <w:basedOn w:val="Normale"/>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3FAB1-704F-4F14-98D2-2E7381D64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994</Words>
  <Characters>5671</Characters>
  <Application>Microsoft Office Word</Application>
  <DocSecurity>0</DocSecurity>
  <Lines>47</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6652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Windows User</cp:lastModifiedBy>
  <cp:revision>28</cp:revision>
  <dcterms:created xsi:type="dcterms:W3CDTF">2017-06-13T14:43:00Z</dcterms:created>
  <dcterms:modified xsi:type="dcterms:W3CDTF">2019-02-03T15:00:00Z</dcterms:modified>
</cp:coreProperties>
</file>